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240" w:before="0"/>
        <w:jc w:val="center"/>
      </w:pPr>
      <w:r>
        <w:rPr>
          <w:rFonts w:ascii="Arial" w:cs="Arial" w:eastAsia="Arial" w:hAnsi="Arial"/>
          <w:b/>
          <w:bCs/>
          <w:color w:val="F57C1E"/>
          <w:sz w:val="72"/>
          <w:szCs w:val="72"/>
        </w:rPr>
        <w:t xml:space="preserve">AI Sales OS</w:t>
      </w:r>
    </w:p>
    <w:p>
      <w:pPr>
        <w:spacing w:after="200" w:before="0"/>
        <w:jc w:val="center"/>
      </w:pPr>
      <w:r>
        <w:rPr>
          <w:rFonts w:ascii="Arial" w:cs="Arial" w:eastAsia="Arial" w:hAnsi="Arial"/>
          <w:b/>
          <w:bCs/>
          <w:color w:val="1F3864"/>
          <w:sz w:val="36"/>
          <w:szCs w:val="36"/>
        </w:rPr>
        <w:t xml:space="preserve">الوثيقة التفسيرية التنفيذية الشاملة</w:t>
      </w:r>
    </w:p>
    <w:p>
      <w:pPr>
        <w:pBdr>
          <w:bottom w:val="single" w:color="F57C1E" w:sz="3" w:space="4"/>
        </w:pBdr>
        <w:spacing w:after="160" w:before="160"/>
      </w:pPr>
      <w:r>
        <w:t xml:space="preserve"/>
      </w:r>
    </w:p>
    <w:p>
      <w:pPr>
        <w:spacing w:after="160" w:before="0"/>
        <w:jc w:val="center"/>
      </w:pPr>
      <w:r>
        <w:rPr>
          <w:rFonts w:ascii="Arial" w:cs="Arial" w:eastAsia="Arial" w:hAnsi="Arial"/>
          <w:i/>
          <w:iCs/>
          <w:color w:val="555555"/>
          <w:sz w:val="24"/>
          <w:szCs w:val="24"/>
        </w:rPr>
        <w:t xml:space="preserve">تحليل معماري · تقييم تشغيلي · خارطة طريق استراتيجية</w:t>
      </w:r>
    </w:p>
    <w:p>
      <w:pPr>
        <w:spacing w:after="0" w:before="160"/>
      </w:pPr>
      <w:r>
        <w:t xml:space="preserve"/>
      </w:r>
    </w:p>
    <w:p>
      <w:pPr>
        <w:jc w:val="center"/>
      </w:pPr>
      <w:r>
        <w:rPr>
          <w:rFonts w:ascii="Arial" w:cs="Arial" w:eastAsia="Arial" w:hAnsi="Arial"/>
          <w:color w:val="555555"/>
          <w:sz w:val="20"/>
          <w:szCs w:val="20"/>
        </w:rPr>
        <w:t xml:space="preserve">إعداد: منظومة Claude AI  ·  إبريل 2026  ·  نسخة تنفيذية</w:t>
      </w:r>
    </w:p>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١. الملخص التنفيذي</w:t>
      </w:r>
    </w:p>
    <w:p>
      <w:pPr>
        <w:spacing w:after="80" w:before="80" w:line="320"/>
        <w:jc w:val="right"/>
      </w:pPr>
      <w:r>
        <w:rPr>
          <w:rFonts w:ascii="Arial" w:cs="Arial" w:eastAsia="Arial" w:hAnsi="Arial"/>
          <w:b w:val="false"/>
          <w:bCs w:val="false"/>
          <w:i w:val="false"/>
          <w:iCs w:val="false"/>
          <w:color w:val="2D2D2D"/>
          <w:sz w:val="22"/>
          <w:szCs w:val="22"/>
        </w:rPr>
        <w:t xml:space="preserve">AI Sales OS ليس CRM. ليس أداة تسويقية. وليس مجرد تكامل بين نظامين. هو نظام تشغيل مبيعات مؤتمت كامل بُني على فكرة جوهرية واحدة: البيانات وحدها لا تبيع — الإجراء الصحيح في الوقت الصحيح على الهدف الصحيح هو ما يولّد إيرادات.</w:t>
      </w:r>
    </w:p>
    <w:p>
      <w:pPr>
        <w:spacing w:after="0" w:before="80"/>
      </w:pPr>
      <w:r>
        <w:t xml:space="preserve"/>
      </w:r>
    </w:p>
    <w:p>
      <w:pPr>
        <w:spacing w:after="80" w:before="80" w:line="320"/>
        <w:jc w:val="right"/>
      </w:pPr>
      <w:r>
        <w:rPr>
          <w:rFonts w:ascii="Arial" w:cs="Arial" w:eastAsia="Arial" w:hAnsi="Arial"/>
          <w:b w:val="false"/>
          <w:bCs w:val="false"/>
          <w:i w:val="false"/>
          <w:iCs w:val="false"/>
          <w:color w:val="2D2D2D"/>
          <w:sz w:val="22"/>
          <w:szCs w:val="22"/>
        </w:rPr>
        <w:t xml:space="preserve">يسحب النظام يومياً بيانات من Apollo.io — منصة استخبارات المبيعات التي تضم أكثر من ٢٧٥ مليون جهة اتصال — ويُرشّحها بدقة ليُدخل فقط الشركات والأشخاص الذين يستحقون وقت الفريق. ثم يُصنّفهم بنموذج Lead Scoring ذكي، ويُنشئ المهام تلقائياً بحسب مستوى الأولوية، ويُسجّلهم في سلاسل تواصل مخصصة، ويُحلّل نتائج الاجتماعات، ويُدير مسار الفرص من الاستكشاف حتى الإغلاق — كل هذا دون تدخل يدوي، ودون برمجيات وسيطة، ودون تكاليف إضافية.</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C1E" w:sz="1"/>
              <w:left w:val="single" w:color="F57C1E" w:sz="16"/>
              <w:bottom w:val="single" w:color="F57C1E" w:sz="1"/>
              <w:right w:val="single" w:color="F57C1E" w:sz="1"/>
            </w:tcBorders>
            <w:shd w:fill="FFF8F2" w:val="clear"/>
            <w:tcMar>
              <w:top w:type="dxa" w:w="120"/>
              <w:left w:type="dxa" w:w="200"/>
              <w:bottom w:type="dxa" w:w="120"/>
              <w:right w:type="dxa" w:w="200"/>
            </w:tcMar>
          </w:tcPr>
          <w:p>
            <w:pPr>
              <w:spacing w:line="320"/>
              <w:jc w:val="right"/>
            </w:pPr>
            <w:r>
              <w:rPr>
                <w:rFonts w:ascii="Arial" w:cs="Arial" w:eastAsia="Arial" w:hAnsi="Arial"/>
                <w:color w:val="2D2D2D"/>
                <w:sz w:val="22"/>
                <w:szCs w:val="22"/>
              </w:rPr>
              <w:t xml:space="preserve">الفرق الجوهري عن CRM التقليدي: CRM التقليدي هو سجل. AI Sales OS هو محرك تنفيذ. الفرق ليس تقنياً — هو فلسفي. CRM يُخبرك بما حدث. AI Sales OS يُقرر ماذا يجب أن يحدث بعد ذلك، ويُنفّذه.</w:t>
            </w:r>
          </w:p>
        </w:tc>
      </w:tr>
    </w:tbl>
    <w:p>
      <w:pPr>
        <w:spacing w:after="0" w:before="80"/>
      </w:pPr>
      <w:r>
        <w:t xml:space="preserve"/>
      </w:r>
    </w:p>
    <w:p>
      <w:pPr>
        <w:spacing w:after="80" w:before="80" w:line="320"/>
        <w:jc w:val="right"/>
      </w:pPr>
      <w:r>
        <w:rPr>
          <w:rFonts w:ascii="Arial" w:cs="Arial" w:eastAsia="Arial" w:hAnsi="Arial"/>
          <w:b w:val="false"/>
          <w:bCs w:val="false"/>
          <w:i w:val="false"/>
          <w:iCs w:val="false"/>
          <w:color w:val="2D2D2D"/>
          <w:sz w:val="22"/>
          <w:szCs w:val="22"/>
        </w:rPr>
        <w:t xml:space="preserve">القيمة التجارية المباشرة: إلغاء التخمين من قرارات التواصل، ضمان أن كل مهمة مبيعات مرتبطة بشركة قابلة للتحويل، وتحويل بيانات Apollo الضخمة من مستودع ساكن إلى آلة مبيعات متحركة تعمل يومياً على مدار الساعة.</w:t>
      </w:r>
    </w:p>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٢. الحقيقة الجوهرية للمشروع</w:t>
      </w:r>
    </w:p>
    <w:p>
      <w:pPr>
        <w:spacing w:after="80" w:before="80" w:line="320"/>
        <w:jc w:val="right"/>
      </w:pPr>
      <w:r>
        <w:rPr>
          <w:rFonts w:ascii="Arial" w:cs="Arial" w:eastAsia="Arial" w:hAnsi="Arial"/>
          <w:b w:val="false"/>
          <w:bCs w:val="false"/>
          <w:i w:val="false"/>
          <w:iCs w:val="false"/>
          <w:color w:val="2D2D2D"/>
          <w:sz w:val="22"/>
          <w:szCs w:val="22"/>
        </w:rPr>
        <w:t xml:space="preserve">السؤال الجوهري: ما هو AI Sales OS فعلاً؟ الإجابة الدقيقة ليست واحدة من الخيارات المعتادة — إنه طبقة فوق الطبقات:</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الطبقة</w:t>
            </w:r>
          </w:p>
        </w:tc>
        <w:tc>
          <w:tcPr>
            <w:tcW w:type="dxa" w:w="7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الدور الفعلي</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Data Layer</w:t>
            </w:r>
          </w:p>
        </w:tc>
        <w:tc>
          <w:tcPr>
            <w:tcW w:type="dxa" w:w="7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يسحب ويُرشّح ويُنظّف بيانات Apollo — 45,000+ جهة اتصال، 15,000+ شركة.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Intelligence Layer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يُصنّف ويُقيّم ويُحدّد الأولويات: Lead Score، Lead Tier، Action State، Company Stage.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Automation Layer</w:t>
            </w:r>
          </w:p>
        </w:tc>
        <w:tc>
          <w:tcPr>
            <w:tcW w:type="dxa" w:w="7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يُنشئ المهام، يُسجّل في السلاسل، يُتابع الردود، يُغلق الفرص — بدون تدخل يدوي.</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Revenue Layer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يربط بين الاجتماع والفرصة والإيراد — ويُقيس جودة قرارات التصنيف بأثر رجعي.</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Governance Layer</w:t>
            </w:r>
          </w:p>
        </w:tc>
        <w:tc>
          <w:tcPr>
            <w:tcW w:type="dxa" w:w="7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يمنع دخول البيانات العشوائية — ويضمن أن كل سجل في النظام له مبرر وجود.</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6"/>
              <w:bottom w:val="single" w:color="1F3864" w:sz="1"/>
              <w:right w:val="single" w:color="1F3864" w:sz="1"/>
            </w:tcBorders>
            <w:shd w:fill="EEF7FF" w:val="clear"/>
            <w:tcMar>
              <w:top w:type="dxa" w:w="120"/>
              <w:left w:type="dxa" w:w="200"/>
              <w:bottom w:type="dxa" w:w="120"/>
              <w:right w:type="dxa" w:w="200"/>
            </w:tcMar>
          </w:tcPr>
          <w:p>
            <w:pPr>
              <w:spacing w:line="320"/>
              <w:jc w:val="right"/>
            </w:pPr>
            <w:r>
              <w:rPr>
                <w:rFonts w:ascii="Arial" w:cs="Arial" w:eastAsia="Arial" w:hAnsi="Arial"/>
                <w:color w:val="2D2D2D"/>
                <w:sz w:val="22"/>
                <w:szCs w:val="22"/>
              </w:rPr>
              <w:t xml:space="preserve">التعريف الأدق: AI Sales OS هو Revenue Execution System — نظام تنفيذ إيراد. وظيفته ليست تخزين البيانات، بل تحويل كل بيانة خام إلى إجراء محسوب، وكل إجراء إلى فرصة، وكل فرصة إلى إيراد قابل للقياس.</w:t>
            </w:r>
          </w:p>
        </w:tc>
      </w:tr>
    </w:tbl>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٣. المشكلة التي يحلها</w:t>
      </w:r>
    </w:p>
    <w:p>
      <w:pPr>
        <w:pStyle w:val="Heading2"/>
        <w:spacing w:after="140" w:before="340"/>
        <w:jc w:val="right"/>
      </w:pPr>
      <w:r>
        <w:rPr>
          <w:rFonts w:ascii="Arial" w:cs="Arial" w:eastAsia="Arial" w:hAnsi="Arial"/>
          <w:b/>
          <w:bCs/>
          <w:color w:val="1F3864"/>
          <w:sz w:val="28"/>
          <w:szCs w:val="28"/>
        </w:rPr>
        <w:t xml:space="preserve">أ. مشكلة فائض البيانات بدون تنفيذ</w:t>
      </w:r>
    </w:p>
    <w:p>
      <w:pPr>
        <w:spacing w:after="80" w:before="80" w:line="320"/>
        <w:jc w:val="right"/>
      </w:pPr>
      <w:r>
        <w:rPr>
          <w:rFonts w:ascii="Arial" w:cs="Arial" w:eastAsia="Arial" w:hAnsi="Arial"/>
          <w:b w:val="false"/>
          <w:bCs w:val="false"/>
          <w:i w:val="false"/>
          <w:iCs w:val="false"/>
          <w:color w:val="2D2D2D"/>
          <w:sz w:val="22"/>
          <w:szCs w:val="22"/>
        </w:rPr>
        <w:t xml:space="preserve">المشكلة الأساسية في فرق المبيعات الحديثة ليست نقص البيانات — بل فائضها. Apollo.io تمنحك الوصول لملايين جهات الاتصال. لكن الوصول وحده لا قيمة له. فريق المبيعات يُغرق في بيانات لا يعرف كيف يُحوّلها إلى مكالمات، وكيف يُرتّبها، وعلى من يُركّز أولاً.</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ب. مشكلة العمل على مستوى Contacts بدل Companies</w:t>
      </w:r>
    </w:p>
    <w:p>
      <w:pPr>
        <w:spacing w:after="80" w:before="80" w:line="320"/>
        <w:jc w:val="right"/>
      </w:pPr>
      <w:r>
        <w:rPr>
          <w:rFonts w:ascii="Arial" w:cs="Arial" w:eastAsia="Arial" w:hAnsi="Arial"/>
          <w:b w:val="false"/>
          <w:bCs w:val="false"/>
          <w:i w:val="false"/>
          <w:iCs w:val="false"/>
          <w:color w:val="2D2D2D"/>
          <w:sz w:val="22"/>
          <w:szCs w:val="22"/>
        </w:rPr>
        <w:t xml:space="preserve">الخطأ الشائع في أنظمة المبيعات هو أن وحدة العمل هي الشخص (Contact). لكن القرار الشرائي لا يتخذه شخص واحد — يتخذه فريق. والفريق موجود في شركة. إذا عاملت كل شخص في شركة كجهة مستقلة:</w:t>
      </w:r>
    </w:p>
    <w:p>
      <w:pPr>
        <w:pStyle w:val="ListParagraph"/>
        <w:numPr>
          <w:ilvl w:val="0"/>
          <w:numId w:val="2"/>
        </w:numPr>
        <w:spacing w:after="60" w:before="60" w:line="300"/>
        <w:jc w:val="right"/>
      </w:pPr>
      <w:r>
        <w:rPr>
          <w:rFonts w:ascii="Arial" w:cs="Arial" w:eastAsia="Arial" w:hAnsi="Arial"/>
          <w:b w:val="false"/>
          <w:bCs w:val="false"/>
          <w:color w:val="2D2D2D"/>
          <w:sz w:val="22"/>
          <w:szCs w:val="22"/>
        </w:rPr>
        <w:t xml:space="preserve">تنشئ ثلاث مهام لثلاثة أشخاص في نفس الشركة بينما يكفي مكالمة واحدة.</w:t>
      </w:r>
    </w:p>
    <w:p>
      <w:pPr>
        <w:pStyle w:val="ListParagraph"/>
        <w:numPr>
          <w:ilvl w:val="0"/>
          <w:numId w:val="2"/>
        </w:numPr>
        <w:spacing w:after="60" w:before="60" w:line="300"/>
        <w:jc w:val="right"/>
      </w:pPr>
      <w:r>
        <w:rPr>
          <w:rFonts w:ascii="Arial" w:cs="Arial" w:eastAsia="Arial" w:hAnsi="Arial"/>
          <w:b w:val="false"/>
          <w:bCs w:val="false"/>
          <w:color w:val="2D2D2D"/>
          <w:sz w:val="22"/>
          <w:szCs w:val="22"/>
        </w:rPr>
        <w:t xml:space="preserve">تفقد نظرة شاملة على مستوى الحساب — من المالك؟ ما المرحلة؟ ما الخطوة التالية؟</w:t>
      </w:r>
    </w:p>
    <w:p>
      <w:pPr>
        <w:pStyle w:val="ListParagraph"/>
        <w:numPr>
          <w:ilvl w:val="0"/>
          <w:numId w:val="2"/>
        </w:numPr>
        <w:spacing w:after="60" w:before="60" w:line="300"/>
        <w:jc w:val="right"/>
      </w:pPr>
      <w:r>
        <w:rPr>
          <w:rFonts w:ascii="Arial" w:cs="Arial" w:eastAsia="Arial" w:hAnsi="Arial"/>
          <w:b w:val="false"/>
          <w:bCs w:val="false"/>
          <w:color w:val="2D2D2D"/>
          <w:sz w:val="22"/>
          <w:szCs w:val="22"/>
        </w:rPr>
        <w:t xml:space="preserve">تُشتّت جهود الفريق بدل تركيزها على إغلاق الشركة كوحدة.</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ج. مشكلة البيانات غير المؤهلة في CRM</w:t>
      </w:r>
    </w:p>
    <w:p>
      <w:pPr>
        <w:spacing w:after="80" w:before="80" w:line="320"/>
        <w:jc w:val="right"/>
      </w:pPr>
      <w:r>
        <w:rPr>
          <w:rFonts w:ascii="Arial" w:cs="Arial" w:eastAsia="Arial" w:hAnsi="Arial"/>
          <w:b w:val="false"/>
          <w:bCs w:val="false"/>
          <w:i w:val="false"/>
          <w:iCs w:val="false"/>
          <w:color w:val="2D2D2D"/>
          <w:sz w:val="22"/>
          <w:szCs w:val="22"/>
        </w:rPr>
        <w:t xml:space="preserve">عندما يدخل كل سجل Apollo إلى CRM بدون تصفية: تُصبح قاعدة البيانات ضجيجاً. العلامات التجارية بدون إيميل، جهات الاتصال بدون مالك، شركات بدون أي تواصل — كلها تلوّث الصورة وتُضعف ثقة الفريق بالبيانات.</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د. كيف يعالج المشروع هذه المشاكل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1"/>
              <w:left w:val="single" w:color="1A6B3A" w:sz="16"/>
              <w:bottom w:val="single" w:color="1A6B3A" w:sz="1"/>
              <w:right w:val="single" w:color="1A6B3A" w:sz="1"/>
            </w:tcBorders>
            <w:shd w:fill="F0FFF4" w:val="clear"/>
            <w:tcMar>
              <w:top w:type="dxa" w:w="120"/>
              <w:left w:type="dxa" w:w="200"/>
              <w:bottom w:type="dxa" w:w="120"/>
              <w:right w:type="dxa" w:w="200"/>
            </w:tcMar>
          </w:tcPr>
          <w:p>
            <w:pPr>
              <w:spacing w:line="320"/>
              <w:jc w:val="right"/>
            </w:pPr>
            <w:r>
              <w:rPr>
                <w:rFonts w:ascii="Arial" w:cs="Arial" w:eastAsia="Arial" w:hAnsi="Arial"/>
                <w:color w:val="2D2D2D"/>
                <w:sz w:val="22"/>
                <w:szCs w:val="22"/>
              </w:rPr>
              <w:t xml:space="preserve">الحل الأول — Ingestion Gate: لا يدخل سجل إلى النظام إلا إذا كان له مالك Apollo (owner_id) وتم إدراجه في حملة تواصل فعلية. هذا يُقلص البيانات من 275M إلى بضعة آلاف مؤهلين فعلاً.
الحل الثاني — Company-Centric Architecture: الشركة هي وحدة التشغيل. كل مهمة، كل فرصة، كل اجتماع — مرتبط بشركة وليس بشخص.
الحل الثالث — Intelligence Layer: Lead Score يُرتّب الأولويات. Action State يُحدد الإجراء. كل هذا يُحوّل الفوضى إلى قائمة مُرتّبة من الإجراءات.</w:t>
            </w:r>
          </w:p>
        </w:tc>
      </w:tr>
    </w:tbl>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٤. الرؤية التشغيلية للمشروع</w:t>
      </w:r>
    </w:p>
    <w:p>
      <w:pPr>
        <w:pStyle w:val="Heading2"/>
        <w:spacing w:after="140" w:before="340"/>
        <w:jc w:val="right"/>
      </w:pPr>
      <w:r>
        <w:rPr>
          <w:rFonts w:ascii="Arial" w:cs="Arial" w:eastAsia="Arial" w:hAnsi="Arial"/>
          <w:b/>
          <w:bCs/>
          <w:color w:val="1F3864"/>
          <w:sz w:val="28"/>
          <w:szCs w:val="28"/>
        </w:rPr>
        <w:t xml:space="preserve">ما معنى Company-Centric؟</w:t>
      </w:r>
    </w:p>
    <w:p>
      <w:pPr>
        <w:spacing w:after="80" w:before="80" w:line="320"/>
        <w:jc w:val="right"/>
      </w:pPr>
      <w:r>
        <w:rPr>
          <w:rFonts w:ascii="Arial" w:cs="Arial" w:eastAsia="Arial" w:hAnsi="Arial"/>
          <w:b w:val="false"/>
          <w:bCs w:val="false"/>
          <w:i w:val="false"/>
          <w:iCs w:val="false"/>
          <w:color w:val="2D2D2D"/>
          <w:sz w:val="22"/>
          <w:szCs w:val="22"/>
        </w:rPr>
        <w:t xml:space="preserve">Company-Centric يعني أن كل قرار تشغيلي يصدر على مستوى الشركة، لا الفرد. الشركة هي الكيان الأساسي — وجميع جهات الاتصال (Contacts) هي "لجنة الشراء" داخلها. هذا يعكس الواقع في مبيعات B2B: أنت لا تبيع لشخص، أنت تبيع لمنظمة.</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لماذا الشركة وحدة القرار؟</w:t>
      </w:r>
    </w:p>
    <w:p>
      <w:pPr>
        <w:pStyle w:val="ListParagraph"/>
        <w:numPr>
          <w:ilvl w:val="0"/>
          <w:numId w:val="2"/>
        </w:numPr>
        <w:spacing w:after="60" w:before="60" w:line="300"/>
        <w:jc w:val="right"/>
      </w:pPr>
      <w:r>
        <w:rPr>
          <w:rFonts w:ascii="Arial" w:cs="Arial" w:eastAsia="Arial" w:hAnsi="Arial"/>
          <w:b w:val="false"/>
          <w:bCs w:val="false"/>
          <w:color w:val="2D2D2D"/>
          <w:sz w:val="22"/>
          <w:szCs w:val="22"/>
        </w:rPr>
        <w:t xml:space="preserve">الميزانيات تُقرّ على مستوى الشركة، ليس الأفراد.</w:t>
      </w:r>
    </w:p>
    <w:p>
      <w:pPr>
        <w:pStyle w:val="ListParagraph"/>
        <w:numPr>
          <w:ilvl w:val="0"/>
          <w:numId w:val="2"/>
        </w:numPr>
        <w:spacing w:after="60" w:before="60" w:line="300"/>
        <w:jc w:val="right"/>
      </w:pPr>
      <w:r>
        <w:rPr>
          <w:rFonts w:ascii="Arial" w:cs="Arial" w:eastAsia="Arial" w:hAnsi="Arial"/>
          <w:b w:val="false"/>
          <w:bCs w:val="false"/>
          <w:color w:val="2D2D2D"/>
          <w:sz w:val="22"/>
          <w:szCs w:val="22"/>
        </w:rPr>
        <w:t xml:space="preserve">مدير C-Level يتخذ القرار، لكن الـ Champion يُقنعه، وفريق المشتريات يوقّع — كلهم في نفس الشركة.</w:t>
      </w:r>
    </w:p>
    <w:p>
      <w:pPr>
        <w:pStyle w:val="ListParagraph"/>
        <w:numPr>
          <w:ilvl w:val="0"/>
          <w:numId w:val="2"/>
        </w:numPr>
        <w:spacing w:after="60" w:before="60" w:line="300"/>
        <w:jc w:val="right"/>
      </w:pPr>
      <w:r>
        <w:rPr>
          <w:rFonts w:ascii="Arial" w:cs="Arial" w:eastAsia="Arial" w:hAnsi="Arial"/>
          <w:b w:val="false"/>
          <w:bCs w:val="false"/>
          <w:color w:val="2D2D2D"/>
          <w:sz w:val="22"/>
          <w:szCs w:val="22"/>
        </w:rPr>
        <w:t xml:space="preserve">قياس نضج الحساب (Account Maturity) لا يمكن على مستوى الشخص، بل على مستوى الشركة كاملة.</w:t>
      </w:r>
    </w:p>
    <w:p>
      <w:pPr>
        <w:pStyle w:val="ListParagraph"/>
        <w:numPr>
          <w:ilvl w:val="0"/>
          <w:numId w:val="2"/>
        </w:numPr>
        <w:spacing w:after="60" w:before="60" w:line="300"/>
        <w:jc w:val="right"/>
      </w:pPr>
      <w:r>
        <w:rPr>
          <w:rFonts w:ascii="Arial" w:cs="Arial" w:eastAsia="Arial" w:hAnsi="Arial"/>
          <w:b w:val="false"/>
          <w:bCs w:val="false"/>
          <w:color w:val="2D2D2D"/>
          <w:sz w:val="22"/>
          <w:szCs w:val="22"/>
        </w:rPr>
        <w:t xml:space="preserve">منع تضارب المهام: بدون Company-Centric، ينتهي بك الحال بثلاث مهام لنفس الشركة تعمل في اتجاهات مختلفة.</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كيف تتحول الشركة إلى مركز جميع الأنشطة</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الكيان</w:t>
            </w:r>
          </w:p>
        </w:tc>
        <w:tc>
          <w:tcPr>
            <w:tcW w:type="dxa" w:w="7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كيف يرتبط بالشركة</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b/>
                <w:bCs/>
                <w:color w:val="F57C1E"/>
                <w:sz w:val="20"/>
                <w:szCs w:val="20"/>
              </w:rPr>
              <w:t xml:space="preserve">Tasks</w:t>
            </w:r>
          </w:p>
        </w:tc>
        <w:tc>
          <w:tcPr>
            <w:tcW w:type="dxa" w:w="7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مهمة واحدة فقط لكل شركة لكل نوع مهمة. المالك = Primary Company Owner. السياق يشمل جميع الكونتاكت في الشركة بنتائجهم.</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F57C1E"/>
                <w:sz w:val="20"/>
                <w:szCs w:val="20"/>
              </w:rPr>
              <w:t xml:space="preserve">Meetings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الاجتماع يرتبط تلقائياً بالشركة من خلال الكونتاكت. يُحدّث Company Stage. Meeting Owner = Primary Company Owner.</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b/>
                <w:bCs/>
                <w:color w:val="F57C1E"/>
                <w:sz w:val="20"/>
                <w:szCs w:val="20"/>
              </w:rPr>
              <w:t xml:space="preserve">Opportunities</w:t>
            </w:r>
          </w:p>
        </w:tc>
        <w:tc>
          <w:tcPr>
            <w:tcW w:type="dxa" w:w="7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فرصة واحدة نشطة لكل شركة. تُحدّث تلقائياً من الاجتماعات. تُتابع Buying Committee Size و Stakeholder Contacts.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F57C1E"/>
                <w:sz w:val="20"/>
                <w:szCs w:val="20"/>
              </w:rPr>
              <w:t xml:space="preserve">Ownership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Primary Company Owner = صاحب أكثر الكونتاكت في الشركة. Supporting Owners = بقية المالكين. يُحسب تلقائياً من بيانات الكونتاكت.</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b/>
                <w:bCs/>
                <w:color w:val="F57C1E"/>
                <w:sz w:val="20"/>
                <w:szCs w:val="20"/>
              </w:rPr>
              <w:t xml:space="preserve">Action State</w:t>
            </w:r>
          </w:p>
        </w:tc>
        <w:tc>
          <w:tcPr>
            <w:tcW w:type="dxa" w:w="7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يُحسب على مستوى أفضل كونتاكت في الشركة، لكن الإجراء يصدر على مستوى الشركة كاملة.</w:t>
            </w:r>
          </w:p>
        </w:tc>
      </w:tr>
    </w:tbl>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٥. المعمارية العامة للنظام</w:t>
      </w:r>
    </w:p>
    <w:p>
      <w:pPr>
        <w:spacing w:after="80" w:before="80" w:line="320"/>
        <w:jc w:val="right"/>
      </w:pPr>
      <w:r>
        <w:rPr>
          <w:rFonts w:ascii="Arial" w:cs="Arial" w:eastAsia="Arial" w:hAnsi="Arial"/>
          <w:b w:val="false"/>
          <w:bCs w:val="false"/>
          <w:i w:val="false"/>
          <w:iCs w:val="false"/>
          <w:color w:val="2D2D2D"/>
          <w:sz w:val="22"/>
          <w:szCs w:val="22"/>
        </w:rPr>
        <w:t xml:space="preserve">المعمارية تتكوّن من خمس طبقات متسلسلة، تعمل يومياً عبر GitHub Actions في تمام السابعة صباحاً بتوقيت الرياض:</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الطبقة</w:t>
            </w:r>
          </w:p>
        </w:tc>
        <w:tc>
          <w:tcPr>
            <w:tcW w:type="dxa" w:w="69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الوصف التفصيلي</w:t>
            </w:r>
          </w:p>
        </w:tc>
      </w:tr>
      <w:tr>
        <w:tc>
          <w:tcPr>
            <w:tcW w:type="dxa" w:w="2400"/>
            <w:tcBorders>
              <w:top w:val="single" w:color="CCCCCC" w:sz="1"/>
              <w:left w:val="single" w:color="CCCCCC" w:sz="1"/>
              <w:bottom w:val="single" w:color="CCCCCC" w:sz="1"/>
              <w:right w:val="single" w:color="CCCCCC" w:sz="1"/>
            </w:tcBorders>
            <w:shd w:fill="EEF2F7" w:val="clear"/>
            <w:tcMar>
              <w:top w:type="dxa" w:w="100"/>
              <w:left w:type="dxa" w:w="120"/>
              <w:bottom w:type="dxa" w:w="100"/>
              <w:right w:type="dxa" w:w="120"/>
            </w:tcMar>
          </w:tcPr>
          <w:p>
            <w:pPr>
              <w:spacing w:line="280"/>
              <w:jc w:val="right"/>
            </w:pPr>
            <w:r>
              <w:rPr>
                <w:rFonts w:ascii="Arial" w:cs="Arial" w:eastAsia="Arial" w:hAnsi="Arial"/>
                <w:b/>
                <w:bCs/>
                <w:color w:val="1F3864"/>
                <w:sz w:val="20"/>
                <w:szCs w:val="20"/>
              </w:rPr>
              <w:t xml:space="preserve">١ — Apollo.io (المصدر)</w:t>
            </w:r>
          </w:p>
        </w:tc>
        <w:tc>
          <w:tcPr>
            <w:tcW w:type="dxa" w:w="6960"/>
            <w:tcBorders>
              <w:top w:val="single" w:color="CCCCCC" w:sz="1"/>
              <w:left w:val="single" w:color="CCCCCC" w:sz="1"/>
              <w:bottom w:val="single" w:color="CCCCCC" w:sz="1"/>
              <w:right w:val="single" w:color="CCCCCC" w:sz="1"/>
            </w:tcBorders>
            <w:shd w:fill="EEF2F7" w:val="clear"/>
            <w:tcMar>
              <w:top w:type="dxa" w:w="100"/>
              <w:left w:type="dxa" w:w="120"/>
              <w:bottom w:type="dxa" w:w="100"/>
              <w:right w:type="dxa" w:w="120"/>
            </w:tcMar>
          </w:tcPr>
          <w:p>
            <w:pPr>
              <w:spacing w:line="300"/>
              <w:jc w:val="right"/>
            </w:pPr>
            <w:r>
              <w:rPr>
                <w:rFonts w:ascii="Arial" w:cs="Arial" w:eastAsia="Arial" w:hAnsi="Arial"/>
                <w:color w:val="2D2D2D"/>
                <w:sz w:val="20"/>
                <w:szCs w:val="20"/>
              </w:rPr>
              <w:t xml:space="preserve">منصة استخبارات المبيعات. تضم 45,086 جهة اتصال و15,407 شركة مرتبطة بـ Muhide. تُوفّر بيانات الملف الشخصي، الانخراط، النوايا، والنشاط الوظيفي.</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line="280"/>
              <w:jc w:val="right"/>
            </w:pPr>
            <w:r>
              <w:rPr>
                <w:rFonts w:ascii="Arial" w:cs="Arial" w:eastAsia="Arial" w:hAnsi="Arial"/>
                <w:b/>
                <w:bCs/>
                <w:color w:val="1F3864"/>
                <w:sz w:val="20"/>
                <w:szCs w:val="20"/>
              </w:rPr>
              <w:t xml:space="preserve">٢ — Ingestion Gate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line="300"/>
              <w:jc w:val="right"/>
            </w:pPr>
            <w:r>
              <w:rPr>
                <w:rFonts w:ascii="Arial" w:cs="Arial" w:eastAsia="Arial" w:hAnsi="Arial"/>
                <w:color w:val="2D2D2D"/>
                <w:sz w:val="20"/>
                <w:szCs w:val="20"/>
              </w:rPr>
              <w:t xml:space="preserve">نقطة الدخول الصارمة. تُطبّق شرطين: (أ) الكونتاكت له owner_id معيّن، (ب) مُدرج في حملة تواصل غير فاشلة. من يفشل → محفوظ في Apollo، لا يدخل Notion.</w:t>
            </w:r>
          </w:p>
        </w:tc>
      </w:tr>
      <w:tr>
        <w:tc>
          <w:tcPr>
            <w:tcW w:type="dxa" w:w="2400"/>
            <w:tcBorders>
              <w:top w:val="single" w:color="CCCCCC" w:sz="1"/>
              <w:left w:val="single" w:color="CCCCCC" w:sz="1"/>
              <w:bottom w:val="single" w:color="CCCCCC" w:sz="1"/>
              <w:right w:val="single" w:color="CCCCCC" w:sz="1"/>
            </w:tcBorders>
            <w:shd w:fill="EEF2F7" w:val="clear"/>
            <w:tcMar>
              <w:top w:type="dxa" w:w="100"/>
              <w:left w:type="dxa" w:w="120"/>
              <w:bottom w:type="dxa" w:w="100"/>
              <w:right w:type="dxa" w:w="120"/>
            </w:tcMar>
          </w:tcPr>
          <w:p>
            <w:pPr>
              <w:spacing w:line="280"/>
              <w:jc w:val="right"/>
            </w:pPr>
            <w:r>
              <w:rPr>
                <w:rFonts w:ascii="Arial" w:cs="Arial" w:eastAsia="Arial" w:hAnsi="Arial"/>
                <w:b/>
                <w:bCs/>
                <w:color w:val="1F3864"/>
                <w:sz w:val="20"/>
                <w:szCs w:val="20"/>
              </w:rPr>
              <w:t xml:space="preserve">٣ — Python Engine (20 سكريبت)</w:t>
            </w:r>
          </w:p>
        </w:tc>
        <w:tc>
          <w:tcPr>
            <w:tcW w:type="dxa" w:w="6960"/>
            <w:tcBorders>
              <w:top w:val="single" w:color="CCCCCC" w:sz="1"/>
              <w:left w:val="single" w:color="CCCCCC" w:sz="1"/>
              <w:bottom w:val="single" w:color="CCCCCC" w:sz="1"/>
              <w:right w:val="single" w:color="CCCCCC" w:sz="1"/>
            </w:tcBorders>
            <w:shd w:fill="EEF2F7" w:val="clear"/>
            <w:tcMar>
              <w:top w:type="dxa" w:w="100"/>
              <w:left w:type="dxa" w:w="120"/>
              <w:bottom w:type="dxa" w:w="100"/>
              <w:right w:type="dxa" w:w="120"/>
            </w:tcMar>
          </w:tcPr>
          <w:p>
            <w:pPr>
              <w:spacing w:line="300"/>
              <w:jc w:val="right"/>
            </w:pPr>
            <w:r>
              <w:rPr>
                <w:rFonts w:ascii="Arial" w:cs="Arial" w:eastAsia="Arial" w:hAnsi="Arial"/>
                <w:color w:val="2D2D2D"/>
                <w:sz w:val="20"/>
                <w:szCs w:val="20"/>
              </w:rPr>
              <w:t xml:space="preserve">قلب النظام. يُعالج البيانات عبر: daily_sync → lead_score → action_ready_updater → auto_tasks → auto_sequence → analytics_tracker → meeting_tracker → opportunity_manager → dashboard_generator.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line="280"/>
              <w:jc w:val="right"/>
            </w:pPr>
            <w:r>
              <w:rPr>
                <w:rFonts w:ascii="Arial" w:cs="Arial" w:eastAsia="Arial" w:hAnsi="Arial"/>
                <w:b/>
                <w:bCs/>
                <w:color w:val="1F3864"/>
                <w:sz w:val="20"/>
                <w:szCs w:val="20"/>
              </w:rPr>
              <w:t xml:space="preserve">٤ — Notion CRM (7 قواعد بيانات)</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line="300"/>
              <w:jc w:val="right"/>
            </w:pPr>
            <w:r>
              <w:rPr>
                <w:rFonts w:ascii="Arial" w:cs="Arial" w:eastAsia="Arial" w:hAnsi="Arial"/>
                <w:color w:val="2D2D2D"/>
                <w:sz w:val="20"/>
                <w:szCs w:val="20"/>
              </w:rPr>
              <w:t xml:space="preserve">Hub مركزي. قواعد البيانات: Companies، Contacts، Tasks، Meetings، Opportunities، Activities، Email Hub. مترابطة ببنية علائقية محكمة.</w:t>
            </w:r>
          </w:p>
        </w:tc>
      </w:tr>
      <w:tr>
        <w:tc>
          <w:tcPr>
            <w:tcW w:type="dxa" w:w="2400"/>
            <w:tcBorders>
              <w:top w:val="single" w:color="CCCCCC" w:sz="1"/>
              <w:left w:val="single" w:color="CCCCCC" w:sz="1"/>
              <w:bottom w:val="single" w:color="CCCCCC" w:sz="1"/>
              <w:right w:val="single" w:color="CCCCCC" w:sz="1"/>
            </w:tcBorders>
            <w:shd w:fill="EEF2F7" w:val="clear"/>
            <w:tcMar>
              <w:top w:type="dxa" w:w="100"/>
              <w:left w:type="dxa" w:w="120"/>
              <w:bottom w:type="dxa" w:w="100"/>
              <w:right w:type="dxa" w:w="120"/>
            </w:tcMar>
          </w:tcPr>
          <w:p>
            <w:pPr>
              <w:spacing w:line="280"/>
              <w:jc w:val="right"/>
            </w:pPr>
            <w:r>
              <w:rPr>
                <w:rFonts w:ascii="Arial" w:cs="Arial" w:eastAsia="Arial" w:hAnsi="Arial"/>
                <w:b/>
                <w:bCs/>
                <w:color w:val="1F3864"/>
                <w:sz w:val="20"/>
                <w:szCs w:val="20"/>
              </w:rPr>
              <w:t xml:space="preserve">٥ — Revenue Loop</w:t>
            </w:r>
          </w:p>
        </w:tc>
        <w:tc>
          <w:tcPr>
            <w:tcW w:type="dxa" w:w="6960"/>
            <w:tcBorders>
              <w:top w:val="single" w:color="CCCCCC" w:sz="1"/>
              <w:left w:val="single" w:color="CCCCCC" w:sz="1"/>
              <w:bottom w:val="single" w:color="CCCCCC" w:sz="1"/>
              <w:right w:val="single" w:color="CCCCCC" w:sz="1"/>
            </w:tcBorders>
            <w:shd w:fill="EEF2F7" w:val="clear"/>
            <w:tcMar>
              <w:top w:type="dxa" w:w="100"/>
              <w:left w:type="dxa" w:w="120"/>
              <w:bottom w:type="dxa" w:w="100"/>
              <w:right w:type="dxa" w:w="120"/>
            </w:tcMar>
          </w:tcPr>
          <w:p>
            <w:pPr>
              <w:spacing w:line="300"/>
              <w:jc w:val="right"/>
            </w:pPr>
            <w:r>
              <w:rPr>
                <w:rFonts w:ascii="Arial" w:cs="Arial" w:eastAsia="Arial" w:hAnsi="Arial"/>
                <w:color w:val="2D2D2D"/>
                <w:sz w:val="20"/>
                <w:szCs w:val="20"/>
              </w:rPr>
              <w:t xml:space="preserve">حلقة مستمرة: Score → Task → Sequence → Analytics → Calibrate → Better Score. تُحسّن نفسها أسبوعياً بنموذج score_calibrator.py.</w:t>
            </w:r>
          </w:p>
        </w:tc>
      </w:tr>
    </w:tbl>
    <w:p>
      <w:pPr>
        <w:spacing w:after="0" w:before="160"/>
      </w:pPr>
      <w:r>
        <w:t xml:space="preserve"/>
      </w:r>
    </w:p>
    <w:p>
      <w:pPr>
        <w:pStyle w:val="Heading2"/>
        <w:spacing w:after="140" w:before="340"/>
        <w:jc w:val="right"/>
      </w:pPr>
      <w:r>
        <w:rPr>
          <w:rFonts w:ascii="Arial" w:cs="Arial" w:eastAsia="Arial" w:hAnsi="Arial"/>
          <w:b/>
          <w:bCs/>
          <w:color w:val="1F3864"/>
          <w:sz w:val="28"/>
          <w:szCs w:val="28"/>
        </w:rPr>
        <w:t xml:space="preserve">تدفق البيانات من البداية إلى النهاية</w:t>
      </w:r>
    </w:p>
    <w:p>
      <w:pPr>
        <w:spacing w:after="80" w:before="80" w:line="320"/>
        <w:jc w:val="right"/>
      </w:pPr>
      <w:r>
        <w:rPr>
          <w:rFonts w:ascii="Arial" w:cs="Arial" w:eastAsia="Arial" w:hAnsi="Arial"/>
          <w:b w:val="false"/>
          <w:bCs w:val="false"/>
          <w:i w:val="false"/>
          <w:iCs w:val="false"/>
          <w:color w:val="2D2D2D"/>
          <w:sz w:val="22"/>
          <w:szCs w:val="22"/>
        </w:rPr>
        <w:t xml:space="preserve">الدورة الكاملة لكل يوم عمل:</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daily_sync.py يسحب البيانات المحدّثة من Apollo خلال آخر 26 ساعة (نافذة متداخلة لضمان عدم فقدان أي سجل).</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Ingestion Gate يُطبّق شروط الدخول. الكونتاكت غير المؤهلين يُتجاهلون.</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البيانات تُكتب في Notion: Companies أولاً، ثم Contacts مع ربط علائقي بالشركات.</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compute_company_ownership() يُحسب Primary/Supporting Owners لكل شركة.</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compute_company_metrics() يكتب إحصائيات الشركة: عدد الكونتاكت، المُتواصَل معهم، المنخرطين.</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compute_company_stage() يُحدد مرحلة الشركة (Prospect → Customer) بناءً على إشارات الكونتاكت.</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lead_score.py يحسب Score (0-100) وTier (HOT/WARM/COLD) لكل كونتاكت.</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action_ready_updater.py يُقيّم 5 شروط لتحديد من يستحق إجراءً.</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auto_tasks.py يُنشئ مهمة واحدة لكل شركة مؤهلة — مع السياق الكامل.</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auto_sequence.py يُسجّل الكونتاكت في سلاسل Apollo المناسبة حسب التصنيف والدور.</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meeting_tracker.py يُزامن الاجتماعات ويُحدّث مرحلة الشركة.</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meeting_analyzer.py يُحلل ملاحظات الاجتماعات بالذكاء الاصطناعي ويستخرج النقاط والخطوات التالية.</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opportunity_manager.py يُحوّل الاجتماعات إلى فرص ويُتابع الصفقات المتوقفة (أكثر من 14 يوماً).</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analytics_tracker.py يجلب نتائج التواصل من Apollo ويُحدّث حالة الانخراط في Notion.</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health_check.py يُراجع صحة الخط ويُنبّه عن أي شذوذ.</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dashboard_generator.py يُعيد بناء Sales_Dashboard_Accounts.html من البيانات الحية.</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GitHub Actions يحفظ التقارير وينشر اللوحة المحدّثة تلقائياً.</w:t>
      </w:r>
    </w:p>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٦. طبقة الحوكمة (Governance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C1E" w:sz="1"/>
              <w:left w:val="single" w:color="F57C1E" w:sz="16"/>
              <w:bottom w:val="single" w:color="F57C1E" w:sz="1"/>
              <w:right w:val="single" w:color="F57C1E" w:sz="1"/>
            </w:tcBorders>
            <w:shd w:fill="FFF8F2" w:val="clear"/>
            <w:tcMar>
              <w:top w:type="dxa" w:w="120"/>
              <w:left w:type="dxa" w:w="200"/>
              <w:bottom w:type="dxa" w:w="120"/>
              <w:right w:type="dxa" w:w="200"/>
            </w:tcMar>
          </w:tcPr>
          <w:p>
            <w:pPr>
              <w:spacing w:line="320"/>
              <w:jc w:val="right"/>
            </w:pPr>
            <w:r>
              <w:rPr>
                <w:rFonts w:ascii="Arial" w:cs="Arial" w:eastAsia="Arial" w:hAnsi="Arial"/>
                <w:color w:val="2D2D2D"/>
                <w:sz w:val="22"/>
                <w:szCs w:val="22"/>
              </w:rPr>
              <w:t xml:space="preserve">طبقة الحوكمة هي الأهم في المشروع. ليس لأنها الأكثر تعقيداً تقنياً، بل لأنها الوحيدة التي تُحدد ما إذا كان النظام بأكمله سيُنتج قيمة أم ضجيجاً.</w:t>
            </w:r>
          </w:p>
        </w:tc>
      </w:tr>
    </w:tbl>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لماذا هي الأهم؟</w:t>
      </w:r>
    </w:p>
    <w:p>
      <w:pPr>
        <w:spacing w:after="80" w:before="80" w:line="320"/>
        <w:jc w:val="right"/>
      </w:pPr>
      <w:r>
        <w:rPr>
          <w:rFonts w:ascii="Arial" w:cs="Arial" w:eastAsia="Arial" w:hAnsi="Arial"/>
          <w:b w:val="false"/>
          <w:bCs w:val="false"/>
          <w:i w:val="false"/>
          <w:iCs w:val="false"/>
          <w:color w:val="2D2D2D"/>
          <w:sz w:val="22"/>
          <w:szCs w:val="22"/>
        </w:rPr>
        <w:t xml:space="preserve">في أي نظام بيانات، مبدأ "garbage in, garbage out" هو القانون الأول. إذا سمحت بدخول أي سجل Apollo، ستحصل على عشرات الآلاف من الشركات والأشخاص الذين لا صلة لهم بأولوياتك. النتيجة: قاعدة بيانات ضخمة غير قابلة للتنفيذ، وفريق مبيعات يثق بالنظام في البداية ثم يتوقف عن استخدامه تدريجياً.</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مبدأ: لا بيانات تدخل بدون مبرر</w:t>
      </w:r>
    </w:p>
    <w:p>
      <w:pPr>
        <w:spacing w:after="80" w:before="80" w:line="320"/>
        <w:jc w:val="right"/>
      </w:pPr>
      <w:r>
        <w:rPr>
          <w:rFonts w:ascii="Arial" w:cs="Arial" w:eastAsia="Arial" w:hAnsi="Arial"/>
          <w:b w:val="false"/>
          <w:bCs w:val="false"/>
          <w:i w:val="false"/>
          <w:iCs w:val="false"/>
          <w:color w:val="2D2D2D"/>
          <w:sz w:val="22"/>
          <w:szCs w:val="22"/>
        </w:rPr>
        <w:t xml:space="preserve">هذا المبدأ يعني أن كل سجل في Notion — شركة أو كونتاكت — يجب أن يُجيب على سؤالين:</w:t>
      </w:r>
    </w:p>
    <w:p>
      <w:pPr>
        <w:pStyle w:val="ListParagraph"/>
        <w:numPr>
          <w:ilvl w:val="0"/>
          <w:numId w:val="2"/>
        </w:numPr>
        <w:spacing w:after="60" w:before="60" w:line="300"/>
        <w:jc w:val="right"/>
      </w:pPr>
      <w:r>
        <w:rPr>
          <w:rFonts w:ascii="Arial" w:cs="Arial" w:eastAsia="Arial" w:hAnsi="Arial"/>
          <w:b w:val="false"/>
          <w:bCs w:val="false"/>
          <w:color w:val="2D2D2D"/>
          <w:sz w:val="22"/>
          <w:szCs w:val="22"/>
        </w:rPr>
        <w:t xml:space="preserve">هل هناك شخص من فريقنا يملك هذا الكونتاكت في Apollo؟ (owner_id)</w:t>
      </w:r>
    </w:p>
    <w:p>
      <w:pPr>
        <w:pStyle w:val="ListParagraph"/>
        <w:numPr>
          <w:ilvl w:val="0"/>
          <w:numId w:val="2"/>
        </w:numPr>
        <w:spacing w:after="60" w:before="60" w:line="300"/>
        <w:jc w:val="right"/>
      </w:pPr>
      <w:r>
        <w:rPr>
          <w:rFonts w:ascii="Arial" w:cs="Arial" w:eastAsia="Arial" w:hAnsi="Arial"/>
          <w:b w:val="false"/>
          <w:bCs w:val="false"/>
          <w:color w:val="2D2D2D"/>
          <w:sz w:val="22"/>
          <w:szCs w:val="22"/>
        </w:rPr>
        <w:t xml:space="preserve">هل تم فعلاً إرسال تواصل لهذا الكونتاكت عبر حملة Apollo؟ (emailer_campaign_ids)</w:t>
      </w:r>
    </w:p>
    <w:p>
      <w:pPr>
        <w:spacing w:after="0" w:before="80"/>
      </w:pPr>
      <w:r>
        <w:t xml:space="preserve"/>
      </w:r>
    </w:p>
    <w:p>
      <w:pPr>
        <w:spacing w:after="80" w:before="80" w:line="320"/>
        <w:jc w:val="right"/>
      </w:pPr>
      <w:r>
        <w:rPr>
          <w:rFonts w:ascii="Arial" w:cs="Arial" w:eastAsia="Arial" w:hAnsi="Arial"/>
          <w:b w:val="false"/>
          <w:bCs w:val="false"/>
          <w:i w:val="false"/>
          <w:iCs w:val="false"/>
          <w:color w:val="2D2D2D"/>
          <w:sz w:val="22"/>
          <w:szCs w:val="22"/>
        </w:rPr>
        <w:t xml:space="preserve">إذا فشل الكونتاكت في أي من الشرطين → لا يدخل Notion. إذا دخل سابقاً وأصبح غير مؤهل → يُؤرشف (Stage = Archived) عبر archive_unqualified.py.</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أثر طبقة الحوكمة على الجودة والتنفيذ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البُعد</w:t>
            </w:r>
          </w:p>
        </w:tc>
        <w:tc>
          <w:tcPr>
            <w:tcW w:type="dxa" w:w="58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الأثر</w:t>
            </w:r>
          </w:p>
        </w:tc>
      </w:tr>
      <w:tr>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جودة البيانات</w:t>
            </w:r>
          </w:p>
        </w:tc>
        <w:tc>
          <w:tcPr>
            <w:tcW w:type="dxa" w:w="5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تنخفض الكميّة جذرياً، ترتفع الجودة جذرياً. كل سجل له مالك وتاريخ تواصل.</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ثقة الفريق بالنظام</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عندما يفتح المبيّع قائمة المهام، يعرف أن كل شركة فيها ذات صلة حقيقية.</w:t>
            </w:r>
          </w:p>
        </w:tc>
      </w:tr>
      <w:tr>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فاعلية Lead Scoring</w:t>
            </w:r>
          </w:p>
        </w:tc>
        <w:tc>
          <w:tcPr>
            <w:tcW w:type="dxa" w:w="5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النموذج يعمل على بيانات نظيفة → التصنيف دقيق → الإجراء صحيح.</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تكلفة الفرص الضائعة</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تنخفض لأن الفريق لا يضيع الوقت على سجلات ميتة أو غير مؤهلة.</w:t>
            </w:r>
          </w:p>
        </w:tc>
      </w:tr>
      <w:tr>
        <w:tc>
          <w:tcPr>
            <w:tcW w:type="dxa" w:w="3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قابلية التوسع</w:t>
            </w:r>
          </w:p>
        </w:tc>
        <w:tc>
          <w:tcPr>
            <w:tcW w:type="dxa" w:w="5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يمكن مضاعفة حجم البيانات دون تدهور الجودة — لأن البوابة ثابتة.</w:t>
            </w:r>
          </w:p>
        </w:tc>
      </w:tr>
    </w:tbl>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٧. Ingestion Gate بالتفصيل</w:t>
      </w:r>
    </w:p>
    <w:p>
      <w:pPr>
        <w:pStyle w:val="Heading2"/>
        <w:spacing w:after="140" w:before="340"/>
        <w:jc w:val="right"/>
      </w:pPr>
      <w:r>
        <w:rPr>
          <w:rFonts w:ascii="Arial" w:cs="Arial" w:eastAsia="Arial" w:hAnsi="Arial"/>
          <w:b/>
          <w:bCs/>
          <w:color w:val="1F3864"/>
          <w:sz w:val="28"/>
          <w:szCs w:val="28"/>
        </w:rPr>
        <w:t xml:space="preserve">أ. Company Gate — بوابة الشركات</w:t>
      </w:r>
    </w:p>
    <w:p>
      <w:pPr>
        <w:spacing w:after="80" w:before="80" w:line="320"/>
        <w:jc w:val="right"/>
      </w:pPr>
      <w:r>
        <w:rPr>
          <w:rFonts w:ascii="Arial" w:cs="Arial" w:eastAsia="Arial" w:hAnsi="Arial"/>
          <w:b w:val="false"/>
          <w:bCs w:val="false"/>
          <w:i w:val="false"/>
          <w:iCs w:val="false"/>
          <w:color w:val="2D2D2D"/>
          <w:sz w:val="22"/>
          <w:szCs w:val="22"/>
        </w:rPr>
        <w:t xml:space="preserve">الشركات تدخل Notion إذا ارتبط بها على الأقل كونتاكت واحد مؤهل. لا يتم إنشاء شركة "فارغة" بدون كونتاكت مرتبط — هذا يمنع تضخّم قاعدة الشركات بمنظمات لا صلة عملية بها.</w:t>
      </w:r>
    </w:p>
    <w:p>
      <w:pPr>
        <w:spacing w:after="80" w:before="80" w:line="320"/>
        <w:jc w:val="right"/>
      </w:pPr>
      <w:r>
        <w:rPr>
          <w:rFonts w:ascii="Arial" w:cs="Arial" w:eastAsia="Arial" w:hAnsi="Arial"/>
          <w:b w:val="false"/>
          <w:bCs w:val="false"/>
          <w:i w:val="false"/>
          <w:iCs w:val="false"/>
          <w:color w:val="2D2D2D"/>
          <w:sz w:val="22"/>
          <w:szCs w:val="22"/>
        </w:rPr>
        <w:t xml:space="preserve">المفتاح الأساسي: Apollo Account ID. التحقق الثانوي: Domain. لا يُنشأ سجل جديد إذا كان Apollo Account ID موجوداً — يُحدَّث فقط. هذا يمنع التكرار حتى في حالة تغيير اسم الشركة أو دمج السجلات.</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ب. Contact Gate — بوابة جهات الاتصال</w:t>
      </w:r>
    </w:p>
    <w:p>
      <w:pPr>
        <w:spacing w:after="80" w:before="80" w:line="320"/>
        <w:jc w:val="right"/>
      </w:pPr>
      <w:r>
        <w:rPr>
          <w:rFonts w:ascii="Arial" w:cs="Arial" w:eastAsia="Arial" w:hAnsi="Arial"/>
          <w:b w:val="false"/>
          <w:bCs w:val="false"/>
          <w:i w:val="false"/>
          <w:iCs w:val="false"/>
          <w:color w:val="2D2D2D"/>
          <w:sz w:val="22"/>
          <w:szCs w:val="22"/>
        </w:rPr>
        <w:t xml:space="preserve">شرطان إلزاميان لا استثناء فيهما:</w:t>
      </w:r>
    </w:p>
    <w:p>
      <w:pPr>
        <w:pStyle w:val="ListParagraph"/>
        <w:numPr>
          <w:ilvl w:val="0"/>
          <w:numId w:val="2"/>
        </w:numPr>
        <w:spacing w:after="60" w:before="60" w:line="300"/>
        <w:jc w:val="right"/>
      </w:pPr>
      <w:r>
        <w:rPr>
          <w:rFonts w:ascii="Arial" w:cs="Arial" w:eastAsia="Arial" w:hAnsi="Arial"/>
          <w:b w:val="false"/>
          <w:bCs w:val="false"/>
          <w:color w:val="2D2D2D"/>
          <w:sz w:val="22"/>
          <w:szCs w:val="22"/>
        </w:rPr>
        <w:t xml:space="preserve">الشرط الأول: وجود owner_id — أي مالك من الفريق (إبراهيم / رغيد / سهى) يملك هذا الكونتاكت في Apollo.</w:t>
      </w:r>
    </w:p>
    <w:p>
      <w:pPr>
        <w:pStyle w:val="ListParagraph"/>
        <w:numPr>
          <w:ilvl w:val="0"/>
          <w:numId w:val="2"/>
        </w:numPr>
        <w:spacing w:after="60" w:before="60" w:line="300"/>
        <w:jc w:val="right"/>
      </w:pPr>
      <w:r>
        <w:rPr>
          <w:rFonts w:ascii="Arial" w:cs="Arial" w:eastAsia="Arial" w:hAnsi="Arial"/>
          <w:b w:val="false"/>
          <w:bCs w:val="false"/>
          <w:color w:val="2D2D2D"/>
          <w:sz w:val="22"/>
          <w:szCs w:val="22"/>
        </w:rPr>
        <w:t xml:space="preserve">الشرط الثاني: وجود emailer_campaign_ids غير فارغة بحالة غير "failed" — أي تم تسجيله في حملة تواصل فعلية.</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ج. Anti-Noise Filter — فلتر الضجيج</w:t>
      </w:r>
    </w:p>
    <w:p>
      <w:pPr>
        <w:spacing w:after="80" w:before="80" w:line="320"/>
        <w:jc w:val="right"/>
      </w:pPr>
      <w:r>
        <w:rPr>
          <w:rFonts w:ascii="Arial" w:cs="Arial" w:eastAsia="Arial" w:hAnsi="Arial"/>
          <w:b w:val="false"/>
          <w:bCs w:val="false"/>
          <w:i w:val="false"/>
          <w:iCs w:val="false"/>
          <w:color w:val="2D2D2D"/>
          <w:sz w:val="22"/>
          <w:szCs w:val="22"/>
        </w:rPr>
        <w:t xml:space="preserve">بعد اجتياز البوابة، يُطبَّق فلتر زمني: local timestamp filter يُقارن updated_at بآخر وقت تحديث محلي. إذا لم يتغيّر السجل منذ آخر sync → يُتجاهل. هذا أصلح مشكلة حرجة: كان Apollo يُعيد 44,877 كونتاكت في كل تشغيل incremental لأن فلتر API يعمل بدقة اليوم فقط. الآن يعمل بدقة الثانية.</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د. تحليل نقدي: ماذا لو كانت البوابة أشد؟ أو أرخى؟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السيناريو</w:t>
            </w:r>
          </w:p>
        </w:tc>
        <w:tc>
          <w:tcPr>
            <w:tcW w:type="dxa" w:w="3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إذا كانت أشد من اللازم</w:t>
            </w:r>
          </w:p>
        </w:tc>
        <w:tc>
          <w:tcPr>
            <w:tcW w:type="dxa" w:w="3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إذا كانت أرخى من اللازم</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الأثر على البيانات</w:t>
            </w:r>
          </w:p>
        </w:tc>
        <w:tc>
          <w:tcPr>
            <w:tcW w:type="dxa" w:w="3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color w:val="C0392B"/>
                <w:sz w:val="20"/>
                <w:szCs w:val="20"/>
              </w:rPr>
              <w:t xml:space="preserve">فرص حقيقية تُفوَّت. قاعدة بيانات صغيرة جداً لا تمثل السوق الفعلي.</w:t>
            </w:r>
          </w:p>
        </w:tc>
        <w:tc>
          <w:tcPr>
            <w:tcW w:type="dxa" w:w="3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color w:val="C0392B"/>
                <w:sz w:val="20"/>
                <w:szCs w:val="20"/>
              </w:rPr>
              <w:t xml:space="preserve">ضجيج هائل. مهام لشركات لا قيمة لها. فريق يفقد الثقة.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1F3864"/>
                <w:sz w:val="20"/>
                <w:szCs w:val="20"/>
              </w:rPr>
              <w:t xml:space="preserve">الأثر على التنفيذ</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jc w:val="right"/>
            </w:pPr>
            <w:r>
              <w:rPr>
                <w:rFonts w:ascii="Arial" w:cs="Arial" w:eastAsia="Arial" w:hAnsi="Arial"/>
                <w:color w:val="C0392B"/>
                <w:sz w:val="20"/>
                <w:szCs w:val="20"/>
              </w:rPr>
              <w:t xml:space="preserve">فريق مبيعات بدون عدد كافٍ من الأهداف للتواصل.</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300"/>
              <w:jc w:val="right"/>
            </w:pPr>
            <w:r>
              <w:rPr>
                <w:rFonts w:ascii="Arial" w:cs="Arial" w:eastAsia="Arial" w:hAnsi="Arial"/>
                <w:color w:val="C0392B"/>
                <w:sz w:val="20"/>
                <w:szCs w:val="20"/>
              </w:rPr>
              <w:t xml:space="preserve">وقت الفريق يُضاع على غير المؤهلين.</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1"/>
              <w:left w:val="single" w:color="1A6B3A" w:sz="16"/>
              <w:bottom w:val="single" w:color="1A6B3A" w:sz="1"/>
              <w:right w:val="single" w:color="1A6B3A" w:sz="1"/>
            </w:tcBorders>
            <w:shd w:fill="F0FFF4" w:val="clear"/>
            <w:tcMar>
              <w:top w:type="dxa" w:w="120"/>
              <w:left w:type="dxa" w:w="200"/>
              <w:bottom w:type="dxa" w:w="120"/>
              <w:right w:type="dxa" w:w="200"/>
            </w:tcMar>
          </w:tcPr>
          <w:p>
            <w:pPr>
              <w:spacing w:line="320"/>
              <w:jc w:val="right"/>
            </w:pPr>
            <w:r>
              <w:rPr>
                <w:rFonts w:ascii="Arial" w:cs="Arial" w:eastAsia="Arial" w:hAnsi="Arial"/>
                <w:color w:val="2D2D2D"/>
                <w:sz w:val="22"/>
                <w:szCs w:val="22"/>
              </w:rPr>
              <w:t xml:space="preserve">الوضع الحالي صحيح من حيث المبدأ. لكن يُنصح بمراجعة دورية لشروط الدخول كل 90 يوماً — لأن السوق يتغيّر ومتطلبات التأهيل قد تتغيّر معه.</w:t>
            </w:r>
          </w:p>
        </w:tc>
      </w:tr>
    </w:tbl>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٨. منطق الملكية (Ownership Model)</w:t>
      </w:r>
    </w:p>
    <w:p>
      <w:pPr>
        <w:pStyle w:val="Heading2"/>
        <w:spacing w:after="140" w:before="340"/>
        <w:jc w:val="right"/>
      </w:pPr>
      <w:r>
        <w:rPr>
          <w:rFonts w:ascii="Arial" w:cs="Arial" w:eastAsia="Arial" w:hAnsi="Arial"/>
          <w:b/>
          <w:bCs/>
          <w:color w:val="1F3864"/>
          <w:sz w:val="28"/>
          <w:szCs w:val="28"/>
        </w:rPr>
        <w:t xml:space="preserve">كيف يتم تحديد Primary Owner؟</w:t>
      </w:r>
    </w:p>
    <w:p>
      <w:pPr>
        <w:spacing w:after="80" w:before="80" w:line="320"/>
        <w:jc w:val="right"/>
      </w:pPr>
      <w:r>
        <w:rPr>
          <w:rFonts w:ascii="Arial" w:cs="Arial" w:eastAsia="Arial" w:hAnsi="Arial"/>
          <w:b w:val="false"/>
          <w:bCs w:val="false"/>
          <w:i w:val="false"/>
          <w:iCs w:val="false"/>
          <w:color w:val="2D2D2D"/>
          <w:sz w:val="22"/>
          <w:szCs w:val="22"/>
        </w:rPr>
        <w:t xml:space="preserve">Primary Company Owner لا يُختار يدوياً — يُحسب تلقائياً بخوارزمية بسيطة وفعّالة:</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يجمع النظام جميع الكونتاكت المرتبطة بالشركة.</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يُحدد من يملك أكثر كونتاكت في تلك الشركة (أكثر contact_owner).</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في حالة التعادل: يُفضَّل من عنده آخر نشاط.</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النتيجة تُكتب كـ select: Ibrahim / Ragheed / Soha في Companies DB.</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لماذا هذا مهم تشغيلياً؟</w:t>
      </w:r>
    </w:p>
    <w:p>
      <w:pPr>
        <w:spacing w:after="80" w:before="80" w:line="320"/>
        <w:jc w:val="right"/>
      </w:pPr>
      <w:r>
        <w:rPr>
          <w:rFonts w:ascii="Arial" w:cs="Arial" w:eastAsia="Arial" w:hAnsi="Arial"/>
          <w:b w:val="false"/>
          <w:bCs w:val="false"/>
          <w:i w:val="false"/>
          <w:iCs w:val="false"/>
          <w:color w:val="2D2D2D"/>
          <w:sz w:val="22"/>
          <w:szCs w:val="22"/>
        </w:rPr>
        <w:t xml:space="preserve">بدون Primary Owner واضح: كل مهمة تُنشأ بدون مُخصَّص، كل اجتماع بدون مسؤول، كل فرصة بدون قائد. هذا الغموض هو ما يقتل فرق المبيعات في الشركات الناشئة. AI Sales OS يُحلّ هذا المشكل بالكامل وبشكل ديناميكي.</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مفهوم Owner Confidence</w:t>
      </w:r>
    </w:p>
    <w:p>
      <w:pPr>
        <w:spacing w:after="80" w:before="80" w:line="320"/>
        <w:jc w:val="right"/>
      </w:pPr>
      <w:r>
        <w:rPr>
          <w:rFonts w:ascii="Arial" w:cs="Arial" w:eastAsia="Arial" w:hAnsi="Arial"/>
          <w:b w:val="false"/>
          <w:bCs w:val="false"/>
          <w:i w:val="false"/>
          <w:iCs w:val="false"/>
          <w:color w:val="2D2D2D"/>
          <w:sz w:val="22"/>
          <w:szCs w:val="22"/>
        </w:rPr>
        <w:t xml:space="preserve">مستوى الثقة في صحة الـ Primary Owner يعتمد على: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المستوى</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الشرط</w:t>
            </w:r>
          </w:p>
        </w:tc>
        <w:tc>
          <w:tcPr>
            <w:tcW w:type="dxa" w:w="4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التوصية</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HIGH</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280"/>
              <w:jc w:val="right"/>
            </w:pPr>
            <w:r>
              <w:rPr>
                <w:rFonts w:ascii="Arial" w:cs="Arial" w:eastAsia="Arial" w:hAnsi="Arial"/>
                <w:color w:val="2D2D2D"/>
                <w:sz w:val="20"/>
                <w:szCs w:val="20"/>
              </w:rPr>
              <w:t xml:space="preserve">مالك واحد يملك كل كونتاكت الشركة</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280"/>
              <w:jc w:val="right"/>
            </w:pPr>
            <w:r>
              <w:rPr>
                <w:rFonts w:ascii="Arial" w:cs="Arial" w:eastAsia="Arial" w:hAnsi="Arial"/>
                <w:color w:val="2D2D2D"/>
                <w:sz w:val="20"/>
                <w:szCs w:val="20"/>
              </w:rPr>
              <w:t xml:space="preserve">لا تدخل يدوي مطلوب. النظام صحيح.</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jc w:val="right"/>
            </w:pPr>
            <w:r>
              <w:rPr>
                <w:rFonts w:ascii="Arial" w:cs="Arial" w:eastAsia="Arial" w:hAnsi="Arial"/>
                <w:color w:val="2D2D2D"/>
                <w:sz w:val="20"/>
                <w:szCs w:val="20"/>
              </w:rPr>
              <w:t xml:space="preserve">مالك واحد يملك أغلبية الكونتاكت</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jc w:val="right"/>
            </w:pPr>
            <w:r>
              <w:rPr>
                <w:rFonts w:ascii="Arial" w:cs="Arial" w:eastAsia="Arial" w:hAnsi="Arial"/>
                <w:color w:val="2D2D2D"/>
                <w:sz w:val="20"/>
                <w:szCs w:val="20"/>
              </w:rPr>
              <w:t xml:space="preserve">مراجعة بسيطة. على الأرجح صحيح.</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LOW</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280"/>
              <w:jc w:val="right"/>
            </w:pPr>
            <w:r>
              <w:rPr>
                <w:rFonts w:ascii="Arial" w:cs="Arial" w:eastAsia="Arial" w:hAnsi="Arial"/>
                <w:color w:val="2D2D2D"/>
                <w:sz w:val="20"/>
                <w:szCs w:val="20"/>
              </w:rPr>
              <w:t xml:space="preserve">توزيع متساوٍ بين مالكين أو أكثر</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280"/>
              <w:jc w:val="right"/>
            </w:pPr>
            <w:r>
              <w:rPr>
                <w:rFonts w:ascii="Arial" w:cs="Arial" w:eastAsia="Arial" w:hAnsi="Arial"/>
                <w:color w:val="2D2D2D"/>
                <w:sz w:val="20"/>
                <w:szCs w:val="20"/>
              </w:rPr>
              <w:t xml:space="preserve">يتطلب مراجعة يدوية لتحديد القائد الفعلي.</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6"/>
              <w:bottom w:val="single" w:color="E67E22" w:sz="1"/>
              <w:right w:val="single" w:color="E67E22" w:sz="1"/>
            </w:tcBorders>
            <w:shd w:fill="FFF3E0" w:val="clear"/>
            <w:tcMar>
              <w:top w:type="dxa" w:w="120"/>
              <w:left w:type="dxa" w:w="200"/>
              <w:bottom w:type="dxa" w:w="120"/>
              <w:right w:type="dxa" w:w="200"/>
            </w:tcMar>
          </w:tcPr>
          <w:p>
            <w:pPr>
              <w:spacing w:line="320"/>
              <w:jc w:val="right"/>
            </w:pPr>
            <w:r>
              <w:rPr>
                <w:rFonts w:ascii="Arial" w:cs="Arial" w:eastAsia="Arial" w:hAnsi="Arial"/>
                <w:color w:val="2D2D2D"/>
                <w:sz w:val="22"/>
                <w:szCs w:val="22"/>
              </w:rPr>
              <w:t xml:space="preserve">مخطر ضعف منطق الملكية: إذا تغيّر فريق المبيعات (استقالة أو إضافة عضو)، يجب إعادة حساب Primary Owner لجميع الشركات المتأثرة. حالياً لا يوجد trigger تلقائي لهذا — هو يحدث عند الـ sync التالي فقط. هذا مقبول لكنه يستحق الانتباه.</w:t>
            </w:r>
          </w:p>
        </w:tc>
      </w:tr>
    </w:tbl>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٩. منطق الذكاء التجاري (Intelligence Layer)</w:t>
      </w:r>
    </w:p>
    <w:p>
      <w:pPr>
        <w:spacing w:after="80" w:before="80" w:line="320"/>
        <w:jc w:val="right"/>
      </w:pPr>
      <w:r>
        <w:rPr>
          <w:rFonts w:ascii="Arial" w:cs="Arial" w:eastAsia="Arial" w:hAnsi="Arial"/>
          <w:b w:val="false"/>
          <w:bCs w:val="false"/>
          <w:i w:val="false"/>
          <w:iCs w:val="false"/>
          <w:color w:val="2D2D2D"/>
          <w:sz w:val="22"/>
          <w:szCs w:val="22"/>
        </w:rPr>
        <w:t xml:space="preserve">هذه الطبقة هي ما يُحوّل الأرقام الميتة إلى قرارات حية. كل مكوّن يُترجم إشارة خام إلى سلوك مطلوب:</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١. Lead Scoring — نموذج التقييم</w:t>
      </w:r>
    </w:p>
    <w:p>
      <w:pPr>
        <w:spacing w:after="80" w:before="80" w:line="320"/>
        <w:jc w:val="right"/>
      </w:pPr>
      <w:r>
        <w:rPr>
          <w:rFonts w:ascii="Arial" w:cs="Arial" w:eastAsia="Arial" w:hAnsi="Arial"/>
          <w:b w:val="false"/>
          <w:bCs w:val="false"/>
          <w:i w:val="false"/>
          <w:iCs w:val="false"/>
          <w:color w:val="2D2D2D"/>
          <w:sz w:val="22"/>
          <w:szCs w:val="22"/>
        </w:rPr>
        <w:t xml:space="preserve">المعادلة الحالية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6"/>
              <w:bottom w:val="single" w:color="1F3864" w:sz="1"/>
              <w:right w:val="single" w:color="1F3864" w:sz="1"/>
            </w:tcBorders>
            <w:shd w:fill="EEF7FF" w:val="clear"/>
            <w:tcMar>
              <w:top w:type="dxa" w:w="120"/>
              <w:left w:type="dxa" w:w="200"/>
              <w:bottom w:type="dxa" w:w="120"/>
              <w:right w:type="dxa" w:w="200"/>
            </w:tcMar>
          </w:tcPr>
          <w:p>
            <w:pPr>
              <w:spacing w:line="320"/>
              <w:jc w:val="right"/>
            </w:pPr>
            <w:r>
              <w:rPr>
                <w:rFonts w:ascii="Arial" w:cs="Arial" w:eastAsia="Arial" w:hAnsi="Arial"/>
                <w:color w:val="2D2D2D"/>
                <w:sz w:val="22"/>
                <w:szCs w:val="22"/>
              </w:rPr>
              <w:t xml:space="preserve">Score = (Intent × 10%) + (Engagement × 10%) + (Company Size × 45%) + (Seniority × 35%)
المنطق: Intent وEngagement منخفضان في البيانات الباردة الحالية. لذلك Weight يتركز في Size وSeniority — المتغيران الأكثر اتساقاً وتوافراً. هذا قرار عملي وليس قصوراً في النموذج.</w:t>
            </w:r>
          </w:p>
        </w:tc>
      </w:tr>
    </w:tbl>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٢. Company Aggregation — التجميع على مستوى الشركة</w:t>
      </w:r>
    </w:p>
    <w:p>
      <w:pPr>
        <w:spacing w:after="80" w:before="80" w:line="320"/>
        <w:jc w:val="right"/>
      </w:pPr>
      <w:r>
        <w:rPr>
          <w:rFonts w:ascii="Arial" w:cs="Arial" w:eastAsia="Arial" w:hAnsi="Arial"/>
          <w:b w:val="false"/>
          <w:bCs w:val="false"/>
          <w:i w:val="false"/>
          <w:iCs w:val="false"/>
          <w:color w:val="2D2D2D"/>
          <w:sz w:val="22"/>
          <w:szCs w:val="22"/>
        </w:rPr>
        <w:t xml:space="preserve">compute_company_metrics() يجمع من جميع كونتاكت الشركة: عدد الكونتاكت النشطين، عدد من أُرسل لهم إيميل، عدد المنخرطين (فتحوا أو ردّوا)، آخر تاريخ تواصل. هذه المقاييس الأربعة تمنحك صورة فورية عن صحة الحساب.</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٣. Action States — حالات الإجراء</w:t>
      </w:r>
    </w:p>
    <w:p>
      <w:pPr>
        <w:spacing w:after="80" w:before="80" w:line="320"/>
        <w:jc w:val="right"/>
      </w:pPr>
      <w:r>
        <w:rPr>
          <w:rFonts w:ascii="Arial" w:cs="Arial" w:eastAsia="Arial" w:hAnsi="Arial"/>
          <w:b w:val="false"/>
          <w:bCs w:val="false"/>
          <w:i w:val="false"/>
          <w:iCs w:val="false"/>
          <w:color w:val="2D2D2D"/>
          <w:sz w:val="22"/>
          <w:szCs w:val="22"/>
        </w:rPr>
        <w:t xml:space="preserve">يُحوّل النظام حالة الكونتاكت إلى إجراء محدد بخمس حالات متمايزة (تفاصيل في القسم العاشر).</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٤. Sequence Intelligence — ذكاء التسلسل</w:t>
      </w:r>
    </w:p>
    <w:p>
      <w:pPr>
        <w:spacing w:after="80" w:before="80" w:line="320"/>
        <w:jc w:val="right"/>
      </w:pPr>
      <w:r>
        <w:rPr>
          <w:rFonts w:ascii="Arial" w:cs="Arial" w:eastAsia="Arial" w:hAnsi="Arial"/>
          <w:b w:val="false"/>
          <w:bCs w:val="false"/>
          <w:i w:val="false"/>
          <w:iCs w:val="false"/>
          <w:color w:val="2D2D2D"/>
          <w:sz w:val="22"/>
          <w:szCs w:val="22"/>
        </w:rPr>
        <w:t xml:space="preserve">auto_sequence.py لا يُسجّل الكونتاكت عشوائياً — يُرسلهم لسلسلة مُخصَّصة بحسب (Tier × Role). CEO يحصل على سلسلة مختلفة عن CFO، وHOT lead يحصل على وتيرة مختلفة عن WARM. التناوب بين المُرسلين (Ragheed/Ibrahim) يمنع التشبّع.</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٥. Manual Data Integration — دمج البيانات اليدوية</w:t>
      </w:r>
    </w:p>
    <w:p>
      <w:pPr>
        <w:spacing w:after="80" w:before="80" w:line="320"/>
        <w:jc w:val="right"/>
      </w:pPr>
      <w:r>
        <w:rPr>
          <w:rFonts w:ascii="Arial" w:cs="Arial" w:eastAsia="Arial" w:hAnsi="Arial"/>
          <w:b w:val="false"/>
          <w:bCs w:val="false"/>
          <w:i w:val="false"/>
          <w:iCs w:val="false"/>
          <w:color w:val="2D2D2D"/>
          <w:sz w:val="22"/>
          <w:szCs w:val="22"/>
        </w:rPr>
        <w:t xml:space="preserve">meeting_analyzer.py يُدمج ملاحظات الاجتماعات غير المُهيكلة في البيانات المُهيكلة: يستخرج الـ Key Takeaways، Sentiment، Next Steps، ويُحدّث Company Stage تلقائياً. هذا يُغلق الفجوة بين ما يحدث في الميدان وما يعرفه النظام.</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٦. كيف تتحول البيانات الخام إلى قرار عملي</w:t>
      </w:r>
    </w:p>
    <w:p>
      <w:pPr>
        <w:spacing w:after="80" w:before="80" w:line="320"/>
        <w:jc w:val="right"/>
      </w:pPr>
      <w:r>
        <w:rPr>
          <w:rFonts w:ascii="Arial" w:cs="Arial" w:eastAsia="Arial" w:hAnsi="Arial"/>
          <w:b w:val="false"/>
          <w:bCs w:val="false"/>
          <w:i w:val="false"/>
          <w:iCs w:val="false"/>
          <w:color w:val="2D2D2D"/>
          <w:sz w:val="22"/>
          <w:szCs w:val="22"/>
        </w:rPr>
        <w:t xml:space="preserve">مسار بيانة واحدة: الكونتاكت يردّ على إيميل → Apollo يُسجّل الردّ → analytics_tracker يجلبه → يُحدّث Replied = True في Notion → lead_score يرفع الـ Engagement Score → Lead Tier يصعد إلى HOT → action_ready_updater يُفعّل Action Ready → auto_tasks يُنشئ مهمة CALL → المبيّع يتلقى مهمة واضحة في الصباح.</w:t>
      </w:r>
    </w:p>
    <w:p>
      <w:pPr>
        <w:spacing w:after="80" w:before="80" w:line="320"/>
        <w:jc w:val="right"/>
      </w:pPr>
      <w:r>
        <w:rPr>
          <w:rFonts w:ascii="Arial" w:cs="Arial" w:eastAsia="Arial" w:hAnsi="Arial"/>
          <w:b w:val="false"/>
          <w:bCs w:val="false"/>
          <w:i w:val="false"/>
          <w:iCs w:val="false"/>
          <w:color w:val="2D2D2D"/>
          <w:sz w:val="22"/>
          <w:szCs w:val="22"/>
        </w:rPr>
        <w:t xml:space="preserve">هذه السلسلة تحدث بالكامل بدون تدخل بشري. هذا هو جوهر الـ Revenue Automation.</w:t>
      </w:r>
    </w:p>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١٠. منطق Action States</w:t>
      </w:r>
    </w:p>
    <w:p>
      <w:pPr>
        <w:spacing w:after="80" w:before="80" w:line="320"/>
        <w:jc w:val="right"/>
      </w:pPr>
      <w:r>
        <w:rPr>
          <w:rFonts w:ascii="Arial" w:cs="Arial" w:eastAsia="Arial" w:hAnsi="Arial"/>
          <w:b w:val="false"/>
          <w:bCs w:val="false"/>
          <w:i w:val="false"/>
          <w:iCs w:val="false"/>
          <w:color w:val="2D2D2D"/>
          <w:sz w:val="22"/>
          <w:szCs w:val="22"/>
        </w:rPr>
        <w:t xml:space="preserve">كل كونتاكت في النظام يقع في إحدى الحالات الست التالية. كل حالة تصف وضعه الحالي وتُملي الإجراء الواجب:</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1600"/>
        <w:gridCol w:w="1000"/>
        <w:gridCol w:w="12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الحالة</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المعنى</w:t>
            </w:r>
          </w:p>
        </w:tc>
        <w:tc>
          <w:tcPr>
            <w:tcW w:type="dxa" w:w="19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الإشارة المؤدية لها</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الإجراء</w:t>
            </w:r>
          </w:p>
        </w:tc>
        <w:tc>
          <w:tcPr>
            <w:tcW w:type="dxa" w:w="1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SLA</w:t>
            </w:r>
          </w:p>
        </w:tc>
        <w:tc>
          <w:tcPr>
            <w:tcW w:type="dxa" w:w="12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الأولوية</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bCs/>
                <w:color w:val="F57C1E"/>
                <w:sz w:val="19"/>
                <w:szCs w:val="19"/>
              </w:rPr>
              <w:t xml:space="preserve">CALL_NOW</w:t>
            </w:r>
          </w:p>
        </w:tc>
        <w:tc>
          <w:tcPr>
            <w:tcW w:type="dxa" w:w="20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HOT lead لم يُتواصل معه بعد. النافذة تضيق.</w:t>
            </w:r>
          </w:p>
        </w:tc>
        <w:tc>
          <w:tcPr>
            <w:tcW w:type="dxa" w:w="19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Score ≥ 80 + لم يُحوَّل بعد + Action Ready</w:t>
            </w:r>
          </w:p>
        </w:tc>
        <w:tc>
          <w:tcPr>
            <w:tcW w:type="dxa" w:w="16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اتصل اليوم. لا تنتظر.</w:t>
            </w:r>
          </w:p>
        </w:tc>
        <w:tc>
          <w:tcPr>
            <w:tcW w:type="dxa" w:w="10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24 ساعة</w:t>
            </w:r>
          </w:p>
        </w:tc>
        <w:tc>
          <w:tcPr>
            <w:tcW w:type="dxa" w:w="126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حرجة</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bCs/>
                <w:color w:val="F57C1E"/>
                <w:sz w:val="19"/>
                <w:szCs w:val="19"/>
              </w:rPr>
              <w:t xml:space="preserve">BOOK_MEETING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رد على التواصل أو فتح عدة مرات. مستعد للخطوة التالية.</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Replied = True أو Email Open Count ≥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احجز اجتماع استكشافي فوراً.</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48 ساعة</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عالية</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bCs/>
                <w:color w:val="F57C1E"/>
                <w:sz w:val="19"/>
                <w:szCs w:val="19"/>
              </w:rPr>
              <w:t xml:space="preserve">FOLLOW_UP</w:t>
            </w:r>
          </w:p>
        </w:tc>
        <w:tc>
          <w:tcPr>
            <w:tcW w:type="dxa" w:w="20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WARM lead. تواصل أولي تم لكن لا ردّ بعد.</w:t>
            </w:r>
          </w:p>
        </w:tc>
        <w:tc>
          <w:tcPr>
            <w:tcW w:type="dxa" w:w="19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Email Sent = True + Replied = False + Score 50-79</w:t>
            </w:r>
          </w:p>
        </w:tc>
        <w:tc>
          <w:tcPr>
            <w:tcW w:type="dxa" w:w="16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إيميل متابعة أو LinkedIn message.</w:t>
            </w:r>
          </w:p>
        </w:tc>
        <w:tc>
          <w:tcPr>
            <w:tcW w:type="dxa" w:w="10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48-72 ساعة</w:t>
            </w:r>
          </w:p>
        </w:tc>
        <w:tc>
          <w:tcPr>
            <w:tcW w:type="dxa" w:w="126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متوسطة</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bCs/>
                <w:color w:val="F57C1E"/>
                <w:sz w:val="19"/>
                <w:szCs w:val="19"/>
              </w:rPr>
              <w:t xml:space="preserve">MANUAL_REVIEW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بيانات ناقصة أو حالة غير واضحة. النظام لا يستطيع الحسم.</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Score مرتفع لكن DNC أو Bounced أو بدون تفاصيل اتصال</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مراجعة يدوية للملف قبل أي إجراء.</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أسبوع</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منخفضة</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bCs/>
                <w:color w:val="F57C1E"/>
                <w:sz w:val="19"/>
                <w:szCs w:val="19"/>
              </w:rPr>
              <w:t xml:space="preserve">RESEQUENCE_LATER</w:t>
            </w:r>
          </w:p>
        </w:tc>
        <w:tc>
          <w:tcPr>
            <w:tcW w:type="dxa" w:w="20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سلسلة انتهت بدون ردّ. الوقت ليس مناسباً الآن.</w:t>
            </w:r>
          </w:p>
        </w:tc>
        <w:tc>
          <w:tcPr>
            <w:tcW w:type="dxa" w:w="19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Sequence انتهت + لا Engagement + المبيّع يُقرر التأجيل</w:t>
            </w:r>
          </w:p>
        </w:tc>
        <w:tc>
          <w:tcPr>
            <w:tcW w:type="dxa" w:w="16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أعد جدولة سلسلة أخرى بعد 60-90 يوماً.</w:t>
            </w:r>
          </w:p>
        </w:tc>
        <w:tc>
          <w:tcPr>
            <w:tcW w:type="dxa" w:w="10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90 يوماً</w:t>
            </w:r>
          </w:p>
        </w:tc>
        <w:tc>
          <w:tcPr>
            <w:tcW w:type="dxa" w:w="126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منخفضة</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bCs/>
                <w:color w:val="F57C1E"/>
                <w:sz w:val="19"/>
                <w:szCs w:val="19"/>
              </w:rPr>
              <w:t xml:space="preserve">NO_ACTION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COLD lead. لا إشارات، لا قيمة مُبررة حالياً.</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Score &lt; 50 أو Stage = Archived أو DNC = True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لا إجراء. راقب فقط.</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لا SLA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صفر</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C1E" w:sz="1"/>
              <w:left w:val="single" w:color="F57C1E" w:sz="16"/>
              <w:bottom w:val="single" w:color="F57C1E" w:sz="1"/>
              <w:right w:val="single" w:color="F57C1E" w:sz="1"/>
            </w:tcBorders>
            <w:shd w:fill="FFF8F2" w:val="clear"/>
            <w:tcMar>
              <w:top w:type="dxa" w:w="120"/>
              <w:left w:type="dxa" w:w="200"/>
              <w:bottom w:type="dxa" w:w="120"/>
              <w:right w:type="dxa" w:w="200"/>
            </w:tcMar>
          </w:tcPr>
          <w:p>
            <w:pPr>
              <w:spacing w:line="320"/>
              <w:jc w:val="right"/>
            </w:pPr>
            <w:r>
              <w:rPr>
                <w:rFonts w:ascii="Arial" w:cs="Arial" w:eastAsia="Arial" w:hAnsi="Arial"/>
                <w:color w:val="2D2D2D"/>
                <w:sz w:val="22"/>
                <w:szCs w:val="22"/>
              </w:rPr>
              <w:t xml:space="preserve">ملاحظة تشغيلية: حالياً الـ Action States ليست حقلاً صريحاً في Notion — تُستنتج من مجموعة الحقول (Score + Action Ready + Stage + Outreach Status). توحيدها في حقل واحد مرئي للفريق سيُسهّل العمل اليومي بشكل كبير.</w:t>
            </w:r>
          </w:p>
        </w:tc>
      </w:tr>
    </w:tbl>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١١. كيف يتحول المشروع إلى Revenue Engine؟</w:t>
      </w:r>
    </w:p>
    <w:p>
      <w:pPr>
        <w:pStyle w:val="Heading2"/>
        <w:spacing w:after="140" w:before="340"/>
        <w:jc w:val="right"/>
      </w:pPr>
      <w:r>
        <w:rPr>
          <w:rFonts w:ascii="Arial" w:cs="Arial" w:eastAsia="Arial" w:hAnsi="Arial"/>
          <w:b/>
          <w:bCs/>
          <w:color w:val="1F3864"/>
          <w:sz w:val="28"/>
          <w:szCs w:val="28"/>
        </w:rPr>
        <w:t xml:space="preserve">ثلاث مستويات للنضج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المستوى</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الوصف</w:t>
            </w:r>
          </w:p>
        </w:tc>
        <w:tc>
          <w:tcPr>
            <w:tcW w:type="dxa" w:w="4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ما الذي يتحقق؟</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Data Engine</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البيانات تُجمع وتُنظَّف وتُخزَّن.</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قاعدة بيانات جيدة. لكن لا قرار، لا إجراء، لا إيراد. المرحلة الآن جزئياً هنا.</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Intelligence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البيانات تُصنَّف وتُحلَّل وتُعطي إشارات.</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الفريق يعرف من يتصل. لكن القرار ما زال بشرياً. المرحلة الآن جزئياً هنا.</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right"/>
            </w:pPr>
            <w:r>
              <w:rPr>
                <w:rFonts w:ascii="Arial" w:cs="Arial" w:eastAsia="Arial" w:hAnsi="Arial"/>
                <w:b/>
                <w:bCs/>
                <w:color w:val="1A6B3A"/>
                <w:sz w:val="20"/>
                <w:szCs w:val="20"/>
              </w:rPr>
              <w:t xml:space="preserve">Revenue Engine</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الإجراء يحدث تلقائياً وينتج إيراداً مُقاساً ومُحسَّناً.</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الحلقة كاملة: Score → Task → Contact → Meeting → Opportunity → Revenue → Calibrate.</w:t>
            </w:r>
          </w:p>
        </w:tc>
      </w:tr>
    </w:tbl>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هل المشروع حالياً Revenue Engine كامل؟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C1E" w:sz="1"/>
              <w:left w:val="single" w:color="F57C1E" w:sz="16"/>
              <w:bottom w:val="single" w:color="F57C1E" w:sz="1"/>
              <w:right w:val="single" w:color="F57C1E" w:sz="1"/>
            </w:tcBorders>
            <w:shd w:fill="FFF8F2" w:val="clear"/>
            <w:tcMar>
              <w:top w:type="dxa" w:w="120"/>
              <w:left w:type="dxa" w:w="200"/>
              <w:bottom w:type="dxa" w:w="120"/>
              <w:right w:type="dxa" w:w="200"/>
            </w:tcMar>
          </w:tcPr>
          <w:p>
            <w:pPr>
              <w:spacing w:line="320"/>
              <w:jc w:val="right"/>
            </w:pPr>
            <w:r>
              <w:rPr>
                <w:rFonts w:ascii="Arial" w:cs="Arial" w:eastAsia="Arial" w:hAnsi="Arial"/>
                <w:color w:val="2D2D2D"/>
                <w:sz w:val="22"/>
                <w:szCs w:val="22"/>
              </w:rPr>
              <w:t xml:space="preserve">الإجابة الصريحة: لا — بعد. المشروع هو Intelligence Engine قوي يقترب من Revenue Engine. الفجوة الرئيسية هي الحلقة الراجعة (Feedback Loop): هل الـ HOT leads الذين نتصل بهم يتحولون فعلاً إلى فرص مغلقة؟ هل نقيس ذلك بشكل منهجي؟ هل نُعدّل النموذج بناءً على ما نتعلمه؟
السكريبت score_calibrator.py موجود — لكنه في وضع "مراجعة فقط" (review-only). لا بيانات كافية بعد لتفعيل الضبط التلقائي. هذا هو الحاجز الوحيد بين Intelligence Engine وRevenue Engine كامل.</w:t>
            </w:r>
          </w:p>
        </w:tc>
      </w:tr>
    </w:tbl>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الشروط اللازمة ليصبح Revenue Engine كاملاً</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100+ تواصل بيانات فعلية محسوبة في score_calibrator (لتفعيل الضبط التلقائي).</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ربط Apollo Opportunities بـ Notion Opportunities (للقياس النهائي).</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تفعيل ANTHROPIC_API_KEY في GitHub Secrets (لتحليل الاجتماعات بالذكاء الاصطناعي).</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تحقيق 5+ اجتماعات مُسجّلة في Meetings DB (لبدء حلقة Meeting → Opportunity).</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تدريب الفريق على المهام اليومية المُولَّدة تلقائياً وعدم تجاوزها.</w:t>
      </w:r>
    </w:p>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١٢. الفرق بين الوضع السابق والوضع الحالي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البُعد</w:t>
            </w:r>
          </w:p>
        </w:tc>
        <w:tc>
          <w:tcPr>
            <w:tcW w:type="dxa" w:w="35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قبل (Contact-Centric / بلا Governance)</w:t>
            </w:r>
          </w:p>
        </w:tc>
        <w:tc>
          <w:tcPr>
            <w:tcW w:type="dxa" w:w="35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بعد (Company-Centric / مع Governance)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b/>
                <w:bCs/>
                <w:color w:val="1F3864"/>
                <w:sz w:val="20"/>
                <w:szCs w:val="20"/>
              </w:rPr>
              <w:t xml:space="preserve">وحدة التشغيل</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C0392B"/>
                <w:sz w:val="20"/>
                <w:szCs w:val="20"/>
              </w:rPr>
              <w:t xml:space="preserve">الكونتاكت الفرد — مهام متعددة لنفس الشركة.</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1A6B3A"/>
                <w:sz w:val="20"/>
                <w:szCs w:val="20"/>
              </w:rPr>
              <w:t xml:space="preserve">الشركة — مهمة واحدة، مسؤول واحد، حالة واحدة.</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b/>
                <w:bCs/>
                <w:color w:val="1F3864"/>
                <w:sz w:val="20"/>
                <w:szCs w:val="20"/>
              </w:rPr>
              <w:t xml:space="preserve">جودة البيانات</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C0392B"/>
                <w:sz w:val="20"/>
                <w:szCs w:val="20"/>
              </w:rPr>
              <w:t xml:space="preserve">عشرات الآلاف من السجلات غير المؤهلة تُلوّث CRM.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1A6B3A"/>
                <w:sz w:val="20"/>
                <w:szCs w:val="20"/>
              </w:rPr>
              <w:t xml:space="preserve">كل سجل له owner + campaign. النظام نظيف وقابل للتنفيذ.</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b/>
                <w:bCs/>
                <w:color w:val="1F3864"/>
                <w:sz w:val="20"/>
                <w:szCs w:val="20"/>
              </w:rPr>
              <w:t xml:space="preserve">القدرة على التنفيذ</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C0392B"/>
                <w:sz w:val="20"/>
                <w:szCs w:val="20"/>
              </w:rPr>
              <w:t xml:space="preserve">الفريق لا يعرف أين يبدأ — كل شيء يبدو مهماً.</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1A6B3A"/>
                <w:sz w:val="20"/>
                <w:szCs w:val="20"/>
              </w:rPr>
              <w:t xml:space="preserve">قائمة مُرتّبة حسب HOT/WARM مع SLA واضح لكل مهمة.</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b/>
                <w:bCs/>
                <w:color w:val="1F3864"/>
                <w:sz w:val="20"/>
                <w:szCs w:val="20"/>
              </w:rPr>
              <w:t xml:space="preserve">وضوح الأولويات</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C0392B"/>
                <w:sz w:val="20"/>
                <w:szCs w:val="20"/>
              </w:rPr>
              <w:t xml:space="preserve">تصنيف يدوي عشوائي أو لا تصنيف أصلاً.</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1A6B3A"/>
                <w:sz w:val="20"/>
                <w:szCs w:val="20"/>
              </w:rPr>
              <w:t xml:space="preserve">Lead Score + Lead Tier + Action Ready = قائمة موضوعية.</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b/>
                <w:bCs/>
                <w:color w:val="1F3864"/>
                <w:sz w:val="20"/>
                <w:szCs w:val="20"/>
              </w:rPr>
              <w:t xml:space="preserve">Ownership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C0392B"/>
                <w:sz w:val="20"/>
                <w:szCs w:val="20"/>
              </w:rPr>
              <w:t xml:space="preserve">غامض — كل شخص يعمل على ما يريد.</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1A6B3A"/>
                <w:sz w:val="20"/>
                <w:szCs w:val="20"/>
              </w:rPr>
              <w:t xml:space="preserve">Primary Company Owner محسوب ومُعيَّن تلقائياً.</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b/>
                <w:bCs/>
                <w:color w:val="1F3864"/>
                <w:sz w:val="20"/>
                <w:szCs w:val="20"/>
              </w:rPr>
              <w:t xml:space="preserve">متابعة الاجتماعات</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C0392B"/>
                <w:sz w:val="20"/>
                <w:szCs w:val="20"/>
              </w:rPr>
              <w:t xml:space="preserve">تُنسى أو تُسجَّل يدوياً في جداول مشتتة.</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1A6B3A"/>
                <w:sz w:val="20"/>
                <w:szCs w:val="20"/>
              </w:rPr>
              <w:t xml:space="preserve">meeting_tracker + meeting_analyzer يُحوّلانها لذكاء قابل للتنفيذ.</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b/>
                <w:bCs/>
                <w:color w:val="1F3864"/>
                <w:sz w:val="20"/>
                <w:szCs w:val="20"/>
              </w:rPr>
              <w:t xml:space="preserve">قياس الإيراد</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C0392B"/>
                <w:sz w:val="20"/>
                <w:szCs w:val="20"/>
              </w:rPr>
              <w:t xml:space="preserve">لا يوجد ربط بين التواصل والنتيجة.</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1A6B3A"/>
                <w:sz w:val="20"/>
                <w:szCs w:val="20"/>
              </w:rPr>
              <w:t xml:space="preserve">opportunity_manager يربط الاجتماع بالفرصة بالإيراد.</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spacing w:line="300"/>
              <w:jc w:val="right"/>
            </w:pPr>
            <w:r>
              <w:rPr>
                <w:rFonts w:ascii="Arial" w:cs="Arial" w:eastAsia="Arial" w:hAnsi="Arial"/>
                <w:b/>
                <w:bCs/>
                <w:color w:val="1F3864"/>
                <w:sz w:val="20"/>
                <w:szCs w:val="20"/>
              </w:rPr>
              <w:t xml:space="preserve">تكلفة التشغيل</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C0392B"/>
                <w:sz w:val="20"/>
                <w:szCs w:val="20"/>
              </w:rPr>
              <w:t xml:space="preserve">برمجيات وسيطة مدفوعة (n8n / Zapier / Make).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jc w:val="right"/>
            </w:pPr>
            <w:r>
              <w:rPr>
                <w:rFonts w:ascii="Arial" w:cs="Arial" w:eastAsia="Arial" w:hAnsi="Arial"/>
                <w:b w:val="false"/>
                <w:bCs w:val="false"/>
                <w:color w:val="1A6B3A"/>
                <w:sz w:val="20"/>
                <w:szCs w:val="20"/>
              </w:rPr>
              <w:t xml:space="preserve">GitHub Actions مجاني. التكلفة الشهرية = صفر.</w:t>
            </w:r>
          </w:p>
        </w:tc>
      </w:tr>
    </w:tbl>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١٣. نقاط القوة الحقيقية في المشروع</w:t>
      </w:r>
    </w:p>
    <w:p>
      <w:pPr>
        <w:pStyle w:val="Heading2"/>
        <w:spacing w:after="140" w:before="340"/>
        <w:jc w:val="right"/>
      </w:pPr>
      <w:r>
        <w:rPr>
          <w:rFonts w:ascii="Arial" w:cs="Arial" w:eastAsia="Arial" w:hAnsi="Arial"/>
          <w:b/>
          <w:bCs/>
          <w:color w:val="1F3864"/>
          <w:sz w:val="28"/>
          <w:szCs w:val="28"/>
        </w:rPr>
        <w:t xml:space="preserve">١. الاستقلالية المعمارية (No Middleware)</w:t>
      </w:r>
    </w:p>
    <w:p>
      <w:pPr>
        <w:spacing w:after="80" w:before="80" w:line="320"/>
        <w:jc w:val="right"/>
      </w:pPr>
      <w:r>
        <w:rPr>
          <w:rFonts w:ascii="Arial" w:cs="Arial" w:eastAsia="Arial" w:hAnsi="Arial"/>
          <w:b w:val="false"/>
          <w:bCs w:val="false"/>
          <w:i w:val="false"/>
          <w:iCs w:val="false"/>
          <w:color w:val="2D2D2D"/>
          <w:sz w:val="22"/>
          <w:szCs w:val="22"/>
        </w:rPr>
        <w:t xml:space="preserve">هذا القرار جريء ونادر. معظم الشركات تُبني على Zapier أو n8n أو Make.com لأنها سريعة. AI Sales OS يرفض هذا ويبني على Python + GitHub Actions. النتيجة: تحكم كامل، تخصيص لا محدود، تكلفة تشغيل صفر. هذه ليزة استراتيجية حقيقية على المدى الطويل.</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٢. Company-Centric Architecture من اليوم الأول</w:t>
      </w:r>
    </w:p>
    <w:p>
      <w:pPr>
        <w:spacing w:after="80" w:before="80" w:line="320"/>
        <w:jc w:val="right"/>
      </w:pPr>
      <w:r>
        <w:rPr>
          <w:rFonts w:ascii="Arial" w:cs="Arial" w:eastAsia="Arial" w:hAnsi="Arial"/>
          <w:b w:val="false"/>
          <w:bCs w:val="false"/>
          <w:i w:val="false"/>
          <w:iCs w:val="false"/>
          <w:color w:val="2D2D2D"/>
          <w:sz w:val="22"/>
          <w:szCs w:val="22"/>
        </w:rPr>
        <w:t xml:space="preserve">معظم أنظمة المبيعات تبدأ Contact-Centric وتكافح لتحويلها لاحقاً. AI Sales OS بنى Company-Centric منذ البداية في v5.0. هذا يوفّر سنة من الإعادة والإصلاح لاحقاً.</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٣. Triple Dedup المنهجي</w:t>
      </w:r>
    </w:p>
    <w:p>
      <w:pPr>
        <w:spacing w:after="80" w:before="80" w:line="320"/>
        <w:jc w:val="right"/>
      </w:pPr>
      <w:r>
        <w:rPr>
          <w:rFonts w:ascii="Arial" w:cs="Arial" w:eastAsia="Arial" w:hAnsi="Arial"/>
          <w:b w:val="false"/>
          <w:bCs w:val="false"/>
          <w:i w:val="false"/>
          <w:iCs w:val="false"/>
          <w:color w:val="2D2D2D"/>
          <w:sz w:val="22"/>
          <w:szCs w:val="22"/>
        </w:rPr>
        <w:t xml:space="preserve">Apollo ID → Email → in-memory seen_ids. ثلاث طبقات من منع التكرار. هذا مستوى من الحذر المعماري نادر في المشاريع الداخلية.</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٤. Governance Layer المبنية على مبادئ وليس قواعد</w:t>
      </w:r>
    </w:p>
    <w:p>
      <w:pPr>
        <w:spacing w:after="80" w:before="80" w:line="320"/>
        <w:jc w:val="right"/>
      </w:pPr>
      <w:r>
        <w:rPr>
          <w:rFonts w:ascii="Arial" w:cs="Arial" w:eastAsia="Arial" w:hAnsi="Arial"/>
          <w:b w:val="false"/>
          <w:bCs w:val="false"/>
          <w:i w:val="false"/>
          <w:iCs w:val="false"/>
          <w:color w:val="2D2D2D"/>
          <w:sz w:val="22"/>
          <w:szCs w:val="22"/>
        </w:rPr>
        <w:t xml:space="preserve">الـ Ingestion Gate ليس مجرد فلتر — هو فلسفة: لا بيانات تدخل بدون مبرر وجود. هذا يعكس نضجاً تفكيرياً يتجاوز كثيراً مما يُبنى في الشركات الناشئة.</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٥. Self-Learning Capability</w:t>
      </w:r>
    </w:p>
    <w:p>
      <w:pPr>
        <w:spacing w:after="80" w:before="80" w:line="320"/>
        <w:jc w:val="right"/>
      </w:pPr>
      <w:r>
        <w:rPr>
          <w:rFonts w:ascii="Arial" w:cs="Arial" w:eastAsia="Arial" w:hAnsi="Arial"/>
          <w:b w:val="false"/>
          <w:bCs w:val="false"/>
          <w:i w:val="false"/>
          <w:iCs w:val="false"/>
          <w:color w:val="2D2D2D"/>
          <w:sz w:val="22"/>
          <w:szCs w:val="22"/>
        </w:rPr>
        <w:t xml:space="preserve">score_calibrator.py موجود وجاهز. بمجرد تراكم البيانات، النظام يستطيع ضبط أوزان التصنيف تلقائياً. هذا يعني أن النظام يتحسّن مع الوقت — ميزة لا تجدها في 99% من أنظمة المبيعات الداخلية.</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٦. Meeting Intelligence Loop</w:t>
      </w:r>
    </w:p>
    <w:p>
      <w:pPr>
        <w:spacing w:after="80" w:before="80" w:line="320"/>
        <w:jc w:val="right"/>
      </w:pPr>
      <w:r>
        <w:rPr>
          <w:rFonts w:ascii="Arial" w:cs="Arial" w:eastAsia="Arial" w:hAnsi="Arial"/>
          <w:b w:val="false"/>
          <w:bCs w:val="false"/>
          <w:i w:val="false"/>
          <w:iCs w:val="false"/>
          <w:color w:val="2D2D2D"/>
          <w:sz w:val="22"/>
          <w:szCs w:val="22"/>
        </w:rPr>
        <w:t xml:space="preserve">meeting_analyzer.py الذي يستخدم Claude API لتحليل ملاحظات الاجتماعات هو ميزة نادرة جداً. يُحوّل الملاحظات الخام إلى ذكاء مُهيكل قابل للمقارنة والاسترجاع.</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٧. الوثائق والـ Skills (100% Pass Rate)</w:t>
      </w:r>
    </w:p>
    <w:p>
      <w:pPr>
        <w:spacing w:after="80" w:before="80" w:line="320"/>
        <w:jc w:val="right"/>
      </w:pPr>
      <w:r>
        <w:rPr>
          <w:rFonts w:ascii="Arial" w:cs="Arial" w:eastAsia="Arial" w:hAnsi="Arial"/>
          <w:b w:val="false"/>
          <w:bCs w:val="false"/>
          <w:i w:val="false"/>
          <w:iCs w:val="false"/>
          <w:color w:val="2D2D2D"/>
          <w:sz w:val="22"/>
          <w:szCs w:val="22"/>
        </w:rPr>
        <w:t xml:space="preserve">بناء 12 Claude Skill مُقيَّمة بـ 100% pass rate مقابل 61.1% بدون skills — هذا يعني أن الذكاء الاصطناعي الذي يشغّل النظام محسَّن خصيصاً للسياق. معظم المشاريع تتجاهل هذا الجانب.</w:t>
      </w:r>
    </w:p>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١٤. نقاط الضعف والمخاطر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6"/>
              <w:bottom w:val="single" w:color="E67E22" w:sz="1"/>
              <w:right w:val="single" w:color="E67E22" w:sz="1"/>
            </w:tcBorders>
            <w:shd w:fill="FFF3E0" w:val="clear"/>
            <w:tcMar>
              <w:top w:type="dxa" w:w="120"/>
              <w:left w:type="dxa" w:w="200"/>
              <w:bottom w:type="dxa" w:w="120"/>
              <w:right w:type="dxa" w:w="200"/>
            </w:tcMar>
          </w:tcPr>
          <w:p>
            <w:pPr>
              <w:spacing w:line="320"/>
              <w:jc w:val="right"/>
            </w:pPr>
            <w:r>
              <w:rPr>
                <w:rFonts w:ascii="Arial" w:cs="Arial" w:eastAsia="Arial" w:hAnsi="Arial"/>
                <w:color w:val="2D2D2D"/>
                <w:sz w:val="22"/>
                <w:szCs w:val="22"/>
              </w:rPr>
              <w:t xml:space="preserve">تنبيه: هذا القسم صريح ومباشر. الغرض ليس الانتقاد بل تحديد الفجوات قبل أن تصبح عوائق.</w:t>
            </w:r>
          </w:p>
        </w:tc>
      </w:tr>
    </w:tbl>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١. الفجوة في Feedback Loop — الخطر الأكبر</w:t>
      </w:r>
    </w:p>
    <w:p>
      <w:pPr>
        <w:spacing w:after="80" w:before="80" w:line="320"/>
        <w:jc w:val="right"/>
      </w:pPr>
      <w:r>
        <w:rPr>
          <w:rFonts w:ascii="Arial" w:cs="Arial" w:eastAsia="Arial" w:hAnsi="Arial"/>
          <w:b w:val="false"/>
          <w:bCs w:val="false"/>
          <w:i w:val="false"/>
          <w:iCs w:val="false"/>
          <w:color w:val="2D2D2D"/>
          <w:sz w:val="22"/>
          <w:szCs w:val="22"/>
        </w:rPr>
        <w:t xml:space="preserve">النظام يُصنّف ويُنشئ مهاماً ويتصل. لكن: هل يُتابع ماذا حدث بعد المكالمة؟ هل يُقيس نسبة تحويل HOT leads إلى اجتماعات؟ هل يُقيس نسبة الاجتماعات إلى فرص مُغلقة؟ هذه الحلقة الراجعة لم تكتمل بعد. بدونها، النظام يُنتج إجراءات لكن لا يتعلم من نتائجها.</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٢. اعتمادية ثقيلة على Apollo API</w:t>
      </w:r>
    </w:p>
    <w:p>
      <w:pPr>
        <w:spacing w:after="80" w:before="80" w:line="320"/>
        <w:jc w:val="right"/>
      </w:pPr>
      <w:r>
        <w:rPr>
          <w:rFonts w:ascii="Arial" w:cs="Arial" w:eastAsia="Arial" w:hAnsi="Arial"/>
          <w:b w:val="false"/>
          <w:bCs w:val="false"/>
          <w:i w:val="false"/>
          <w:iCs w:val="false"/>
          <w:color w:val="2D2D2D"/>
          <w:sz w:val="22"/>
          <w:szCs w:val="22"/>
        </w:rPr>
        <w:t xml:space="preserve">كل شيء يعتمد على Apollo: البيانات، الأوونرشيب، الكامبينات، الأنالتكس. إذا تغيّرت سياسة API أو ارتفعت التكاليف أو تعطّل الاتصال — توقف النظام بالكامل. لا توجد طبقة fallback.</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٣. Lead Scoring v1.1 مبني على افتراضات لم تُختبر بعد</w:t>
      </w:r>
    </w:p>
    <w:p>
      <w:pPr>
        <w:spacing w:after="80" w:before="80" w:line="320"/>
        <w:jc w:val="right"/>
      </w:pPr>
      <w:r>
        <w:rPr>
          <w:rFonts w:ascii="Arial" w:cs="Arial" w:eastAsia="Arial" w:hAnsi="Arial"/>
          <w:b w:val="false"/>
          <w:bCs w:val="false"/>
          <w:i w:val="false"/>
          <w:iCs w:val="false"/>
          <w:color w:val="2D2D2D"/>
          <w:sz w:val="22"/>
          <w:szCs w:val="22"/>
        </w:rPr>
        <w:t xml:space="preserve">الأوزان الحالية (Company Size 45% + Seniority 35%) منطقية كنقطة بداية. لكنها لم تُختبر بعد ببيانات نتائج حقيقية. من الممكن أن Seniority ليست المتنبئ الأقوى في هذا السوق المحدد.</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٤. غياب واجهة مرئية للفريق</w:t>
      </w:r>
    </w:p>
    <w:p>
      <w:pPr>
        <w:spacing w:after="80" w:before="80" w:line="320"/>
        <w:jc w:val="right"/>
      </w:pPr>
      <w:r>
        <w:rPr>
          <w:rFonts w:ascii="Arial" w:cs="Arial" w:eastAsia="Arial" w:hAnsi="Arial"/>
          <w:b w:val="false"/>
          <w:bCs w:val="false"/>
          <w:i w:val="false"/>
          <w:iCs w:val="false"/>
          <w:color w:val="2D2D2D"/>
          <w:sz w:val="22"/>
          <w:szCs w:val="22"/>
        </w:rPr>
        <w:t xml:space="preserve">النظام ينتج مهاماً في Notion. لكن لا يوجد Dashboard تشغيلي يومي يُريح الفريق: من يتصل بمن اليوم؟ ما المهام المتأخرة؟ من تجاوز SLA؟ morning_brief.py موجود لكن تحتاج فريق يقرأه ويتصرف بناءً عليه.</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٥. نقطة فشل واحدة (GitHub Actions)</w:t>
      </w:r>
    </w:p>
    <w:p>
      <w:pPr>
        <w:spacing w:after="80" w:before="80" w:line="320"/>
        <w:jc w:val="right"/>
      </w:pPr>
      <w:r>
        <w:rPr>
          <w:rFonts w:ascii="Arial" w:cs="Arial" w:eastAsia="Arial" w:hAnsi="Arial"/>
          <w:b w:val="false"/>
          <w:bCs w:val="false"/>
          <w:i w:val="false"/>
          <w:iCs w:val="false"/>
          <w:color w:val="2D2D2D"/>
          <w:sz w:val="22"/>
          <w:szCs w:val="22"/>
        </w:rPr>
        <w:t xml:space="preserve">الخط اليومي كله يعتمد على GitHub Actions workflow. إذا فشل Job 1، لا يعمل Job 2. لا يوجد نظام إعادة محاولة ذكي أو إشعار فوري بالإخفاق.</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٦. v5.0 كاملة في الكود لكن لم تُُنشَر بعد في Notion</w:t>
      </w:r>
    </w:p>
    <w:p>
      <w:pPr>
        <w:spacing w:after="80" w:before="80" w:line="320"/>
        <w:jc w:val="right"/>
      </w:pPr>
      <w:r>
        <w:rPr>
          <w:rFonts w:ascii="Arial" w:cs="Arial" w:eastAsia="Arial" w:hAnsi="Arial"/>
          <w:b w:val="false"/>
          <w:bCs w:val="false"/>
          <w:i w:val="false"/>
          <w:iCs w:val="false"/>
          <w:color w:val="2D2D2D"/>
          <w:sz w:val="22"/>
          <w:szCs w:val="22"/>
        </w:rPr>
        <w:t xml:space="preserve">Company-Centric Architecture v5.0 مكتوبة في الكود. لكن الحقول الجديدة لم تُضاف بعد لقواعد بيانات Notion. النظام لا يعمل بكامل طاقته حتى تُكتمل هذه الخطوة.</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٧. خطر "التحليل بدون تنفيذ"</w:t>
      </w:r>
    </w:p>
    <w:p>
      <w:pPr>
        <w:spacing w:after="80" w:before="80" w:line="320"/>
        <w:jc w:val="right"/>
      </w:pPr>
      <w:r>
        <w:rPr>
          <w:rFonts w:ascii="Arial" w:cs="Arial" w:eastAsia="Arial" w:hAnsi="Arial"/>
          <w:b w:val="false"/>
          <w:bCs w:val="false"/>
          <w:i w:val="false"/>
          <w:iCs w:val="false"/>
          <w:color w:val="2D2D2D"/>
          <w:sz w:val="22"/>
          <w:szCs w:val="22"/>
        </w:rPr>
        <w:t xml:space="preserve">المشروع في مرحلة الـ War Mode Sprint الآن. الخطر الحقيقي هو أن يستمر التطوير والتحسين دون بدء التنفيذ الميداني الفعلي. النظام الأكثر تطوراً الذي لا يُنتج مكالمة واحدة هو نظام فاشل.</w:t>
      </w:r>
    </w:p>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١٥. تقييم النضج الحالي للمشروع</w:t>
      </w:r>
    </w:p>
    <w:p>
      <w:pPr>
        <w:spacing w:after="80" w:before="80" w:line="320"/>
        <w:jc w:val="right"/>
      </w:pPr>
      <w:r>
        <w:rPr>
          <w:rFonts w:ascii="Arial" w:cs="Arial" w:eastAsia="Arial" w:hAnsi="Arial"/>
          <w:b w:val="false"/>
          <w:bCs w:val="false"/>
          <w:i w:val="false"/>
          <w:iCs w:val="false"/>
          <w:color w:val="2D2D2D"/>
          <w:sz w:val="22"/>
          <w:szCs w:val="22"/>
        </w:rPr>
        <w:t xml:space="preserve">تقييم موضوعي لكل بُعد من أبعاد المشروع من 10: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المحور</w:t>
            </w:r>
          </w:p>
        </w:tc>
        <w:tc>
          <w:tcPr>
            <w:tcW w:type="dxa" w:w="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التقييم</w:t>
            </w:r>
          </w:p>
        </w:tc>
        <w:tc>
          <w:tcPr>
            <w:tcW w:type="dxa" w:w="53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المبرر</w:t>
            </w:r>
          </w:p>
        </w:tc>
      </w:tr>
      <w:tr>
        <w:tc>
          <w:tcPr>
            <w:tcW w:type="dxa" w:w="32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وضوح الفكرة</w:t>
            </w:r>
          </w:p>
        </w:tc>
        <w:tc>
          <w:tcPr>
            <w:tcW w:type="dxa" w:w="800"/>
            <w:tcBorders>
              <w:top w:val="single" w:color="DDDDDD" w:sz="1"/>
              <w:left w:val="single" w:color="DDDDDD" w:sz="1"/>
              <w:bottom w:val="single" w:color="DDDDDD" w:sz="1"/>
              <w:right w:val="single" w:color="DDDDDD" w:sz="1"/>
            </w:tcBorders>
            <w:shd w:fill="1A6B3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9/10</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الفكرة واضحة جداً: Revenue Execution System. لكن يحتاج توثيق خارجي للمستثمرين والفريق الجديد.</w:t>
            </w:r>
          </w:p>
        </w:tc>
      </w:tr>
      <w:tr>
        <w:tc>
          <w:tcPr>
            <w:tcW w:type="dxa" w:w="32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قوة المعمارية</w:t>
            </w:r>
          </w:p>
        </w:tc>
        <w:tc>
          <w:tcPr>
            <w:tcW w:type="dxa" w:w="800"/>
            <w:tcBorders>
              <w:top w:val="single" w:color="DDDDDD" w:sz="1"/>
              <w:left w:val="single" w:color="DDDDDD" w:sz="1"/>
              <w:bottom w:val="single" w:color="DDDDDD" w:sz="1"/>
              <w:right w:val="single" w:color="DDDDDD" w:sz="1"/>
            </w:tcBorders>
            <w:shd w:fill="1A6B3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8/10</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Company-Centric + No Middleware + Triple Dedup = معمارية قوية. خطر وحيد: الاعتمادية الكاملة على Apollo.</w:t>
            </w:r>
          </w:p>
        </w:tc>
      </w:tr>
      <w:tr>
        <w:tc>
          <w:tcPr>
            <w:tcW w:type="dxa" w:w="32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جودة الحوكمة</w:t>
            </w:r>
          </w:p>
        </w:tc>
        <w:tc>
          <w:tcPr>
            <w:tcW w:type="dxa" w:w="800"/>
            <w:tcBorders>
              <w:top w:val="single" w:color="DDDDDD" w:sz="1"/>
              <w:left w:val="single" w:color="DDDDDD" w:sz="1"/>
              <w:bottom w:val="single" w:color="DDDDDD" w:sz="1"/>
              <w:right w:val="single" w:color="DDDDDD" w:sz="1"/>
            </w:tcBorders>
            <w:shd w:fill="1A6B3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9/10</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Ingestion Gate صارم ومنطقي. لكن لا يوجد Audit Trail مرئي لقرارات البوابة.</w:t>
            </w:r>
          </w:p>
        </w:tc>
      </w:tr>
      <w:tr>
        <w:tc>
          <w:tcPr>
            <w:tcW w:type="dxa" w:w="32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الجاهزية التشغيلية</w:t>
            </w:r>
          </w:p>
        </w:tc>
        <w:tc>
          <w:tcPr>
            <w:tcW w:type="dxa" w:w="800"/>
            <w:tcBorders>
              <w:top w:val="single" w:color="DDDDDD" w:sz="1"/>
              <w:left w:val="single" w:color="DDDDDD" w:sz="1"/>
              <w:bottom w:val="single" w:color="DDDDDD" w:sz="1"/>
              <w:right w:val="single" w:color="DDDDDD" w:sz="1"/>
            </w:tcBorders>
            <w:shd w:fill="E67E22"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6/10</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الكود مكتوب، لكن v5.0 لم تُنشر في Notion. الفريق لا يستخدم المهام اليومية بانتظام بعد.</w:t>
            </w:r>
          </w:p>
        </w:tc>
      </w:tr>
      <w:tr>
        <w:tc>
          <w:tcPr>
            <w:tcW w:type="dxa" w:w="32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الجاهزية التقنية</w:t>
            </w:r>
          </w:p>
        </w:tc>
        <w:tc>
          <w:tcPr>
            <w:tcW w:type="dxa" w:w="800"/>
            <w:tcBorders>
              <w:top w:val="single" w:color="DDDDDD" w:sz="1"/>
              <w:left w:val="single" w:color="DDDDDD" w:sz="1"/>
              <w:bottom w:val="single" w:color="DDDDDD" w:sz="1"/>
              <w:right w:val="single" w:color="DDDDDD" w:sz="1"/>
            </w:tcBorders>
            <w:shd w:fill="1A6B3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8/10</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20 سكريبت، GitHub Actions، documentation. بعض الحقول مفقودة في Notion لكن الكود جاهز.</w:t>
            </w:r>
          </w:p>
        </w:tc>
      </w:tr>
      <w:tr>
        <w:tc>
          <w:tcPr>
            <w:tcW w:type="dxa" w:w="32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قابلية التوسع</w:t>
            </w:r>
          </w:p>
        </w:tc>
        <w:tc>
          <w:tcPr>
            <w:tcW w:type="dxa" w:w="800"/>
            <w:tcBorders>
              <w:top w:val="single" w:color="DDDDDD" w:sz="1"/>
              <w:left w:val="single" w:color="DDDDDD" w:sz="1"/>
              <w:bottom w:val="single" w:color="DDDDDD" w:sz="1"/>
              <w:right w:val="single" w:color="DDDDDD" w:sz="1"/>
            </w:tcBorders>
            <w:shd w:fill="E67E22" w:val="clear"/>
            <w:tcMar>
              <w:top w:type="dxa" w:w="80"/>
              <w:left w:type="dxa" w:w="80"/>
              <w:bottom w:type="dxa" w:w="80"/>
              <w:right w:type="dxa" w:w="80"/>
            </w:tcMar>
          </w:tcPr>
          <w:p>
            <w:pPr>
              <w:jc w:val="center"/>
            </w:pPr>
            <w:r>
              <w:rPr>
                <w:rFonts w:ascii="Arial" w:cs="Arial" w:eastAsia="Arial" w:hAnsi="Arial"/>
                <w:b/>
                <w:bCs/>
                <w:color w:val="FFFFFF"/>
                <w:sz w:val="22"/>
                <w:szCs w:val="22"/>
              </w:rPr>
              <w:t xml:space="preserve">7/10</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المعمارية قابلة للتوسع. لكن لا يوجد load testing، وApollo API قد تُصبح عائقاً عند النطاق الكبير.</w:t>
            </w:r>
          </w:p>
        </w:tc>
      </w:tr>
      <w:tr>
        <w:tc>
          <w:tcPr>
            <w:tcW w:type="dxa" w:w="32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القدرة على توليد Revenue</w:t>
            </w:r>
          </w:p>
        </w:tc>
        <w:tc>
          <w:tcPr>
            <w:tcW w:type="dxa" w:w="800"/>
            <w:tcBorders>
              <w:top w:val="single" w:color="DDDDDD" w:sz="1"/>
              <w:left w:val="single" w:color="DDDDDD" w:sz="1"/>
              <w:bottom w:val="single" w:color="DDDDDD" w:sz="1"/>
              <w:right w:val="single" w:color="DDDDDD" w:sz="1"/>
            </w:tcBorders>
            <w:shd w:fill="C0392B"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5/10</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الأدوات موجودة. لكن الحلقة الراجعة لم تكتمل. لا قياس منهجي بعد لتحويل Leads إلى إيراد.</w:t>
            </w:r>
          </w:p>
        </w:tc>
      </w:tr>
      <w:tr>
        <w:tc>
          <w:tcPr>
            <w:tcW w:type="dxa" w:w="32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جاهزية التنفيذ اليومي</w:t>
            </w:r>
          </w:p>
        </w:tc>
        <w:tc>
          <w:tcPr>
            <w:tcW w:type="dxa" w:w="800"/>
            <w:tcBorders>
              <w:top w:val="single" w:color="DDDDDD" w:sz="1"/>
              <w:left w:val="single" w:color="DDDDDD" w:sz="1"/>
              <w:bottom w:val="single" w:color="DDDDDD" w:sz="1"/>
              <w:right w:val="single" w:color="DDDDDD" w:sz="1"/>
            </w:tcBorders>
            <w:shd w:fill="E67E22"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6/10</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المهام تُنشأ، لكن الفريق لم يُعتمد بالكامل على النظام بعد. morning_brief موجود لكن بحاجة تفعيل.</w:t>
            </w:r>
          </w:p>
        </w:tc>
      </w:tr>
      <w:tr>
        <w:tc>
          <w:tcPr>
            <w:tcW w:type="dxa" w:w="32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جودة ربط البيانات بالتنفيذ</w:t>
            </w:r>
          </w:p>
        </w:tc>
        <w:tc>
          <w:tcPr>
            <w:tcW w:type="dxa" w:w="800"/>
            <w:tcBorders>
              <w:top w:val="single" w:color="DDDDDD" w:sz="1"/>
              <w:left w:val="single" w:color="DDDDDD" w:sz="1"/>
              <w:bottom w:val="single" w:color="DDDDDD" w:sz="1"/>
              <w:right w:val="single" w:color="DDDDDD" w:sz="1"/>
            </w:tcBorders>
            <w:shd w:fill="E67E22" w:val="clear"/>
            <w:tcMar>
              <w:top w:type="dxa" w:w="80"/>
              <w:left w:type="dxa" w:w="80"/>
              <w:bottom w:type="dxa" w:w="80"/>
              <w:right w:type="dxa" w:w="80"/>
            </w:tcMar>
          </w:tcPr>
          <w:p>
            <w:pPr>
              <w:jc w:val="center"/>
            </w:pPr>
            <w:r>
              <w:rPr>
                <w:rFonts w:ascii="Arial" w:cs="Arial" w:eastAsia="Arial" w:hAnsi="Arial"/>
                <w:b/>
                <w:bCs/>
                <w:color w:val="FFFFFF"/>
                <w:sz w:val="22"/>
                <w:szCs w:val="22"/>
              </w:rPr>
              <w:t xml:space="preserve">7/10</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Lead Score → Action Ready → Task → Sequence سلسلة جيدة. لكن ما بعد التواصل (الردود، الاجتماعات) لا يزال يحتاج تكريسًا.</w:t>
            </w:r>
          </w:p>
        </w:tc>
      </w:tr>
      <w:tr>
        <w:tc>
          <w:tcPr>
            <w:tcW w:type="dxa" w:w="32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احتمالية النجاح إذا اكتمل</w:t>
            </w:r>
          </w:p>
        </w:tc>
        <w:tc>
          <w:tcPr>
            <w:tcW w:type="dxa" w:w="800"/>
            <w:tcBorders>
              <w:top w:val="single" w:color="DDDDDD" w:sz="1"/>
              <w:left w:val="single" w:color="DDDDDD" w:sz="1"/>
              <w:bottom w:val="single" w:color="DDDDDD" w:sz="1"/>
              <w:right w:val="single" w:color="DDDDDD" w:sz="1"/>
            </w:tcBorders>
            <w:shd w:fill="1A6B3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9/10</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300"/>
              <w:jc w:val="right"/>
            </w:pPr>
            <w:r>
              <w:rPr>
                <w:rFonts w:ascii="Arial" w:cs="Arial" w:eastAsia="Arial" w:hAnsi="Arial"/>
                <w:color w:val="2D2D2D"/>
                <w:sz w:val="20"/>
                <w:szCs w:val="20"/>
              </w:rPr>
              <w:t xml:space="preserve">إذا نُشرت v5.0 في Notion وفُعِّلت الحلقة الراجعة، هذا نظام بمستوى أدوات تجارية بتكلفة الصفر.</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6"/>
              <w:bottom w:val="single" w:color="1F3864" w:sz="1"/>
              <w:right w:val="single" w:color="1F3864" w:sz="1"/>
            </w:tcBorders>
            <w:shd w:fill="EEF7FF" w:val="clear"/>
            <w:tcMar>
              <w:top w:type="dxa" w:w="120"/>
              <w:left w:type="dxa" w:w="200"/>
              <w:bottom w:type="dxa" w:w="120"/>
              <w:right w:type="dxa" w:w="200"/>
            </w:tcMar>
          </w:tcPr>
          <w:p>
            <w:pPr>
              <w:spacing w:line="320"/>
              <w:jc w:val="right"/>
            </w:pPr>
            <w:r>
              <w:rPr>
                <w:rFonts w:ascii="Arial" w:cs="Arial" w:eastAsia="Arial" w:hAnsi="Arial"/>
                <w:color w:val="2D2D2D"/>
                <w:sz w:val="22"/>
                <w:szCs w:val="22"/>
              </w:rPr>
              <w:t xml:space="preserve">المعدل العام: 7.4/10 — هذا نظام ناضج نسبياً لمشروع داخلي في مراحله الأولى. الفجوة بين 7.4 و10 تقع في التنفيذ الميداني والفيدباك لووب، وليس في الكود أو المعمارية.</w:t>
            </w:r>
          </w:p>
        </w:tc>
      </w:tr>
    </w:tbl>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١٦. ما الذي ينقص المشروع الآن؟</w:t>
      </w:r>
    </w:p>
    <w:p>
      <w:pPr>
        <w:pStyle w:val="Heading2"/>
        <w:spacing w:after="140" w:before="340"/>
        <w:jc w:val="right"/>
      </w:pPr>
      <w:r>
        <w:rPr>
          <w:rFonts w:ascii="Arial" w:cs="Arial" w:eastAsia="Arial" w:hAnsi="Arial"/>
          <w:b/>
          <w:bCs/>
          <w:color w:val="1F3864"/>
          <w:sz w:val="28"/>
          <w:szCs w:val="28"/>
        </w:rPr>
        <w:t xml:space="preserve">أولاً: ما يجب تنفيذه فوراً (هذا الأسبوع)</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إضافة حقول v5.0 الجديدة إلى Notion (Primary Company Owner, Supporting Owners, Company Stage, Active Contacts, Emailed Contacts, etc.) عبر API أو يدوياً.</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تشغيل daily_sync.py incremental للتحقق من أن Company Ownership + Metrics + Stage تُحسب صحيحاً.</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تشغيل auto_tasks.py --dry-run للتحقق من التكرار على مستوى الشركة.</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تفعيل ANTHROPIC_API_KEY في GitHub Secrets لتشغيل meeting_analyzer.py.</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تسجيل أول اجتماع حقيقي في Meetings DB لاختبار الحلقة الكاملة.</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ثانياً: ما يجب تطويره بعد ذلك (خلال شهر)</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بناء Revenue Tracking Dashboard: نسبة HOT-to-Meeting، Meeting-to-Opportunity، Opportunity-to-Revenue.</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إنشاء حقل Action State صريح في Notion يجمع الإشارات الست في قيمة واحدة مرئية للفريق.</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بناء نظام تنبيه تلقائي عند إخفاق Pipeline (Slack notification أو Email alert).</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تفعيل score_calibrator.py --apply بعد تجاوز 100 بريد إلكتروني مع بيانات نتائج فعلية.</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ثالثاً: ما يجب تأجيله (بعد 3 أشهر)</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دمج Odoo ERP — ينتظر اكتمال حلقة Opportunity → Revenue في Notion أولاً.</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Job Change Detection — يحتاج بيانات تاريخية للمقارنة. ليس أولوية الآن.</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Lead Score v2.0 (Intent 30% + Engagement 25%) — يحتاج بيانات تواصل كافية. الآن البيانات ليست كافية.</w:t>
      </w:r>
    </w:p>
    <w:p>
      <w:pPr>
        <w:spacing w:after="0" w:before="80"/>
      </w:pPr>
      <w:r>
        <w:t xml:space="preserve"/>
      </w:r>
    </w:p>
    <w:p>
      <w:pPr>
        <w:pStyle w:val="Heading2"/>
        <w:spacing w:after="140" w:before="340"/>
        <w:jc w:val="right"/>
      </w:pPr>
      <w:r>
        <w:rPr>
          <w:rFonts w:ascii="Arial" w:cs="Arial" w:eastAsia="Arial" w:hAnsi="Arial"/>
          <w:b/>
          <w:bCs/>
          <w:color w:val="1F3864"/>
          <w:sz w:val="28"/>
          <w:szCs w:val="28"/>
        </w:rPr>
        <w:t xml:space="preserve">رابعاً: ما لا يجب فعله الآن رغم إغرائه</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إضافة طبقة AI توصيات تلقائية للمحتوى — تُعقّد النظام بدون قيمة إضافية حقيقية الآن.</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بناء Mobile App — الأولوية هي إتقان الـ Core Loop أولاً.</w:t>
      </w:r>
    </w:p>
    <w:p>
      <w:pPr>
        <w:pStyle w:val="ListParagraph"/>
        <w:numPr>
          <w:ilvl w:val="0"/>
          <w:numId w:val="3"/>
        </w:numPr>
        <w:spacing w:after="60" w:before="60" w:line="300"/>
        <w:jc w:val="right"/>
      </w:pPr>
      <w:r>
        <w:rPr>
          <w:rFonts w:ascii="Arial" w:cs="Arial" w:eastAsia="Arial" w:hAnsi="Arial"/>
          <w:b w:val="false"/>
          <w:bCs w:val="false"/>
          <w:color w:val="2D2D2D"/>
          <w:sz w:val="22"/>
          <w:szCs w:val="22"/>
        </w:rPr>
        <w:t xml:space="preserve">الانتقال إلى Custom Database بدل Notion — Notion يعمل بشكل ممتاز الآن وتعقيد البديل غير مبرر.</w:t>
      </w:r>
    </w:p>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١٧. خارطة الطريق المقترحة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800"/>
        <w:gridCol w:w="166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المرحلة</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الهدف</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الأعمال المطلوبة</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المخاطر</w:t>
            </w:r>
          </w:p>
        </w:tc>
        <w:tc>
          <w:tcPr>
            <w:tcW w:type="dxa" w:w="16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مؤشر النجاح</w:t>
            </w:r>
          </w:p>
        </w:tc>
      </w:tr>
      <w:tr>
        <w:tc>
          <w:tcPr>
            <w:tcW w:type="dxa" w:w="15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bCs/>
                <w:color w:val="1F3864"/>
                <w:sz w:val="19"/>
                <w:szCs w:val="19"/>
              </w:rPr>
              <w:t xml:space="preserve">المرحلة ١
تثبيت النظام
(الأسبوع 1-2)</w:t>
            </w:r>
          </w:p>
        </w:tc>
        <w:tc>
          <w:tcPr>
            <w:tcW w:type="dxa" w:w="22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جعل v5.0 تعمل كاملاً في Notion مع أول حلقة اجتماع حقيقية.</w:t>
            </w:r>
          </w:p>
        </w:tc>
        <w:tc>
          <w:tcPr>
            <w:tcW w:type="dxa" w:w="22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نشر حقول Notion الجديدة.
تشغيل full sync وتحقق.
تسجيل 3 اجتماعات في Meetings DB.
تفعيل ANTHROPIC_API_KEY.</w:t>
            </w:r>
          </w:p>
        </w:tc>
        <w:tc>
          <w:tcPr>
            <w:tcW w:type="dxa" w:w="18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خطأ في حقول Notion قد يُعطّل الـ sync.
اجتماعات غير مُسجَّلة تُبطئ الحلقة.</w:t>
            </w:r>
          </w:p>
        </w:tc>
        <w:tc>
          <w:tcPr>
            <w:tcW w:type="dxa" w:w="166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Company Stage يُحسب لـ 100% شركة.
أول مهمة company-level تُنشأ تلقائياً.</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bCs/>
                <w:color w:val="1F3864"/>
                <w:sz w:val="19"/>
                <w:szCs w:val="19"/>
              </w:rPr>
              <w:t xml:space="preserve">المرحلة ٢
تفعيل التنفيذ
(الأسبوع 3-8)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الفريق يُنفّذ يومياً من المهام التلقائية ويُسجّل النتائج في النظام.</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تدريب الفريق على workflow يومي.
تفعيل morning_brief يومياً.
بناء Revenue Tracking metrics.
تفعيل score_calibrator بعد 100 بريد.</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مقاومة الفريق للتغيير.
بيانات نتائج غير مُسجَّلة.</w:t>
            </w:r>
          </w:p>
        </w:tc>
        <w:tc>
          <w:tcPr>
            <w:tcW w:type="dxa" w:w="1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10+ اجتماعات محوَّلة إلى فرص.
5+ فرص في مرحلة Negotiation.</w:t>
            </w:r>
          </w:p>
        </w:tc>
      </w:tr>
      <w:tr>
        <w:tc>
          <w:tcPr>
            <w:tcW w:type="dxa" w:w="15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bCs/>
                <w:color w:val="1F3864"/>
                <w:sz w:val="19"/>
                <w:szCs w:val="19"/>
              </w:rPr>
              <w:t xml:space="preserve">المرحلة ٣
Revenue Engine
(الشهر 3-6)</w:t>
            </w:r>
          </w:p>
        </w:tc>
        <w:tc>
          <w:tcPr>
            <w:tcW w:type="dxa" w:w="22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النظام يُحسَّن ذاتياً ويُقيس الإيراد من Source إلى Deal.</w:t>
            </w:r>
          </w:p>
        </w:tc>
        <w:tc>
          <w:tcPr>
            <w:tcW w:type="dxa" w:w="22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تفعيل score_calibrator --apply.
دمج Odoo أو Notion-native revenue tracking.
بناء Score-to-Revenue correlation report.
الانتقال لـ Lead Score v2.0 إن كانت البيانات كافية.</w:t>
            </w:r>
          </w:p>
        </w:tc>
        <w:tc>
          <w:tcPr>
            <w:tcW w:type="dxa" w:w="180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بيانات الإيراد غير دقيقة تضلل النموذج.
تعقيد الدمج مع Odoo.</w:t>
            </w:r>
          </w:p>
        </w:tc>
        <w:tc>
          <w:tcPr>
            <w:tcW w:type="dxa" w:w="166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line="280"/>
              <w:jc w:val="right"/>
            </w:pPr>
            <w:r>
              <w:rPr>
                <w:rFonts w:ascii="Arial" w:cs="Arial" w:eastAsia="Arial" w:hAnsi="Arial"/>
                <w:b w:val="false"/>
                <w:bCs w:val="false"/>
                <w:color w:val="2D2D2D"/>
                <w:sz w:val="19"/>
                <w:szCs w:val="19"/>
              </w:rPr>
              <w:t xml:space="preserve">Revenue من HOT leads يفوق WARM بفارق 2x.
النظام يُعدّل الأوزان تلقائياً.
ROI موثّق ومرئي للإدارة.</w:t>
            </w:r>
          </w:p>
        </w:tc>
      </w:tr>
    </w:tbl>
    <w:p>
      <w:r>
        <w:br w:type="page"/>
      </w:r>
    </w:p>
    <w:p>
      <w:pPr>
        <w:pStyle w:val="Heading1"/>
        <w:pBdr>
          <w:bottom w:val="single" w:color="F57C1E" w:sz="6" w:space="6"/>
        </w:pBdr>
        <w:spacing w:after="200" w:before="480"/>
        <w:jc w:val="right"/>
      </w:pPr>
      <w:r>
        <w:rPr>
          <w:rFonts w:ascii="Arial" w:cs="Arial" w:eastAsia="Arial" w:hAnsi="Arial"/>
          <w:b/>
          <w:bCs/>
          <w:color w:val="F57C1E"/>
          <w:sz w:val="36"/>
          <w:szCs w:val="36"/>
        </w:rPr>
        <w:t xml:space="preserve">١٨. الخلاصة النهائية</w:t>
      </w:r>
    </w:p>
    <w:p>
      <w:pPr>
        <w:pBdr>
          <w:bottom w:val="single" w:color="F57C1E" w:sz="3" w:space="4"/>
        </w:pBdr>
        <w:spacing w:after="160" w:before="160"/>
      </w:pPr>
      <w:r>
        <w:t xml:space="preserve"/>
      </w:r>
    </w:p>
    <w:p>
      <w:pPr>
        <w:spacing w:after="0" w:before="80"/>
      </w:pPr>
      <w:r>
        <w:t xml:space="preserve"/>
      </w:r>
    </w:p>
    <w:p>
      <w:pPr>
        <w:spacing w:after="160" w:before="0"/>
        <w:jc w:val="right"/>
      </w:pPr>
      <w:r>
        <w:rPr>
          <w:rFonts w:ascii="Arial" w:cs="Arial" w:eastAsia="Arial" w:hAnsi="Arial"/>
          <w:b/>
          <w:bCs/>
          <w:color w:val="1F3864"/>
          <w:sz w:val="30"/>
          <w:szCs w:val="30"/>
        </w:rPr>
        <w:t xml:space="preserve">ما هو هذا المشروع فعلاً؟</w:t>
      </w:r>
    </w:p>
    <w:p>
      <w:pPr>
        <w:spacing w:after="80" w:before="80" w:line="320"/>
        <w:jc w:val="right"/>
      </w:pPr>
      <w:r>
        <w:rPr>
          <w:rFonts w:ascii="Arial" w:cs="Arial" w:eastAsia="Arial" w:hAnsi="Arial"/>
          <w:b w:val="false"/>
          <w:bCs w:val="false"/>
          <w:i w:val="false"/>
          <w:iCs w:val="false"/>
          <w:color w:val="2D2D2D"/>
          <w:sz w:val="24"/>
          <w:szCs w:val="24"/>
        </w:rPr>
        <w:t xml:space="preserve">AI Sales OS هو نظام تشغيل مبيعات مبني على مبدأ واحد: البيانات لا قيمة لها إلا إذا أنتجت إجراءً، والإجراء لا قيمة له إلا إذا أنتج إيراداً. هذا ليس CRM، وليس أداة تسويق، وليس تكاملاً برمجياً — هو منطق عمل مُتجسَّد في كود.</w:t>
      </w:r>
    </w:p>
    <w:p>
      <w:pPr>
        <w:spacing w:after="0" w:before="80"/>
      </w:pPr>
      <w:r>
        <w:t xml:space="preserve"/>
      </w:r>
    </w:p>
    <w:p>
      <w:pPr>
        <w:spacing w:after="160" w:before="0"/>
        <w:jc w:val="right"/>
      </w:pPr>
      <w:r>
        <w:rPr>
          <w:rFonts w:ascii="Arial" w:cs="Arial" w:eastAsia="Arial" w:hAnsi="Arial"/>
          <w:b/>
          <w:bCs/>
          <w:color w:val="1F3864"/>
          <w:sz w:val="30"/>
          <w:szCs w:val="30"/>
        </w:rPr>
        <w:t xml:space="preserve">ما قيمته الحقيقية؟</w:t>
      </w:r>
    </w:p>
    <w:p>
      <w:pPr>
        <w:spacing w:after="80" w:before="80" w:line="320"/>
        <w:jc w:val="right"/>
      </w:pPr>
      <w:r>
        <w:rPr>
          <w:rFonts w:ascii="Arial" w:cs="Arial" w:eastAsia="Arial" w:hAnsi="Arial"/>
          <w:b w:val="false"/>
          <w:bCs w:val="false"/>
          <w:i w:val="false"/>
          <w:iCs w:val="false"/>
          <w:color w:val="2D2D2D"/>
          <w:sz w:val="24"/>
          <w:szCs w:val="24"/>
        </w:rPr>
        <w:t xml:space="preserve">القيمة الحقيقية ليست في عدد السكريبتات ولا في حجم قاعدة البيانات. القيمة في ثلاثة أشياء: أولاً — قدرة الفريق على التركيز على الهدف الصحيح في الوقت الصحيح. ثانياً — القضاء على التخمين في قرارات التواصل. ثالثاً — بناء نظام يتعلم من نتائجه ويُحسَّن تلقائياً بمرور الوقت.</w:t>
      </w:r>
    </w:p>
    <w:p>
      <w:pPr>
        <w:spacing w:after="0" w:before="80"/>
      </w:pPr>
      <w:r>
        <w:t xml:space="preserve"/>
      </w:r>
    </w:p>
    <w:p>
      <w:pPr>
        <w:spacing w:after="160" w:before="0"/>
        <w:jc w:val="right"/>
      </w:pPr>
      <w:r>
        <w:rPr>
          <w:rFonts w:ascii="Arial" w:cs="Arial" w:eastAsia="Arial" w:hAnsi="Arial"/>
          <w:b/>
          <w:bCs/>
          <w:color w:val="1F3864"/>
          <w:sz w:val="30"/>
          <w:szCs w:val="30"/>
        </w:rPr>
        <w:t xml:space="preserve">هل يستحق الاستمرار والاستثمار فيه؟</w:t>
      </w:r>
    </w:p>
    <w:p>
      <w:pPr>
        <w:spacing w:after="80" w:before="80" w:line="320"/>
        <w:jc w:val="right"/>
      </w:pPr>
      <w:r>
        <w:rPr>
          <w:rFonts w:ascii="Arial" w:cs="Arial" w:eastAsia="Arial" w:hAnsi="Arial"/>
          <w:b w:val="false"/>
          <w:bCs w:val="false"/>
          <w:i w:val="false"/>
          <w:iCs w:val="false"/>
          <w:color w:val="2D2D2D"/>
          <w:sz w:val="24"/>
          <w:szCs w:val="24"/>
        </w:rPr>
        <w:t xml:space="preserve">نعم — بشرط واحد: أن يتوقف التطوير عن كونه الأولوية، وأن يبدأ التنفيذ الميداني في أخذ مقعد القيادة. النظام اليوم متقدم جداً من الناحية التقنية على ما يمكن قياسه ميدانياً. الخطوة التالية ليست سكريبت جديد ولا ميزة إضافية — هي مكالمة مبيعات حقيقية مسجَّلة في النظام، تؤدي إلى اجتماع، يؤدي إلى فرصة، يؤدي إلى عقد.</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C1E" w:sz="1"/>
              <w:left w:val="single" w:color="F57C1E" w:sz="20"/>
              <w:bottom w:val="single" w:color="F57C1E" w:sz="1"/>
              <w:right w:val="single" w:color="F57C1E" w:sz="1"/>
            </w:tcBorders>
            <w:shd w:fill="1F3864" w:val="clear"/>
            <w:tcMar>
              <w:top w:type="dxa" w:w="240"/>
              <w:left w:type="dxa" w:w="360"/>
              <w:bottom w:type="dxa" w:w="240"/>
              <w:right w:type="dxa" w:w="360"/>
            </w:tcMar>
          </w:tcPr>
          <w:p>
            <w:pPr>
              <w:spacing w:after="120" w:before="0"/>
              <w:jc w:val="right"/>
            </w:pPr>
            <w:r>
              <w:rPr>
                <w:rFonts w:ascii="Arial" w:cs="Arial" w:eastAsia="Arial" w:hAnsi="Arial"/>
                <w:b/>
                <w:bCs/>
                <w:color w:val="F57C1E"/>
                <w:sz w:val="22"/>
                <w:szCs w:val="22"/>
              </w:rPr>
              <w:t xml:space="preserve">الخلاصة في جملة واحدة:</w:t>
            </w:r>
          </w:p>
          <w:p>
            <w:pPr>
              <w:spacing w:after="0" w:before="0" w:line="360"/>
              <w:jc w:val="right"/>
            </w:pPr>
            <w:r>
              <w:rPr>
                <w:rFonts w:ascii="Arial" w:cs="Arial" w:eastAsia="Arial" w:hAnsi="Arial"/>
                <w:b w:val="false"/>
                <w:bCs w:val="false"/>
                <w:color w:val="FFFFFF"/>
                <w:sz w:val="24"/>
                <w:szCs w:val="24"/>
              </w:rPr>
              <w:t xml:space="preserve">AI Sales OS يقف على عتبة التحول من نظام ذكاء متطور إلى محرك إيراد حقيقي. الفجوة ليست تقنية — هي تنفيذية. من يُغلقها أولاً يُحدد ما إذا كان هذا المشروع استثماراً ناجحاً أم مشروعاً لم يُكتب له الاكتمال.</w:t>
            </w:r>
          </w:p>
        </w:tc>
      </w:tr>
    </w:tbl>
    <w:p>
      <w:pPr>
        <w:spacing w:after="0" w:before="160"/>
      </w:pPr>
      <w:r>
        <w:t xml:space="preserve"/>
      </w:r>
    </w:p>
    <w:p>
      <w:pPr>
        <w:jc w:val="center"/>
      </w:pPr>
      <w:r>
        <w:rPr>
          <w:rFonts w:ascii="Arial" w:cs="Arial" w:eastAsia="Arial" w:hAnsi="Arial"/>
          <w:i/>
          <w:iCs/>
          <w:color w:val="555555"/>
          <w:sz w:val="18"/>
          <w:szCs w:val="18"/>
        </w:rPr>
        <w:t xml:space="preserve">AI Sales OS · الوثيقة التفسيرية التنفيذية · إبريل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7C1E" w:sz="3" w:space="4"/>
      </w:pBdr>
      <w:jc w:val="center"/>
    </w:pPr>
    <w:r>
      <w:rPr>
        <w:rFonts w:ascii="Arial" w:cs="Arial" w:eastAsia="Arial" w:hAnsi="Arial"/>
        <w:color w:val="555555"/>
        <w:sz w:val="16"/>
        <w:szCs w:val="16"/>
      </w:rPr>
      <w:t xml:space="preserve">إبريل 2026  ·  محرم الاطلاع إلا للمستخدمين المخوّلين  ·  صفحة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7C1E" w:sz="3" w:space="4"/>
      </w:pBdr>
      <w:jc w:val="right"/>
    </w:pPr>
    <w:r>
      <w:rPr>
        <w:rFonts w:ascii="Arial" w:cs="Arial" w:eastAsia="Arial" w:hAnsi="Arial"/>
        <w:b/>
        <w:bCs/>
        <w:color w:val="F57C1E"/>
        <w:sz w:val="18"/>
        <w:szCs w:val="18"/>
      </w:rPr>
      <w:t xml:space="preserve">AI Sales OS</w:t>
    </w:r>
    <w:r>
      <w:rPr>
        <w:rFonts w:ascii="Arial" w:cs="Arial" w:eastAsia="Arial" w:hAnsi="Arial"/>
        <w:color w:val="555555"/>
        <w:sz w:val="18"/>
        <w:szCs w:val="18"/>
      </w:rPr>
      <w:t xml:space="preserve">  |  الوثيقة التفسيرية التنفيذية الشاملة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57C1E"/>
      <w:sz w:val="36"/>
      <w:szCs w:val="36"/>
    </w:rPr>
  </w:style>
  <w:style w:type="paragraph" w:styleId="Heading2">
    <w:name w:val="Heading 2"/>
    <w:basedOn w:val="Normal"/>
    <w:next w:val="Normal"/>
    <w:qFormat/>
    <w:pPr>
      <w:spacing w:after="140" w:before="3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2026-04-04T12:06:43.702Z</dcterms:created>
  <dcterms:modified xsi:type="dcterms:W3CDTF">2026-04-04T12:06:43.702Z</dcterms:modified>
</cp:coreProperties>
</file>

<file path=docProps/custom.xml><?xml version="1.0" encoding="utf-8"?>
<Properties xmlns="http://schemas.openxmlformats.org/officeDocument/2006/custom-properties" xmlns:vt="http://schemas.openxmlformats.org/officeDocument/2006/docPropsVTypes"/>
</file>