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A5276"/>
          <w:sz w:val="72"/>
        </w:rPr>
        <w:t>AI SALES OS</w:t>
      </w:r>
    </w:p>
    <w:p>
      <w:pPr>
        <w:jc w:val="center"/>
      </w:pPr>
      <w:r>
        <w:rPr>
          <w:rFonts w:ascii="Arial" w:hAnsi="Arial"/>
          <w:color w:val="2E86C1"/>
          <w:sz w:val="40"/>
        </w:rPr>
        <w:t>Apollo → Notion Pipeline</w:t>
      </w:r>
    </w:p>
    <w:p>
      <w:pPr>
        <w:jc w:val="center"/>
      </w:pPr>
      <w:r>
        <w:rPr>
          <w:rFonts w:ascii="Arial" w:hAnsi="Arial"/>
          <w:b/>
          <w:color w:val="2C3E50"/>
          <w:sz w:val="44"/>
        </w:rPr>
        <w:t>تقرير تحليل المشروع الشامل</w:t>
      </w:r>
    </w:p>
    <w:p/>
    <w:p/>
    <w:p>
      <w:r>
        <w:rPr>
          <w:rFonts w:ascii="Arial" w:hAnsi="Arial"/>
          <w:b/>
          <w:sz w:val="24"/>
        </w:rPr>
        <w:t>المُعِد:</w:t>
      </w:r>
      <w:r>
        <w:rPr>
          <w:rFonts w:ascii="Arial" w:hAnsi="Arial"/>
          <w:sz w:val="24"/>
        </w:rPr>
        <w:t xml:space="preserve"> Claude AI</w:t>
      </w:r>
    </w:p>
    <w:p>
      <w:r>
        <w:rPr>
          <w:rFonts w:ascii="Arial" w:hAnsi="Arial"/>
          <w:b/>
          <w:sz w:val="24"/>
        </w:rPr>
        <w:t>التاريخ:</w:t>
      </w:r>
      <w:r>
        <w:rPr>
          <w:rFonts w:ascii="Arial" w:hAnsi="Arial"/>
          <w:sz w:val="24"/>
        </w:rPr>
        <w:t xml:space="preserve"> 26 مارس 2026</w:t>
      </w:r>
    </w:p>
    <w:p>
      <w:r>
        <w:rPr>
          <w:rFonts w:ascii="Arial" w:hAnsi="Arial"/>
          <w:b/>
          <w:sz w:val="24"/>
        </w:rPr>
        <w:t>المالك:</w:t>
      </w:r>
      <w:r>
        <w:rPr>
          <w:rFonts w:ascii="Arial" w:hAnsi="Arial"/>
          <w:sz w:val="24"/>
        </w:rPr>
        <w:t xml:space="preserve"> Ragheed Almadani</w:t>
      </w:r>
    </w:p>
    <w:p>
      <w:r>
        <w:rPr>
          <w:rFonts w:ascii="Arial" w:hAnsi="Arial"/>
          <w:b/>
          <w:sz w:val="24"/>
        </w:rPr>
        <w:t>الإصدار:</w:t>
      </w:r>
      <w:r>
        <w:rPr>
          <w:rFonts w:ascii="Arial" w:hAnsi="Arial"/>
          <w:sz w:val="24"/>
        </w:rPr>
        <w:t xml:space="preserve"> 2.0</w:t>
      </w:r>
    </w:p>
    <w:p>
      <w:r>
        <w:br w:type="page"/>
      </w:r>
    </w:p>
    <w:p>
      <w:pPr>
        <w:pStyle w:val="Heading1"/>
      </w:pPr>
      <w:r>
        <w:t>١. نظرة عامة على المشروع</w:t>
      </w:r>
    </w:p>
    <w:p>
      <w:r>
        <w:t>AI Sales OS هو نظام بيع موحد يدمج Apollo.io مع Notion وOdoo لإدارة عمليات المبيعات وتوليد العملاء المحتملين. يتضمن المشروع طبقة ذكاء في Notion مع 7 قواعد بيانات أساسية (Companies, Contacts, Opportunities, Tasks, Meetings, Activities, Email Hub) مع محرك أتمتة يشمل حساب Lead Score وإنشاء مهام تلقائية وجدولة اجتماعات.</w:t>
      </w:r>
    </w:p>
    <w:p>
      <w:pPr>
        <w:pStyle w:val="Heading2"/>
      </w:pPr>
      <w:r>
        <w:t>١.١ الهيكل المعماري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الطبقة</w:t>
            </w:r>
          </w:p>
        </w:tc>
        <w:tc>
          <w:tcPr>
            <w:tcW w:type="dxa" w:w="3969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المكونات</w:t>
            </w:r>
          </w:p>
        </w:tc>
        <w:tc>
          <w:tcPr>
            <w:tcW w:type="dxa" w:w="2835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الحالة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Data Ingestion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Apollo.io + Web + Email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مكتمل جزئياً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Notion Core</w:t>
            </w:r>
          </w:p>
        </w:tc>
        <w:tc>
          <w:tcPr>
            <w:tcW w:type="dxa" w:w="3969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7 قواعد بيانات</w:t>
            </w:r>
          </w:p>
        </w:tc>
        <w:tc>
          <w:tcPr>
            <w:tcW w:type="dxa" w:w="283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مكتمل جزئياً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Integration Layer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20"/>
              </w:rPr>
              <w:t>Apollo API + Odoo + Slack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مكتمل جزئياً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Business Outputs</w:t>
            </w:r>
          </w:p>
        </w:tc>
        <w:tc>
          <w:tcPr>
            <w:tcW w:type="dxa" w:w="3969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Odoo CRM + Dashboards</w:t>
            </w:r>
          </w:p>
        </w:tc>
        <w:tc>
          <w:tcPr>
            <w:tcW w:type="dxa" w:w="283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لم يبدأ بعد</w:t>
            </w:r>
          </w:p>
        </w:tc>
      </w:tr>
    </w:tbl>
    <w:p>
      <w:pPr>
        <w:pStyle w:val="Heading2"/>
      </w:pPr>
      <w:r>
        <w:t>١.٢ حالة المراحل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المرحلة</w:t>
            </w:r>
          </w:p>
        </w:tc>
        <w:tc>
          <w:tcPr>
            <w:tcW w:type="dxa" w:w="2835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الوصف</w:t>
            </w:r>
          </w:p>
        </w:tc>
        <w:tc>
          <w:tcPr>
            <w:tcW w:type="dxa" w:w="226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المدة</w:t>
            </w:r>
          </w:p>
        </w:tc>
        <w:tc>
          <w:tcPr>
            <w:tcW w:type="dxa" w:w="226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الحالة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Phase 1B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الاستيراد والربط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أسبوع 1-2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✅ ناجح</w:t>
            </w:r>
          </w:p>
        </w:tc>
      </w:tr>
      <w:tr>
        <w:tc>
          <w:tcPr>
            <w:tcW w:type="dxa" w:w="226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Phase 2</w:t>
            </w:r>
          </w:p>
        </w:tc>
        <w:tc>
          <w:tcPr>
            <w:tcW w:type="dxa" w:w="283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تكامل Apollo</w:t>
            </w:r>
          </w:p>
        </w:tc>
        <w:tc>
          <w:tcPr>
            <w:tcW w:type="dxa" w:w="226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أسبوع 3-4</w:t>
            </w:r>
          </w:p>
        </w:tc>
        <w:tc>
          <w:tcPr>
            <w:tcW w:type="dxa" w:w="226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✅ ناجح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Phase 3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الأتمتة والمزامنة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أسبوع 5-6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20"/>
              </w:rPr>
              <w:t>⚡ مكتمل جزئياً</w:t>
            </w:r>
          </w:p>
        </w:tc>
      </w:tr>
      <w:tr>
        <w:tc>
          <w:tcPr>
            <w:tcW w:type="dxa" w:w="226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Phase 4</w:t>
            </w:r>
          </w:p>
        </w:tc>
        <w:tc>
          <w:tcPr>
            <w:tcW w:type="dxa" w:w="283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دمج Odoo</w:t>
            </w:r>
          </w:p>
        </w:tc>
        <w:tc>
          <w:tcPr>
            <w:tcW w:type="dxa" w:w="226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أسبوع 7-8</w:t>
            </w:r>
          </w:p>
        </w:tc>
        <w:tc>
          <w:tcPr>
            <w:tcW w:type="dxa" w:w="226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⏳ لم يبدأ بعد</w:t>
            </w:r>
          </w:p>
        </w:tc>
      </w:tr>
    </w:tbl>
    <w:p>
      <w:r>
        <w:br w:type="page"/>
      </w:r>
    </w:p>
    <w:p>
      <w:pPr>
        <w:pStyle w:val="Heading1"/>
      </w:pPr>
      <w:r>
        <w:t>٢. تحليل الأكواد البرمجية</w:t>
      </w:r>
    </w:p>
    <w:p>
      <w:r>
        <w:t>يتضمن المشروع 8 ملفات Python في مجلد Phase 3 - Sync تغطي عمليات المزامنة الكاملة بين Apollo وNotion.</w:t>
      </w:r>
    </w:p>
    <w:p>
      <w:pPr>
        <w:pStyle w:val="Heading2"/>
      </w:pPr>
      <w:r>
        <w:t>٢.١ قائمة الملفات البرمجية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الملف</w:t>
            </w:r>
          </w:p>
        </w:tc>
        <w:tc>
          <w:tcPr>
            <w:tcW w:type="dxa" w:w="3685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الوظيفة</w:t>
            </w:r>
          </w:p>
        </w:tc>
        <w:tc>
          <w:tcPr>
            <w:tcW w:type="dxa" w:w="1134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الأسطر</w:t>
            </w:r>
          </w:p>
        </w:tc>
        <w:tc>
          <w:tcPr>
            <w:tcW w:type="dxa" w:w="1417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الجودة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sync_companies.py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sz w:val="20"/>
              </w:rPr>
              <w:t>مزامنة الشركات من Apollo إلى Notion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433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جيد</w:t>
            </w:r>
          </w:p>
        </w:tc>
      </w:tr>
      <w:tr>
        <w:tc>
          <w:tcPr>
            <w:tcW w:type="dxa" w:w="311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sync_contacts.py</w:t>
            </w:r>
          </w:p>
        </w:tc>
        <w:tc>
          <w:tcPr>
            <w:tcW w:type="dxa" w:w="368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مزامنة جهات الاتصال من Apollo إلى Notion</w:t>
            </w:r>
          </w:p>
        </w:tc>
        <w:tc>
          <w:tcPr>
            <w:tcW w:type="dxa" w:w="1134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633</w:t>
            </w:r>
          </w:p>
        </w:tc>
        <w:tc>
          <w:tcPr>
            <w:tcW w:type="dxa" w:w="1417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جيد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verify_links.py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sz w:val="20"/>
              </w:rPr>
              <w:t>التحقق من روابط الشركات-جهات الاتصال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293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جيد</w:t>
            </w:r>
          </w:p>
        </w:tc>
      </w:tr>
      <w:tr>
        <w:tc>
          <w:tcPr>
            <w:tcW w:type="dxa" w:w="311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apollo_sync_scheduler.py</w:t>
            </w:r>
          </w:p>
        </w:tc>
        <w:tc>
          <w:tcPr>
            <w:tcW w:type="dxa" w:w="368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جدولة المزامنة كل 5 دقائق (Pull)</w:t>
            </w:r>
          </w:p>
        </w:tc>
        <w:tc>
          <w:tcPr>
            <w:tcW w:type="dxa" w:w="1134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~800</w:t>
            </w:r>
          </w:p>
        </w:tc>
        <w:tc>
          <w:tcPr>
            <w:tcW w:type="dxa" w:w="1417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جيد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webhook_server.py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sz w:val="20"/>
              </w:rPr>
              <w:t>سيرفر Flask لاستقبال Webhook من Apollo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626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جيد</w:t>
            </w:r>
          </w:p>
        </w:tc>
      </w:tr>
      <w:tr>
        <w:tc>
          <w:tcPr>
            <w:tcW w:type="dxa" w:w="311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daily_sync.py</w:t>
            </w:r>
          </w:p>
        </w:tc>
        <w:tc>
          <w:tcPr>
            <w:tcW w:type="dxa" w:w="368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مزامنة يومية تدريجية مع تعدد خيوط</w:t>
            </w:r>
          </w:p>
        </w:tc>
        <w:tc>
          <w:tcPr>
            <w:tcW w:type="dxa" w:w="1134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448</w:t>
            </w:r>
          </w:p>
        </w:tc>
        <w:tc>
          <w:tcPr>
            <w:tcW w:type="dxa" w:w="1417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ممتاز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notion_helpers.py</w:t>
            </w:r>
          </w:p>
        </w:tc>
        <w:tc>
          <w:tcPr>
            <w:tcW w:type="dxa" w:w="3685"/>
          </w:tcPr>
          <w:p>
            <w:r/>
            <w:r>
              <w:rPr>
                <w:rFonts w:ascii="Arial" w:hAnsi="Arial"/>
                <w:sz w:val="20"/>
              </w:rPr>
              <w:t>مكتبة مشتركة: Rate Limiter + Retry + Preload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20"/>
              </w:rPr>
              <w:t>226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/>
                <w:sz w:val="20"/>
              </w:rPr>
              <w:t>ممتاز</w:t>
            </w:r>
          </w:p>
        </w:tc>
      </w:tr>
      <w:tr>
        <w:tc>
          <w:tcPr>
            <w:tcW w:type="dxa" w:w="311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initial_load_from_csv.py</w:t>
            </w:r>
          </w:p>
        </w:tc>
        <w:tc>
          <w:tcPr>
            <w:tcW w:type="dxa" w:w="368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تحميل أولي من CSV إلى Notion</w:t>
            </w:r>
          </w:p>
        </w:tc>
        <w:tc>
          <w:tcPr>
            <w:tcW w:type="dxa" w:w="1134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520</w:t>
            </w:r>
          </w:p>
        </w:tc>
        <w:tc>
          <w:tcPr>
            <w:tcW w:type="dxa" w:w="1417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ممتاز</w:t>
            </w:r>
          </w:p>
        </w:tc>
      </w:tr>
    </w:tbl>
    <w:p>
      <w:pPr>
        <w:pStyle w:val="Heading2"/>
      </w:pPr>
      <w:r>
        <w:t>٢.٢ نقاط القوة في الأكواد</w:t>
      </w:r>
    </w:p>
    <w:p>
      <w:pPr>
        <w:pStyle w:val="ListBullet"/>
      </w:pPr>
      <w:r>
        <w:rPr>
          <w:rFonts w:ascii="Arial" w:hAnsi="Arial"/>
          <w:sz w:val="22"/>
        </w:rPr>
        <w:t>Deduplication ذكي: يعتمد على Apollo ID أولاً ثم Domain/Email كخطة بديلة لمنع التكرار</w:t>
      </w:r>
    </w:p>
    <w:p>
      <w:pPr>
        <w:pStyle w:val="ListBullet"/>
      </w:pPr>
      <w:r>
        <w:rPr>
          <w:rFonts w:ascii="Arial" w:hAnsi="Arial"/>
          <w:sz w:val="22"/>
        </w:rPr>
        <w:t>Rate Limiting محترف: RateLimiter thread-safe في notion_helpers.py مع Retry ذكي يتعامل مع 429 و500+</w:t>
      </w:r>
    </w:p>
    <w:p>
      <w:pPr>
        <w:pStyle w:val="ListBullet"/>
      </w:pPr>
      <w:r>
        <w:rPr>
          <w:rFonts w:ascii="Arial" w:hAnsi="Arial"/>
          <w:sz w:val="22"/>
        </w:rPr>
        <w:t>Pre-loading فعال: تحميل كل البيانات الموجودة في الذاكرة قبل المزامنة لتقليل استدعاءات API</w:t>
      </w:r>
    </w:p>
    <w:p>
      <w:pPr>
        <w:pStyle w:val="ListBullet"/>
      </w:pPr>
      <w:r>
        <w:rPr>
          <w:rFonts w:ascii="Arial" w:hAnsi="Arial"/>
          <w:sz w:val="22"/>
        </w:rPr>
        <w:t>Multi-threading: استخدام ThreadPoolExecutor بـ3 خيوط لتسريع الكتابة في Notion</w:t>
      </w:r>
    </w:p>
    <w:p>
      <w:pPr>
        <w:pStyle w:val="ListBullet"/>
      </w:pPr>
      <w:r>
        <w:rPr>
          <w:rFonts w:ascii="Arial" w:hAnsi="Arial"/>
          <w:sz w:val="22"/>
        </w:rPr>
        <w:t>Field Mapping شامل: تغطية كاملة لحقول Apollo (هاتف، بريد، URLs، أرقام، تواريخ) مع تنظيف البيانات</w:t>
      </w:r>
    </w:p>
    <w:p>
      <w:pPr>
        <w:pStyle w:val="ListBullet"/>
      </w:pPr>
      <w:r>
        <w:rPr>
          <w:rFonts w:ascii="Arial" w:hAnsi="Arial"/>
          <w:sz w:val="22"/>
        </w:rPr>
        <w:t>Logging مفصل: تسجيل كامل في ملفات + Console مع تقارير تقدم دورية</w:t>
      </w:r>
    </w:p>
    <w:p>
      <w:pPr>
        <w:pStyle w:val="Heading2"/>
      </w:pPr>
      <w:r>
        <w:t>٢.٣ نقاط الضعف والتحسينات المقترحة</w:t>
      </w:r>
    </w:p>
    <w:p>
      <w:pPr>
        <w:pStyle w:val="ListNumber"/>
      </w:pPr>
      <w:r>
        <w:rPr>
          <w:rFonts w:ascii="Arial" w:hAnsi="Arial"/>
          <w:sz w:val="22"/>
        </w:rPr>
        <w:t>تكرار الكود: دوال fetch_all_apollo_contacts وmap_employee_size وformat_company مكررة في عدة ملفات. الحل: تجميعها في مكتبة مشتركة واحدة.</w:t>
      </w:r>
    </w:p>
    <w:p>
      <w:pPr>
        <w:pStyle w:val="ListNumber"/>
      </w:pPr>
      <w:r>
        <w:rPr>
          <w:rFonts w:ascii="Arial" w:hAnsi="Arial"/>
          <w:sz w:val="22"/>
        </w:rPr>
        <w:t>webhook_server.py يستخدم أسماء حقول مختلفة (Name بدل Full Name، Apollo ID بدل Apollo Contact Id). الحل: توحيد أسماء الحقول.</w:t>
      </w:r>
    </w:p>
    <w:p>
      <w:pPr>
        <w:pStyle w:val="ListNumber"/>
      </w:pPr>
      <w:r>
        <w:rPr>
          <w:rFonts w:ascii="Arial" w:hAnsi="Arial"/>
          <w:sz w:val="22"/>
        </w:rPr>
        <w:t>webhook_server.py يستخدم Domain كـ url بدل rich_text ويستخدم contains بدل equals للبحث. الحل: مطابقة نوع الحقل واستخدام equals.</w:t>
      </w:r>
    </w:p>
    <w:p>
      <w:pPr>
        <w:pStyle w:val="ListNumber"/>
      </w:pPr>
      <w:r>
        <w:rPr>
          <w:rFonts w:ascii="Arial" w:hAnsi="Arial"/>
          <w:sz w:val="22"/>
        </w:rPr>
        <w:t>غياب ملف .env.example: لا يوجد نموذج لمتغيرات البيئة المطلوبة. الحل: إنشاء .env.example.</w:t>
      </w:r>
    </w:p>
    <w:p>
      <w:pPr>
        <w:pStyle w:val="ListNumber"/>
      </w:pPr>
      <w:r>
        <w:rPr>
          <w:rFonts w:ascii="Arial" w:hAnsi="Arial"/>
          <w:sz w:val="22"/>
        </w:rPr>
        <w:t>requirements.txt ناقص: يحتوي فقط على requests وpython-dotenv وينقصه flask (للـwebhook). الحل: إضافة flask.</w:t>
      </w:r>
    </w:p>
    <w:p>
      <w:pPr>
        <w:pStyle w:val="ListNumber"/>
      </w:pPr>
      <w:r>
        <w:rPr>
          <w:rFonts w:ascii="Arial" w:hAnsi="Arial"/>
          <w:sz w:val="22"/>
        </w:rPr>
        <w:t>sync_companies.py يتحقق من وجود كل شركة بطلب API منفصل (بطيء جداً). الحل: استخدام Pre-loading كما في daily_sync.py.</w:t>
      </w:r>
    </w:p>
    <w:p>
      <w:r>
        <w:br w:type="page"/>
      </w:r>
    </w:p>
    <w:p>
      <w:pPr>
        <w:pStyle w:val="Heading1"/>
      </w:pPr>
      <w:r>
        <w:t>٣. تحليل السجلات (Logs)</w:t>
      </w:r>
    </w:p>
    <w:p>
      <w:pPr>
        <w:pStyle w:val="Heading2"/>
      </w:pPr>
      <w:r>
        <w:t>٣.١ sync_companies.log (13,710 سطر)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المقياس</w:t>
            </w:r>
          </w:p>
        </w:tc>
        <w:tc>
          <w:tcPr>
            <w:tcW w:type="dxa" w:w="6236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القيمة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التاريخ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25-26 مارس 2026</w:t>
            </w:r>
          </w:p>
        </w:tc>
      </w:tr>
      <w:tr>
        <w:tc>
          <w:tcPr>
            <w:tcW w:type="dxa" w:w="3402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إجمالي الشركات المعالجة</w:t>
            </w:r>
          </w:p>
        </w:tc>
        <w:tc>
          <w:tcPr>
            <w:tcW w:type="dxa" w:w="6236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10,809 شركة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تم إنشاؤها (Created)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8,118 شركة</w:t>
            </w:r>
          </w:p>
        </w:tc>
      </w:tr>
      <w:tr>
        <w:tc>
          <w:tcPr>
            <w:tcW w:type="dxa" w:w="3402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تم تحديثها (Updated)</w:t>
            </w:r>
          </w:p>
        </w:tc>
        <w:tc>
          <w:tcPr>
            <w:tcW w:type="dxa" w:w="6236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2,687 شركة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الأخطاء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4 فقط (0.04%)</w:t>
            </w:r>
          </w:p>
        </w:tc>
      </w:tr>
      <w:tr>
        <w:tc>
          <w:tcPr>
            <w:tcW w:type="dxa" w:w="3402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نسبة النجاح</w:t>
            </w:r>
          </w:p>
        </w:tc>
        <w:tc>
          <w:tcPr>
            <w:tcW w:type="dxa" w:w="6236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99.96% ✅</w:t>
            </w:r>
          </w:p>
        </w:tc>
      </w:tr>
    </w:tbl>
    <w:p>
      <w:pPr>
        <w:pStyle w:val="Heading2"/>
      </w:pPr>
      <w:r>
        <w:t>٣.٢ initial_load.log (6,917 سطر)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المقياس</w:t>
            </w:r>
          </w:p>
        </w:tc>
        <w:tc>
          <w:tcPr>
            <w:tcW w:type="dxa" w:w="6236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القيمة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التاريخ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26 مارس 2026 (01:13 - 07:18)</w:t>
            </w:r>
          </w:p>
        </w:tc>
      </w:tr>
      <w:tr>
        <w:tc>
          <w:tcPr>
            <w:tcW w:type="dxa" w:w="3402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المدة الكلية</w:t>
            </w:r>
          </w:p>
        </w:tc>
        <w:tc>
          <w:tcPr>
            <w:tcW w:type="dxa" w:w="6236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106.8 دقيقة (~1.8 ساعة)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CSV المصدر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44,868 سطر (apollo-contacts-export)</w:t>
            </w:r>
          </w:p>
        </w:tc>
      </w:tr>
      <w:tr>
        <w:tc>
          <w:tcPr>
            <w:tcW w:type="dxa" w:w="3402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شركات موجودة مسبقاً</w:t>
            </w:r>
          </w:p>
        </w:tc>
        <w:tc>
          <w:tcPr>
            <w:tcW w:type="dxa" w:w="6236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11,740 شركة | جهات موجودة: 5,926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شركات فريدة من CSV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15,170 شركة فريدة</w:t>
            </w:r>
          </w:p>
        </w:tc>
      </w:tr>
      <w:tr>
        <w:tc>
          <w:tcPr>
            <w:tcW w:type="dxa" w:w="3402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جهات الاتصال المنشأة</w:t>
            </w:r>
          </w:p>
        </w:tc>
        <w:tc>
          <w:tcPr>
            <w:tcW w:type="dxa" w:w="6236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11,184 جهة جديدة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جهات موجودة (تم تخطيها)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33,680 جهة</w:t>
            </w:r>
          </w:p>
        </w:tc>
      </w:tr>
      <w:tr>
        <w:tc>
          <w:tcPr>
            <w:tcW w:type="dxa" w:w="3402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الأخطاء</w:t>
            </w:r>
          </w:p>
        </w:tc>
        <w:tc>
          <w:tcPr>
            <w:tcW w:type="dxa" w:w="6236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4 فقط (0.009%)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نسبة النجاح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/>
                <w:sz w:val="20"/>
              </w:rPr>
              <w:t>99.99% ✅</w:t>
            </w:r>
          </w:p>
        </w:tc>
      </w:tr>
    </w:tbl>
    <w:p>
      <w:pPr>
        <w:pStyle w:val="Heading2"/>
      </w:pPr>
      <w:r>
        <w:t>٣.٣ test_sync.log</w:t>
      </w:r>
    </w:p>
    <w:p>
      <w:r>
        <w:t>فشل الاختبار بسبب خطأ Proxy (403 Forbidden) عند الاتصال بـ Notion API. هذه مشكلة شبكة/بيئة وليس مشكلة كود. الاختبارات اللاحقة (initial_load وsync_companies) نجحت بعد حل مشكلة البيئة.</w:t>
      </w:r>
    </w:p>
    <w:p>
      <w:pPr>
        <w:pStyle w:val="Heading2"/>
      </w:pPr>
      <w:r>
        <w:t>٣.٤ webhook_events.log</w:t>
      </w:r>
    </w:p>
    <w:p>
      <w:r>
        <w:t>يظهر 3 محاولات تشغيل Webhook Server: الأولى فشلت بسبب غياب APOLLO_API_KEY، الثانية فشلت بسبب غياب NOTION_DATABASE_ID_CONTACTS، الثالثة نجحت وبدأ السيرفر بنجاح على المنفذ 5000.</w:t>
      </w:r>
    </w:p>
    <w:p>
      <w:r>
        <w:br w:type="page"/>
      </w:r>
    </w:p>
    <w:p>
      <w:pPr>
        <w:pStyle w:val="Heading1"/>
      </w:pPr>
      <w:r>
        <w:t>٤. ملخص البيانات الحالية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المقياس</w:t>
            </w:r>
          </w:p>
        </w:tc>
        <w:tc>
          <w:tcPr>
            <w:tcW w:type="dxa" w:w="3118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المخطط</w:t>
            </w:r>
          </w:p>
        </w:tc>
        <w:tc>
          <w:tcPr>
            <w:tcW w:type="dxa" w:w="3402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الفعلي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الشركات في Notion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3,606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~15,170+ (CSV) + 8,118 (API)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جهات الاتصال</w:t>
            </w:r>
          </w:p>
        </w:tc>
        <w:tc>
          <w:tcPr>
            <w:tcW w:type="dxa" w:w="311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5,898</w:t>
            </w:r>
          </w:p>
        </w:tc>
        <w:tc>
          <w:tcPr>
            <w:tcW w:type="dxa" w:w="3402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~17,110+ (5,926 + 11,184)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CSV المصدر</w:t>
            </w:r>
          </w:p>
        </w:tc>
        <w:tc>
          <w:tcPr>
            <w:tcW w:type="dxa" w:w="3118"/>
          </w:tcPr>
          <w:p>
            <w:r/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20"/>
              </w:rPr>
              <w:t>44,868 سطر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آخر مزامنة</w:t>
            </w:r>
          </w:p>
        </w:tc>
        <w:tc>
          <w:tcPr>
            <w:tcW w:type="dxa" w:w="3118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-</w:t>
            </w:r>
          </w:p>
        </w:tc>
        <w:tc>
          <w:tcPr>
            <w:tcW w:type="dxa" w:w="3402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24 مارس 2026 16:24 UTC</w:t>
            </w:r>
          </w:p>
        </w:tc>
      </w:tr>
    </w:tbl>
    <w:p/>
    <w:p>
      <w:r>
        <w:t>المشروع تجاوز الأهداف الأصلية بشكل كبير: الشركات المستهدفة كانت 3,606 والآن تجاوزت 15,000+، وجهات الاتصال المستهدفة كانت 5,898 والآن تجاوزت 17,000+.</w:t>
      </w:r>
    </w:p>
    <w:p>
      <w:r>
        <w:br w:type="page"/>
      </w:r>
    </w:p>
    <w:p>
      <w:pPr>
        <w:pStyle w:val="Heading1"/>
      </w:pPr>
      <w:r>
        <w:t>٥. التوصيات</w:t>
      </w:r>
    </w:p>
    <w:p>
      <w:pPr>
        <w:pStyle w:val="Heading2"/>
      </w:pPr>
      <w:r>
        <w:t>٥.١ تحسينات عاجلة (أولوية عالية)</w:t>
      </w:r>
    </w:p>
    <w:p>
      <w:pPr>
        <w:pStyle w:val="ListNumber"/>
      </w:pPr>
      <w:r>
        <w:rPr>
          <w:rFonts w:ascii="Arial" w:hAnsi="Arial"/>
          <w:sz w:val="22"/>
        </w:rPr>
        <w:t>توحيد أسماء الحقول في webhook_server.py لتتطابق مع باقي الأكواد (Full Name بدل Name، Apollo Contact Id بدل Apollo ID)</w:t>
      </w:r>
    </w:p>
    <w:p>
      <w:pPr>
        <w:pStyle w:val="ListNumber"/>
      </w:pPr>
      <w:r>
        <w:rPr>
          <w:rFonts w:ascii="Arial" w:hAnsi="Arial"/>
          <w:sz w:val="22"/>
        </w:rPr>
        <w:t>إضافة flask إلى requirements.txt وإنشاء .env.example بجميع المتغيرات المطلوبة</w:t>
      </w:r>
    </w:p>
    <w:p>
      <w:pPr>
        <w:pStyle w:val="ListNumber"/>
      </w:pPr>
      <w:r>
        <w:rPr>
          <w:rFonts w:ascii="Arial" w:hAnsi="Arial"/>
          <w:sz w:val="22"/>
        </w:rPr>
        <w:t>نقل sync_companies.py لاستخدام Pre-loading من notion_helpers.py بدل الاستعلام الفردي لكل شركة</w:t>
      </w:r>
    </w:p>
    <w:p>
      <w:pPr>
        <w:pStyle w:val="Heading2"/>
      </w:pPr>
      <w:r>
        <w:t>٥.٢ تحسينات متوسطة الأولوية</w:t>
      </w:r>
    </w:p>
    <w:p>
      <w:pPr>
        <w:pStyle w:val="ListNumber"/>
      </w:pPr>
      <w:r>
        <w:rPr>
          <w:rFonts w:ascii="Arial" w:hAnsi="Arial"/>
          <w:sz w:val="22"/>
        </w:rPr>
        <w:t>تجميع الكود المكرر (map_employee_size, format_company, fetch_contacts) في ملف helpers مشترك</w:t>
      </w:r>
    </w:p>
    <w:p>
      <w:pPr>
        <w:pStyle w:val="ListNumber"/>
      </w:pPr>
      <w:r>
        <w:rPr>
          <w:rFonts w:ascii="Arial" w:hAnsi="Arial"/>
          <w:sz w:val="22"/>
        </w:rPr>
        <w:t>إضافة Unit Tests لدوال التحويل والـMapping</w:t>
      </w:r>
    </w:p>
    <w:p>
      <w:pPr>
        <w:pStyle w:val="ListNumber"/>
      </w:pPr>
      <w:r>
        <w:rPr>
          <w:rFonts w:ascii="Arial" w:hAnsi="Arial"/>
          <w:sz w:val="22"/>
        </w:rPr>
        <w:t>تفعيل الـ Cron Job لـdaily_sync.py على سيرفر إنتاجي</w:t>
      </w:r>
    </w:p>
    <w:p>
      <w:pPr>
        <w:pStyle w:val="Heading2"/>
      </w:pPr>
      <w:r>
        <w:t>٥.٣ تحسينات مستقبلية</w:t>
      </w:r>
    </w:p>
    <w:p>
      <w:pPr>
        <w:pStyle w:val="ListNumber"/>
      </w:pPr>
      <w:r>
        <w:rPr>
          <w:rFonts w:ascii="Arial" w:hAnsi="Arial"/>
          <w:sz w:val="22"/>
        </w:rPr>
        <w:t>بدء Phase 4: دمج Odoo CRM لتتبع الفرص والإيرادات</w:t>
      </w:r>
    </w:p>
    <w:p>
      <w:pPr>
        <w:pStyle w:val="ListNumber"/>
      </w:pPr>
      <w:r>
        <w:rPr>
          <w:rFonts w:ascii="Arial" w:hAnsi="Arial"/>
          <w:sz w:val="22"/>
        </w:rPr>
        <w:t>إضافة نظام تنبيهات (Slack/Email) عند فشل المزامنة أو ظهور أخطاء كثيرة</w:t>
      </w:r>
    </w:p>
    <w:p>
      <w:pPr>
        <w:pStyle w:val="ListNumber"/>
      </w:pPr>
      <w:r>
        <w:rPr>
          <w:rFonts w:ascii="Arial" w:hAnsi="Arial"/>
          <w:sz w:val="22"/>
        </w:rPr>
        <w:t>إعداد Dashboard في Notion لمتابعة أداء المزامنة وجودة البيانات</w:t>
      </w:r>
    </w:p>
    <w:p>
      <w:pPr>
        <w:pStyle w:val="ListNumber"/>
      </w:pPr>
      <w:r>
        <w:rPr>
          <w:rFonts w:ascii="Arial" w:hAnsi="Arial"/>
          <w:sz w:val="22"/>
        </w:rPr>
        <w:t>التخطيط للانتقال إلى نظام Queuing (مثل Celery) عند تجاوز 50,000 جهة اتصال</w:t>
      </w:r>
    </w:p>
    <w:p>
      <w:r>
        <w:br w:type="page"/>
      </w:r>
    </w:p>
    <w:p>
      <w:pPr>
        <w:pStyle w:val="Heading1"/>
      </w:pPr>
      <w:r>
        <w:t>٦. التقييم النهائي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المعيار</w:t>
            </w:r>
          </w:p>
        </w:tc>
        <w:tc>
          <w:tcPr>
            <w:tcW w:type="dxa" w:w="1701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التقييم</w:t>
            </w:r>
          </w:p>
        </w:tc>
        <w:tc>
          <w:tcPr>
            <w:tcW w:type="dxa" w:w="4819"/>
            <w:shd w:fill="1A5276" w:val="clear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الملاحظات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جودة الكود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B+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sz w:val="20"/>
              </w:rPr>
              <w:t>قوية مع تكرار طفيف وعدم اتساق في webhook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التوثيق</w:t>
            </w:r>
          </w:p>
        </w:tc>
        <w:tc>
          <w:tcPr>
            <w:tcW w:type="dxa" w:w="1701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شامل ومفصل بالعربية والإنجليزية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نتائج المزامنة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A+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sz w:val="20"/>
              </w:rPr>
              <w:t>99.96%+ نجاح، 4 أخطاء من ~55,000 عملية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الهيكل المعماري</w:t>
            </w:r>
          </w:p>
        </w:tc>
        <w:tc>
          <w:tcPr>
            <w:tcW w:type="dxa" w:w="1701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A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تصميم مدروس وقابل للتوسع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20"/>
              </w:rPr>
              <w:t>التعامل مع الأخطاء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sz w:val="20"/>
              </w:rPr>
              <w:t>A-</w:t>
            </w:r>
          </w:p>
        </w:tc>
        <w:tc>
          <w:tcPr>
            <w:tcW w:type="dxa" w:w="4819"/>
          </w:tcPr>
          <w:p>
            <w:r/>
            <w:r>
              <w:rPr>
                <w:rFonts w:ascii="Arial" w:hAnsi="Arial"/>
                <w:sz w:val="20"/>
              </w:rPr>
              <w:t>Rate limiting + retry + logging ممتازة</w:t>
            </w:r>
          </w:p>
        </w:tc>
      </w:tr>
      <w:tr>
        <w:tc>
          <w:tcPr>
            <w:tcW w:type="dxa" w:w="2835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الأمان</w:t>
            </w:r>
          </w:p>
        </w:tc>
        <w:tc>
          <w:tcPr>
            <w:tcW w:type="dxa" w:w="1701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B</w:t>
            </w:r>
          </w:p>
        </w:tc>
        <w:tc>
          <w:tcPr>
            <w:tcW w:type="dxa" w:w="4819"/>
            <w:shd w:fill="EBF5FB" w:val="clear"/>
          </w:tcPr>
          <w:p>
            <w:r/>
            <w:r>
              <w:rPr>
                <w:rFonts w:ascii="Arial" w:hAnsi="Arial"/>
                <w:sz w:val="20"/>
              </w:rPr>
              <w:t>يحتاج .env.example وتشفير أفضل للمفاتيح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1A5276"/>
          <w:sz w:val="40"/>
        </w:rPr>
        <w:t xml:space="preserve">التقييم العام: </w:t>
      </w:r>
      <w:r>
        <w:rPr>
          <w:rFonts w:ascii="Arial" w:hAnsi="Arial"/>
          <w:b/>
          <w:color w:val="27AE60"/>
          <w:sz w:val="56"/>
        </w:rPr>
        <w:t>A-</w:t>
      </w:r>
    </w:p>
    <w:p>
      <w:pPr>
        <w:jc w:val="center"/>
      </w:pPr>
      <w:r>
        <w:rPr>
          <w:rFonts w:ascii="Arial" w:hAnsi="Arial"/>
          <w:i/>
          <w:color w:val="2C3E50"/>
          <w:sz w:val="28"/>
        </w:rPr>
        <w:t>مشروع قوي وفعال مع تحسينات طفيفة مطلوبة</w:t>
      </w:r>
    </w:p>
    <w:sectPr w:rsidR="00FC693F" w:rsidRPr="0006063C" w:rsidSect="00034616">
      <w:headerReference w:type="default" r:id="rIdHeader1"/>
      <w:footerReference w:type="default" r:id="rIdFooter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4="http://schemas.microsoft.com/office/word/2010/wordml" mc:Ignorable="w14">
  <w:p>
    <w:pPr>
      <w:pStyle w:val="Footer"/>
      <w:pBdr>
        <w:top w:val="single" w:sz="6" w:space="1" w:color="E8771A"/>
      </w:pBdr>
      <w:tabs>
        <w:tab w:val="right" w:pos="9360"/>
      </w:tabs>
    </w:pPr>
    <w:r>
      <w:rPr>
        <w:rFonts w:ascii="Arial" w:hAnsi="Arial"/>
        <w:sz w:val="16"/>
        <w:color w:val="4A4A4A"/>
      </w:rPr>
      <w:t>AI Sales OS | MUHIDE</w:t>
    </w:r>
    <w:r>
      <w:rPr>
        <w:rFonts w:ascii="Arial" w:hAnsi="Arial"/>
        <w:sz w:val="16"/>
        <w:color w:val="4A4A4A"/>
      </w:rPr>
      <w:tab/>
    </w:r>
    <w:r>
      <w:rPr>
        <w:rFonts w:ascii="Arial" w:hAnsi="Arial"/>
        <w:sz w:val="16"/>
        <w:color w:val="E8771A"/>
      </w:rP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Header"/>
      <w:pBdr>
        <w:bottom w:val="single" w:sz="6" w:space="1" w:color="E8771A"/>
      </w:pBdr>
      <w:tabs>
        <w:tab w:val="right" w:pos="9360"/>
      </w:tabs>
    </w:pPr>
    <w:r>
      <w:rPr>
        <w:noProof/>
      </w:rPr>
      <w:drawing>
        <wp:inline distT="0" distB="0" distL="0" distR="0">
          <wp:extent cx="365760" cy="548640"/>
          <wp:docPr id="1" name="MUHIDE Logo"/>
          <a:graphic>
            <a:graphicData uri="http://schemas.openxmlformats.org/drawingml/2006/picture">
              <pic:pic>
                <pic:nvPicPr>
                  <pic:cNvPr id="1" name="muhide_logo.png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365760" cy="5486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 Black" w:hAnsi="Arial Black"/>
        <w:sz w:val="20"/>
        <w:color w:val="1A1A1A"/>
      </w:rPr>
      <w:tab/>
      <w:t xml:space="preserve">MUHIDE</w:t>
    </w:r>
    <w:r>
      <w:rPr>
        <w:rFonts w:ascii="Arial" w:hAnsi="Arial"/>
        <w:sz w:val="16"/>
        <w:color w:val="E8771A"/>
      </w:rPr>
      <w:t xml:space="preserve"> | Trust in Every Transaction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 Black" w:eastAsia="Arial" w:hAnsi="Arial Black" w:cs="Arial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 Black" w:eastAsia="Arial" w:hAnsi="Arial Black" w:cs="Arial"/>
      <w:b/>
      <w:bCs/>
      <w:color w:val="2E86C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 Black" w:eastAsia="Arial" w:hAnsi="Arial Black" w:cs="Arial"/>
      <w:b/>
      <w:bCs/>
      <w:color w:val="2C3E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eastAsia="Arial" w:hAnsi="Arial" w:cs="Arial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eastAsia="Arial" w:hAnsi="Arial" w:cs="Arial"/>
      <w:color w:val="243F60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eastAsia="Arial" w:hAnsi="Arial" w:cs="Arial"/>
      <w:i/>
      <w:iCs/>
      <w:color w:val="243F60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eastAsia="Arial" w:hAnsi="Arial" w:cs="Arial"/>
      <w:i/>
      <w:iCs/>
      <w:color w:val="404040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eastAsia="Arial" w:hAnsi="Arial" w:cs="Arial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eastAsia="Arial" w:hAnsi="Arial" w:cs="Arial"/>
      <w:i/>
      <w:iCs/>
      <w:color w:val="404040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eastAsia="Arial" w:hAnsi="Arial" w:cs="Arial"/>
      <w:b/>
      <w:bCs/>
      <w:color w:val="365F9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eastAsia="Arial" w:hAnsi="Arial" w:cs="Arial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eastAsia="Arial" w:hAnsi="Arial" w:cs="Arial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12" w:space="4" w:color="E8771A"/>
      </w:pBdr>
      <w:spacing w:after="300" w:line="240" w:lineRule="auto"/>
      <w:contextualSpacing/>
    </w:pPr>
    <w:rPr>
      <w:rFonts w:ascii="Arial" w:eastAsia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eastAsia="Arial" w:hAnsi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eastAsia="Arial" w:hAnsi="Arial" w:cs="Arial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eastAsia="Arial" w:hAnsi="Arial" w:cs="Arial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eastAsia="Arial" w:hAnsi="Arial" w:cs="Arial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eastAsia="Arial" w:hAnsi="Arial" w:cs="Arial"/>
      <w:color w:val="243F60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eastAsia="Arial" w:hAnsi="Arial" w:cs="Arial"/>
      <w:i/>
      <w:iCs/>
      <w:color w:val="243F60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eastAsia="Arial" w:hAnsi="Arial" w:cs="Arial"/>
      <w:i/>
      <w:iCs/>
      <w:color w:val="404040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eastAsia="Arial" w:hAnsi="Arial" w:cs="Arial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eastAsia="Arial" w:hAnsi="Arial" w:cs="Arial"/>
      <w:i/>
      <w:iCs/>
      <w:color w:val="404040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E8771A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Shade="BF"/>
    </w:rPr>
    <w:tblPr>
      <w:tblStyleRowBandSize w:val="1"/>
      <w:tblStyleColBandSize w:val="1"/>
      <w:tblInd w:w="0" w:type="dxa"/>
      <w:tblBorders>
        <w:top w:val="single" w:sz="8" w:space="0" w:color="E8771A"/>
        <w:bottom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71A"/>
          <w:left w:val="nil"/>
          <w:bottom w:val="single" w:sz="8" w:space="0" w:color="E8771A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771A"/>
          <w:left w:val="nil"/>
          <w:bottom w:val="single" w:sz="8" w:space="0" w:color="E8771A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8771A"/>
        <w:left w:val="single" w:sz="8" w:space="0" w:color="E8771A"/>
        <w:bottom w:val="single" w:sz="8" w:space="0" w:color="E8771A"/>
        <w:right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771A"/>
          <w:left w:val="single" w:sz="8" w:space="0" w:color="E8771A"/>
          <w:bottom w:val="single" w:sz="8" w:space="0" w:color="E8771A"/>
          <w:right w:val="single" w:sz="8" w:space="0" w:color="E8771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</w:tcBorders>
      </w:tcPr>
    </w:tblStylePr>
    <w:tblStylePr w:type="band1Horz"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8771A"/>
        <w:left w:val="single" w:sz="8" w:space="0" w:color="E8771A"/>
        <w:bottom w:val="single" w:sz="8" w:space="0" w:color="E8771A"/>
        <w:right w:val="single" w:sz="8" w:space="0" w:color="E8771A"/>
        <w:insideH w:val="single" w:sz="8" w:space="0" w:color="E8771A"/>
        <w:insideV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E8771A"/>
          <w:left w:val="single" w:sz="8" w:space="0" w:color="E8771A"/>
          <w:bottom w:val="single" w:sz="18" w:space="0" w:color="E8771A"/>
          <w:right w:val="single" w:sz="8" w:space="0" w:color="E8771A"/>
          <w:insideH w:val="nil"/>
          <w:insideV w:val="single" w:sz="8" w:space="0" w:color="E8771A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E8771A"/>
          <w:left w:val="single" w:sz="8" w:space="0" w:color="E8771A"/>
          <w:bottom w:val="single" w:sz="8" w:space="0" w:color="E8771A"/>
          <w:right w:val="single" w:sz="8" w:space="0" w:color="E8771A"/>
          <w:insideH w:val="nil"/>
          <w:insideV w:val="single" w:sz="8" w:space="0" w:color="E8771A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</w:tcBorders>
      </w:tcPr>
    </w:tblStylePr>
    <w:tblStylePr w:type="band1Vert"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  <w:insideV w:val="single" w:sz="8" w:space="0" w:color="E8771A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E8771A"/>
          <w:left w:val="single" w:sz="8" w:space="0" w:color="E8771A"/>
          <w:bottom w:val="single" w:sz="8" w:space="0" w:color="E8771A"/>
          <w:right w:val="single" w:sz="8" w:space="0" w:color="E8771A"/>
          <w:insideV w:val="single" w:sz="8" w:space="0" w:color="E8771A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Tint="BF"/>
        <w:left w:val="single" w:sz="8" w:space="0" w:color="404040" w:themeTint="BF"/>
        <w:bottom w:val="single" w:sz="8" w:space="0" w:color="404040" w:themeTint="BF"/>
        <w:right w:val="single" w:sz="8" w:space="0" w:color="404040" w:themeTint="BF"/>
        <w:insideH w:val="single" w:sz="8" w:space="0" w:color="404040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Tint="BF"/>
          <w:left w:val="single" w:sz="8" w:space="0" w:color="404040" w:themeTint="BF"/>
          <w:bottom w:val="single" w:sz="8" w:space="0" w:color="404040" w:themeTint="BF"/>
          <w:right w:val="single" w:sz="8" w:space="0" w:color="404040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Tint="BF"/>
          <w:left w:val="single" w:sz="8" w:space="0" w:color="404040" w:themeTint="BF"/>
          <w:bottom w:val="single" w:sz="8" w:space="0" w:color="404040" w:themeTint="BF"/>
          <w:right w:val="single" w:sz="8" w:space="0" w:color="404040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Tint="BF"/>
        <w:left w:val="single" w:sz="8" w:space="0" w:color="7BA0CD" w:themeTint="BF"/>
        <w:bottom w:val="single" w:sz="8" w:space="0" w:color="7BA0CD" w:themeTint="BF"/>
        <w:right w:val="single" w:sz="8" w:space="0" w:color="7BA0CD" w:themeTint="BF"/>
        <w:insideH w:val="single" w:sz="8" w:space="0" w:color="7BA0CD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Tint="BF"/>
          <w:left w:val="single" w:sz="8" w:space="0" w:color="7BA0CD" w:themeTint="BF"/>
          <w:bottom w:val="single" w:sz="8" w:space="0" w:color="7BA0CD" w:themeTint="BF"/>
          <w:right w:val="single" w:sz="8" w:space="0" w:color="7BA0CD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Tint="BF"/>
          <w:left w:val="single" w:sz="8" w:space="0" w:color="7BA0CD" w:themeTint="BF"/>
          <w:bottom w:val="single" w:sz="8" w:space="0" w:color="7BA0CD" w:themeTint="BF"/>
          <w:right w:val="single" w:sz="8" w:space="0" w:color="7BA0CD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E8771A"/>
        <w:bottom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E8771A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E8771A"/>
          <w:bottom w:val="single" w:sz="8" w:space="0" w:color="E8771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771A"/>
          <w:bottom w:val="single" w:sz="8" w:space="0" w:color="E8771A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E8771A"/>
        <w:left w:val="single" w:sz="8" w:space="0" w:color="E8771A"/>
        <w:bottom w:val="single" w:sz="8" w:space="0" w:color="E8771A"/>
        <w:right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771A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8771A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771A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771A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Tint="BF"/>
        <w:left w:val="single" w:sz="8" w:space="0" w:color="404040" w:themeTint="BF"/>
        <w:bottom w:val="single" w:sz="8" w:space="0" w:color="404040" w:themeTint="BF"/>
        <w:right w:val="single" w:sz="8" w:space="0" w:color="404040" w:themeTint="BF"/>
        <w:insideH w:val="single" w:sz="8" w:space="0" w:color="404040" w:themeTint="BF"/>
        <w:insideV w:val="single" w:sz="8" w:space="0" w:color="404040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Tint="BF"/>
        <w:left w:val="single" w:sz="8" w:space="0" w:color="7BA0CD" w:themeTint="BF"/>
        <w:bottom w:val="single" w:sz="8" w:space="0" w:color="7BA0CD" w:themeTint="BF"/>
        <w:right w:val="single" w:sz="8" w:space="0" w:color="7BA0CD" w:themeTint="BF"/>
        <w:insideH w:val="single" w:sz="8" w:space="0" w:color="7BA0CD" w:themeTint="BF"/>
        <w:insideV w:val="single" w:sz="8" w:space="0" w:color="7BA0CD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E8771A"/>
        <w:left w:val="single" w:sz="8" w:space="0" w:color="E8771A"/>
        <w:bottom w:val="single" w:sz="8" w:space="0" w:color="E8771A"/>
        <w:right w:val="single" w:sz="8" w:space="0" w:color="E8771A"/>
        <w:insideH w:val="single" w:sz="8" w:space="0" w:color="E8771A"/>
        <w:insideV w:val="single" w:sz="8" w:space="0" w:color="E8771A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E8771A"/>
          <w:insideV w:val="single" w:sz="6" w:space="0" w:color="E8771A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eastAsia="Arial" w:hAnsi="Arial" w:cs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E8771A"/>
        <w:bottom w:val="single" w:sz="4" w:space="0" w:color="E8771A"/>
        <w:right w:val="single" w:sz="4" w:space="0" w:color="E8771A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Logo" Type="http://schemas.openxmlformats.org/officeDocument/2006/relationships/image" Target="media/muhide_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