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4FFD7" w14:textId="77777777" w:rsidR="004F1BD8" w:rsidRPr="004F1BD8" w:rsidRDefault="004F1BD8" w:rsidP="004F1BD8">
      <w:pPr>
        <w:rPr>
          <w:b/>
          <w:bCs/>
        </w:rPr>
      </w:pPr>
      <w:r w:rsidRPr="004F1BD8">
        <w:rPr>
          <w:b/>
          <w:bCs/>
        </w:rPr>
        <w:t>2.Create Different Node Pools for Products:</w:t>
      </w:r>
    </w:p>
    <w:p w14:paraId="6A5A1699" w14:textId="434790E7" w:rsidR="00530A9E" w:rsidRDefault="004F1BD8" w:rsidP="004F1BD8">
      <w:pPr>
        <w:rPr>
          <w:b/>
          <w:bCs/>
        </w:rPr>
      </w:pPr>
      <w:r w:rsidRPr="004F1BD8">
        <w:rPr>
          <w:b/>
          <w:bCs/>
        </w:rPr>
        <w:t xml:space="preserve">  1. Implement Terraform code to create multiple node pools within the AKS cluster.</w:t>
      </w:r>
    </w:p>
    <w:p w14:paraId="474332FD" w14:textId="77777777" w:rsidR="004F1BD8" w:rsidRDefault="004F1BD8" w:rsidP="004F1BD8">
      <w:pPr>
        <w:rPr>
          <w:b/>
          <w:bCs/>
        </w:rPr>
      </w:pPr>
    </w:p>
    <w:p w14:paraId="4D9F6CFB" w14:textId="1DE01659" w:rsidR="004F1BD8" w:rsidRPr="004F1BD8" w:rsidRDefault="004F1BD8" w:rsidP="004F1BD8">
      <w:pPr>
        <w:jc w:val="both"/>
        <w:rPr>
          <w:sz w:val="18"/>
          <w:szCs w:val="18"/>
        </w:rPr>
      </w:pPr>
      <w:r>
        <w:rPr>
          <w:rFonts w:ascii="Segoe UI Emoji" w:hAnsi="Segoe UI Emoji" w:cs="Segoe UI Emoji"/>
          <w:sz w:val="18"/>
          <w:szCs w:val="18"/>
        </w:rPr>
        <w:t xml:space="preserve"> </w:t>
      </w:r>
      <w:r w:rsidR="00F8434B" w:rsidRPr="00F8434B">
        <w:rPr>
          <w:rFonts w:ascii="Segoe UI Emoji" w:hAnsi="Segoe UI Emoji" w:cs="Segoe UI Emoji"/>
          <w:sz w:val="18"/>
          <w:szCs w:val="18"/>
        </w:rPr>
        <w:t>📘</w:t>
      </w:r>
      <w:r w:rsidRPr="004F1BD8">
        <w:rPr>
          <w:sz w:val="18"/>
          <w:szCs w:val="18"/>
        </w:rPr>
        <w:t xml:space="preserve"> What are node pools?</w:t>
      </w:r>
    </w:p>
    <w:p w14:paraId="7824C30E" w14:textId="5D54E2CF" w:rsidR="004F1BD8" w:rsidRPr="004F1BD8" w:rsidRDefault="004F1BD8" w:rsidP="004F1BD8">
      <w:pPr>
        <w:jc w:val="both"/>
        <w:rPr>
          <w:sz w:val="18"/>
          <w:szCs w:val="18"/>
        </w:rPr>
      </w:pPr>
      <w:r w:rsidRPr="004F1BD8">
        <w:rPr>
          <w:sz w:val="18"/>
          <w:szCs w:val="18"/>
        </w:rPr>
        <w:t xml:space="preserve"> </w:t>
      </w:r>
      <w:r w:rsidR="00F8434B" w:rsidRPr="00F8434B">
        <w:rPr>
          <w:rFonts w:ascii="Segoe UI Emoji" w:hAnsi="Segoe UI Emoji" w:cs="Segoe UI Emoji"/>
          <w:sz w:val="18"/>
          <w:szCs w:val="18"/>
        </w:rPr>
        <w:t>📘</w:t>
      </w:r>
      <w:r w:rsidRPr="004F1BD8">
        <w:rPr>
          <w:sz w:val="18"/>
          <w:szCs w:val="18"/>
        </w:rPr>
        <w:t xml:space="preserve"> What are System and User node pools?</w:t>
      </w:r>
    </w:p>
    <w:p w14:paraId="355BE32D" w14:textId="650DCE16" w:rsidR="004F1BD8" w:rsidRPr="004F1BD8" w:rsidRDefault="004F1BD8" w:rsidP="004F1BD8">
      <w:pPr>
        <w:jc w:val="both"/>
        <w:rPr>
          <w:sz w:val="18"/>
          <w:szCs w:val="18"/>
        </w:rPr>
      </w:pPr>
      <w:r>
        <w:rPr>
          <w:rFonts w:ascii="Segoe UI Emoji" w:hAnsi="Segoe UI Emoji" w:cs="Segoe UI Emoji"/>
          <w:sz w:val="18"/>
          <w:szCs w:val="18"/>
        </w:rPr>
        <w:t xml:space="preserve"> </w:t>
      </w:r>
      <w:r w:rsidR="00F8434B" w:rsidRPr="00F8434B">
        <w:rPr>
          <w:rFonts w:ascii="Segoe UI Emoji" w:hAnsi="Segoe UI Emoji" w:cs="Segoe UI Emoji"/>
          <w:sz w:val="18"/>
          <w:szCs w:val="18"/>
        </w:rPr>
        <w:t>🛠️</w:t>
      </w:r>
      <w:r w:rsidRPr="004F1BD8">
        <w:rPr>
          <w:sz w:val="18"/>
          <w:szCs w:val="18"/>
        </w:rPr>
        <w:t xml:space="preserve"> How to schedule application pods on a specific node pool using Labels and node Selector?</w:t>
      </w:r>
    </w:p>
    <w:p w14:paraId="21270F30" w14:textId="69DD9E26" w:rsidR="004F1BD8" w:rsidRPr="004F1BD8" w:rsidRDefault="004F1BD8" w:rsidP="004F1BD8">
      <w:pPr>
        <w:jc w:val="both"/>
        <w:rPr>
          <w:sz w:val="18"/>
          <w:szCs w:val="18"/>
        </w:rPr>
      </w:pPr>
      <w:r>
        <w:rPr>
          <w:rFonts w:ascii="Segoe UI Emoji" w:hAnsi="Segoe UI Emoji" w:cs="Segoe UI Emoji"/>
          <w:sz w:val="18"/>
          <w:szCs w:val="18"/>
        </w:rPr>
        <w:t xml:space="preserve"> </w:t>
      </w:r>
      <w:r w:rsidR="00F8434B" w:rsidRPr="00F8434B">
        <w:rPr>
          <w:rFonts w:ascii="Segoe UI Emoji" w:hAnsi="Segoe UI Emoji" w:cs="Segoe UI Emoji"/>
          <w:sz w:val="18"/>
          <w:szCs w:val="18"/>
        </w:rPr>
        <w:t>🛠️</w:t>
      </w:r>
      <w:r>
        <w:rPr>
          <w:sz w:val="18"/>
          <w:szCs w:val="18"/>
        </w:rPr>
        <w:t xml:space="preserve"> </w:t>
      </w:r>
      <w:r w:rsidRPr="004F1BD8">
        <w:rPr>
          <w:sz w:val="18"/>
          <w:szCs w:val="18"/>
        </w:rPr>
        <w:t>How to allow only specific application pods to be scheduled on a node pool using Taints and Tolerations?</w:t>
      </w:r>
    </w:p>
    <w:p w14:paraId="727E761B" w14:textId="05C269FC" w:rsidR="004F1BD8" w:rsidRPr="004F1BD8" w:rsidRDefault="004F1BD8" w:rsidP="004F1BD8">
      <w:pPr>
        <w:jc w:val="both"/>
        <w:rPr>
          <w:sz w:val="18"/>
          <w:szCs w:val="18"/>
        </w:rPr>
      </w:pPr>
      <w:r>
        <w:rPr>
          <w:rFonts w:ascii="Segoe UI Emoji" w:hAnsi="Segoe UI Emoji" w:cs="Segoe UI Emoji"/>
          <w:sz w:val="18"/>
          <w:szCs w:val="18"/>
        </w:rPr>
        <w:t xml:space="preserve"> </w:t>
      </w:r>
      <w:r w:rsidR="00F8434B" w:rsidRPr="00F8434B">
        <w:rPr>
          <w:rFonts w:ascii="Segoe UI Emoji" w:hAnsi="Segoe UI Emoji" w:cs="Segoe UI Emoji"/>
          <w:sz w:val="18"/>
          <w:szCs w:val="18"/>
        </w:rPr>
        <w:t>🛠️</w:t>
      </w:r>
      <w:r>
        <w:rPr>
          <w:sz w:val="18"/>
          <w:szCs w:val="18"/>
        </w:rPr>
        <w:t xml:space="preserve"> </w:t>
      </w:r>
      <w:r w:rsidRPr="004F1BD8">
        <w:rPr>
          <w:sz w:val="18"/>
          <w:szCs w:val="18"/>
        </w:rPr>
        <w:t>How node pools could be used to reduce the risk behind upgrading a cluster?</w:t>
      </w:r>
    </w:p>
    <w:p w14:paraId="636C6E18" w14:textId="3135E77F" w:rsidR="004F1BD8" w:rsidRDefault="004F1BD8" w:rsidP="004F1BD8">
      <w:pPr>
        <w:jc w:val="both"/>
        <w:rPr>
          <w:sz w:val="18"/>
          <w:szCs w:val="18"/>
        </w:rPr>
      </w:pPr>
      <w:r>
        <w:rPr>
          <w:sz w:val="18"/>
          <w:szCs w:val="18"/>
        </w:rPr>
        <w:t xml:space="preserve"> </w:t>
      </w:r>
      <w:r w:rsidR="00F8434B" w:rsidRPr="00F8434B">
        <w:rPr>
          <w:rFonts w:ascii="Segoe UI Emoji" w:hAnsi="Segoe UI Emoji" w:cs="Segoe UI Emoji"/>
          <w:sz w:val="18"/>
          <w:szCs w:val="18"/>
        </w:rPr>
        <w:t>🛠️</w:t>
      </w:r>
      <w:r w:rsidRPr="004F1BD8">
        <w:rPr>
          <w:sz w:val="18"/>
          <w:szCs w:val="18"/>
        </w:rPr>
        <w:t xml:space="preserve"> How to set auto scalability for each node pool?</w:t>
      </w:r>
    </w:p>
    <w:p w14:paraId="79717C30" w14:textId="77777777" w:rsidR="00F8434B" w:rsidRDefault="00F8434B" w:rsidP="004F1BD8">
      <w:pPr>
        <w:jc w:val="both"/>
        <w:rPr>
          <w:sz w:val="18"/>
          <w:szCs w:val="18"/>
        </w:rPr>
      </w:pPr>
    </w:p>
    <w:p w14:paraId="61F606BB" w14:textId="5D0D192F" w:rsidR="00F8434B" w:rsidRPr="00F8434B" w:rsidRDefault="001622C9" w:rsidP="00F8434B">
      <w:pPr>
        <w:jc w:val="both"/>
        <w:rPr>
          <w:sz w:val="18"/>
          <w:szCs w:val="18"/>
        </w:rPr>
      </w:pPr>
      <w:r w:rsidRPr="001622C9">
        <w:rPr>
          <w:rFonts w:ascii="Segoe UI Emoji" w:hAnsi="Segoe UI Emoji" w:cs="Segoe UI Emoji"/>
          <w:sz w:val="18"/>
          <w:szCs w:val="18"/>
        </w:rPr>
        <w:t>🖥️</w:t>
      </w:r>
      <w:r w:rsidRPr="001622C9">
        <w:rPr>
          <w:sz w:val="18"/>
          <w:szCs w:val="18"/>
        </w:rPr>
        <w:t xml:space="preserve"> </w:t>
      </w:r>
      <w:r w:rsidR="00F8434B" w:rsidRPr="00F8434B">
        <w:rPr>
          <w:sz w:val="18"/>
          <w:szCs w:val="18"/>
        </w:rPr>
        <w:t xml:space="preserve">In a Kubernetes cluster, the containers are deployed as pods into VMs called worker or agent nodes. </w:t>
      </w:r>
    </w:p>
    <w:p w14:paraId="366D1EB5" w14:textId="164D02FD" w:rsidR="00F8434B" w:rsidRPr="00F8434B" w:rsidRDefault="001622C9" w:rsidP="00F8434B">
      <w:pPr>
        <w:jc w:val="both"/>
        <w:rPr>
          <w:sz w:val="18"/>
          <w:szCs w:val="18"/>
        </w:rPr>
      </w:pPr>
      <w:r w:rsidRPr="001622C9">
        <w:rPr>
          <w:rFonts w:ascii="Segoe UI Emoji" w:hAnsi="Segoe UI Emoji" w:cs="Segoe UI Emoji"/>
          <w:sz w:val="18"/>
          <w:szCs w:val="18"/>
        </w:rPr>
        <w:t>🌐</w:t>
      </w:r>
      <w:r w:rsidRPr="001622C9">
        <w:rPr>
          <w:sz w:val="18"/>
          <w:szCs w:val="18"/>
        </w:rPr>
        <w:t xml:space="preserve"> </w:t>
      </w:r>
      <w:r w:rsidR="00F8434B" w:rsidRPr="00F8434B">
        <w:rPr>
          <w:sz w:val="18"/>
          <w:szCs w:val="18"/>
        </w:rPr>
        <w:t>These nodes are identical as they use the same VM size or SKU.</w:t>
      </w:r>
    </w:p>
    <w:p w14:paraId="19057BB4" w14:textId="27BA03AE" w:rsidR="00F8434B" w:rsidRDefault="001622C9" w:rsidP="00F8434B">
      <w:pPr>
        <w:jc w:val="both"/>
        <w:rPr>
          <w:sz w:val="18"/>
          <w:szCs w:val="18"/>
        </w:rPr>
      </w:pPr>
      <w:r w:rsidRPr="001622C9">
        <w:rPr>
          <w:rFonts w:ascii="Segoe UI Emoji" w:hAnsi="Segoe UI Emoji" w:cs="Segoe UI Emoji"/>
          <w:sz w:val="18"/>
          <w:szCs w:val="18"/>
        </w:rPr>
        <w:t>🧠</w:t>
      </w:r>
      <w:r w:rsidRPr="001622C9">
        <w:rPr>
          <w:sz w:val="18"/>
          <w:szCs w:val="18"/>
        </w:rPr>
        <w:t xml:space="preserve"> </w:t>
      </w:r>
      <w:r w:rsidR="00F8434B" w:rsidRPr="00F8434B">
        <w:rPr>
          <w:sz w:val="18"/>
          <w:szCs w:val="18"/>
        </w:rPr>
        <w:t>This was just fine until we realized we might need nodes with different SKU for the following reasons:</w:t>
      </w:r>
    </w:p>
    <w:p w14:paraId="24A1FE4B" w14:textId="77777777" w:rsidR="00F8434B" w:rsidRDefault="00F8434B" w:rsidP="00F8434B">
      <w:pPr>
        <w:jc w:val="both"/>
        <w:rPr>
          <w:sz w:val="18"/>
          <w:szCs w:val="18"/>
        </w:rPr>
      </w:pPr>
    </w:p>
    <w:p w14:paraId="634A2E2A" w14:textId="41B9AD16"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Prefer to deploy Kubernetes system pods (like CoreDNS, metrics-server, Gatekeeper addon) and application pods on different dedicated nodes.</w:t>
      </w:r>
      <w:r>
        <w:rPr>
          <w:sz w:val="18"/>
          <w:szCs w:val="18"/>
        </w:rPr>
        <w:t xml:space="preserve"> </w:t>
      </w:r>
      <w:r w:rsidRPr="00F8434B">
        <w:rPr>
          <w:sz w:val="18"/>
          <w:szCs w:val="18"/>
        </w:rPr>
        <w:t>This is in order to prevent misconfigured or rogue application pods to accidentally killing system pods.</w:t>
      </w:r>
    </w:p>
    <w:p w14:paraId="0777609C" w14:textId="6FB1E207"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Some pods requires either CPU or Memory intensive and optimized VMs.</w:t>
      </w:r>
    </w:p>
    <w:p w14:paraId="64DB311F" w14:textId="5AFB2671"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Some pods are processing ML/AI algorithms and needs GPU enabled VMs.</w:t>
      </w:r>
      <w:r>
        <w:rPr>
          <w:sz w:val="18"/>
          <w:szCs w:val="18"/>
        </w:rPr>
        <w:t xml:space="preserve"> </w:t>
      </w:r>
      <w:r w:rsidRPr="00F8434B">
        <w:rPr>
          <w:sz w:val="18"/>
          <w:szCs w:val="18"/>
        </w:rPr>
        <w:t>These GPU enabled VMs should be used only by certain pods as they are expensive.</w:t>
      </w:r>
    </w:p>
    <w:p w14:paraId="5F9C82AB" w14:textId="5FDBDB63"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Some pods/jobs want to leverage spot/preemptible VMs to reduce the cost.</w:t>
      </w:r>
    </w:p>
    <w:p w14:paraId="0E730C4C" w14:textId="3E2A9610"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Some pods running legacy Windows applications requires Windows Containers available with Windows VMs.</w:t>
      </w:r>
    </w:p>
    <w:p w14:paraId="2A694E40" w14:textId="0FD748F6" w:rsidR="00F8434B" w:rsidRDefault="00F8434B" w:rsidP="00F8434B">
      <w:pPr>
        <w:jc w:val="both"/>
        <w:rPr>
          <w:sz w:val="18"/>
          <w:szCs w:val="18"/>
        </w:rPr>
      </w:pPr>
      <w:r w:rsidRPr="001F7A94">
        <w:rPr>
          <w:rFonts w:ascii="Segoe UI Emoji" w:hAnsi="Segoe UI Emoji" w:cs="Segoe UI Emoji"/>
          <w:sz w:val="18"/>
          <w:szCs w:val="18"/>
        </w:rPr>
        <w:t>👉</w:t>
      </w:r>
      <w:r w:rsidRPr="00F8434B">
        <w:rPr>
          <w:sz w:val="18"/>
          <w:szCs w:val="18"/>
        </w:rPr>
        <w:t xml:space="preserve"> Some teams want to physically isolate their non-production environments (dev, test, QA, staging...) within the same cluster.</w:t>
      </w:r>
      <w:r>
        <w:rPr>
          <w:sz w:val="18"/>
          <w:szCs w:val="18"/>
        </w:rPr>
        <w:t xml:space="preserve"> </w:t>
      </w:r>
      <w:r w:rsidRPr="00F8434B">
        <w:rPr>
          <w:sz w:val="18"/>
          <w:szCs w:val="18"/>
        </w:rPr>
        <w:t>This is because it is easier to manage less clusters.</w:t>
      </w:r>
    </w:p>
    <w:p w14:paraId="40A40E7A" w14:textId="77777777" w:rsidR="001622C9" w:rsidRDefault="001622C9" w:rsidP="00F8434B">
      <w:pPr>
        <w:jc w:val="both"/>
        <w:rPr>
          <w:sz w:val="18"/>
          <w:szCs w:val="18"/>
        </w:rPr>
      </w:pPr>
    </w:p>
    <w:p w14:paraId="67313BF1" w14:textId="128C8345" w:rsidR="001622C9" w:rsidRDefault="001622C9" w:rsidP="00F8434B">
      <w:pPr>
        <w:jc w:val="both"/>
        <w:rPr>
          <w:sz w:val="18"/>
          <w:szCs w:val="18"/>
        </w:rPr>
      </w:pPr>
      <w:r w:rsidRPr="001622C9">
        <w:rPr>
          <w:rFonts w:ascii="Segoe UI Emoji" w:hAnsi="Segoe UI Emoji" w:cs="Segoe UI Emoji"/>
          <w:sz w:val="18"/>
          <w:szCs w:val="18"/>
        </w:rPr>
        <w:t>❓🧐</w:t>
      </w:r>
      <w:r w:rsidRPr="001622C9">
        <w:rPr>
          <w:sz w:val="18"/>
          <w:szCs w:val="18"/>
        </w:rPr>
        <w:t xml:space="preserve"> </w:t>
      </w:r>
      <w:r w:rsidRPr="001622C9">
        <w:rPr>
          <w:b/>
          <w:bCs/>
          <w:sz w:val="18"/>
          <w:szCs w:val="18"/>
        </w:rPr>
        <w:t>These teams realized that logical isolation with namespaces is not enough.</w:t>
      </w:r>
    </w:p>
    <w:p w14:paraId="6CD01FC2" w14:textId="0AF21039" w:rsidR="001622C9" w:rsidRPr="001622C9" w:rsidRDefault="001622C9" w:rsidP="001622C9">
      <w:pPr>
        <w:jc w:val="both"/>
        <w:rPr>
          <w:sz w:val="18"/>
          <w:szCs w:val="18"/>
        </w:rPr>
      </w:pPr>
      <w:r w:rsidRPr="001622C9">
        <w:rPr>
          <w:sz w:val="18"/>
          <w:szCs w:val="18"/>
        </w:rPr>
        <w:t>These reasons led to the creation of heterogeneous nodes within the cluster.</w:t>
      </w:r>
      <w:r>
        <w:rPr>
          <w:sz w:val="18"/>
          <w:szCs w:val="18"/>
        </w:rPr>
        <w:t xml:space="preserve"> </w:t>
      </w:r>
      <w:r w:rsidRPr="001622C9">
        <w:rPr>
          <w:sz w:val="18"/>
          <w:szCs w:val="18"/>
        </w:rPr>
        <w:t>To make it easier to manage these nodes, Kubernetes introduced the NodePool.</w:t>
      </w:r>
    </w:p>
    <w:p w14:paraId="075F4EDD" w14:textId="137F40FD" w:rsidR="001622C9" w:rsidRPr="001622C9" w:rsidRDefault="001622C9" w:rsidP="001622C9">
      <w:pPr>
        <w:jc w:val="both"/>
        <w:rPr>
          <w:sz w:val="18"/>
          <w:szCs w:val="18"/>
        </w:rPr>
      </w:pPr>
      <w:r w:rsidRPr="001622C9">
        <w:rPr>
          <w:sz w:val="18"/>
          <w:szCs w:val="18"/>
        </w:rPr>
        <w:t>The nodepool is a group of nodes that share the same configuration (CPU, Memory, Networking, OS, maximum number of pods...).</w:t>
      </w:r>
    </w:p>
    <w:p w14:paraId="6E6131A6" w14:textId="7B93E894" w:rsidR="001622C9" w:rsidRPr="001622C9" w:rsidRDefault="001622C9" w:rsidP="001622C9">
      <w:pPr>
        <w:jc w:val="both"/>
        <w:rPr>
          <w:sz w:val="18"/>
          <w:szCs w:val="18"/>
        </w:rPr>
      </w:pPr>
      <w:r w:rsidRPr="001622C9">
        <w:rPr>
          <w:sz w:val="18"/>
          <w:szCs w:val="18"/>
        </w:rPr>
        <w:t>By default, one single (system) nodepool is created within the cluster.</w:t>
      </w:r>
    </w:p>
    <w:p w14:paraId="21BAA471" w14:textId="2D9B9135" w:rsidR="001622C9" w:rsidRPr="001622C9" w:rsidRDefault="001622C9" w:rsidP="001622C9">
      <w:pPr>
        <w:jc w:val="both"/>
        <w:rPr>
          <w:sz w:val="18"/>
          <w:szCs w:val="18"/>
        </w:rPr>
      </w:pPr>
      <w:r w:rsidRPr="001622C9">
        <w:rPr>
          <w:sz w:val="18"/>
          <w:szCs w:val="18"/>
        </w:rPr>
        <w:t>However, we can add nodepools during or after cluster creation.</w:t>
      </w:r>
    </w:p>
    <w:p w14:paraId="11B019E3" w14:textId="7DDD66B1" w:rsidR="001622C9" w:rsidRDefault="001622C9" w:rsidP="001622C9">
      <w:pPr>
        <w:jc w:val="both"/>
        <w:rPr>
          <w:sz w:val="18"/>
          <w:szCs w:val="18"/>
        </w:rPr>
      </w:pPr>
      <w:r w:rsidRPr="001622C9">
        <w:rPr>
          <w:sz w:val="18"/>
          <w:szCs w:val="18"/>
        </w:rPr>
        <w:t>We can also remove these nodepools at any time.</w:t>
      </w:r>
    </w:p>
    <w:p w14:paraId="3868E044" w14:textId="77777777" w:rsidR="001622C9" w:rsidRPr="00281816" w:rsidRDefault="001622C9" w:rsidP="001622C9">
      <w:pPr>
        <w:jc w:val="both"/>
        <w:rPr>
          <w:color w:val="0070C0"/>
          <w:sz w:val="18"/>
          <w:szCs w:val="18"/>
        </w:rPr>
      </w:pPr>
    </w:p>
    <w:p w14:paraId="5E0355E6" w14:textId="77777777" w:rsidR="001622C9" w:rsidRPr="00281816" w:rsidRDefault="001622C9" w:rsidP="001622C9">
      <w:pPr>
        <w:jc w:val="both"/>
        <w:rPr>
          <w:b/>
          <w:bCs/>
          <w:color w:val="0070C0"/>
          <w:sz w:val="18"/>
          <w:szCs w:val="18"/>
        </w:rPr>
      </w:pPr>
      <w:r w:rsidRPr="00281816">
        <w:rPr>
          <w:b/>
          <w:bCs/>
          <w:color w:val="0070C0"/>
          <w:sz w:val="18"/>
          <w:szCs w:val="18"/>
        </w:rPr>
        <w:t>There are 2 types of nodepools:</w:t>
      </w:r>
    </w:p>
    <w:p w14:paraId="410349EC" w14:textId="77777777" w:rsidR="001622C9" w:rsidRPr="001622C9" w:rsidRDefault="001622C9" w:rsidP="001622C9">
      <w:pPr>
        <w:jc w:val="both"/>
        <w:rPr>
          <w:sz w:val="18"/>
          <w:szCs w:val="18"/>
        </w:rPr>
      </w:pPr>
    </w:p>
    <w:p w14:paraId="1967D935" w14:textId="7431B52A" w:rsidR="001622C9" w:rsidRPr="001622C9" w:rsidRDefault="001622C9" w:rsidP="001622C9">
      <w:pPr>
        <w:jc w:val="both"/>
        <w:rPr>
          <w:sz w:val="18"/>
          <w:szCs w:val="18"/>
        </w:rPr>
      </w:pPr>
      <w:r w:rsidRPr="001622C9">
        <w:rPr>
          <w:rFonts w:ascii="Segoe UI Emoji" w:hAnsi="Segoe UI Emoji" w:cs="Segoe UI Emoji"/>
          <w:sz w:val="18"/>
          <w:szCs w:val="18"/>
        </w:rPr>
        <w:t>🖥️</w:t>
      </w:r>
      <w:r w:rsidRPr="001622C9">
        <w:rPr>
          <w:sz w:val="18"/>
          <w:szCs w:val="18"/>
        </w:rPr>
        <w:t xml:space="preserve"> </w:t>
      </w:r>
      <w:r w:rsidRPr="00281816">
        <w:rPr>
          <w:color w:val="0070C0"/>
          <w:sz w:val="18"/>
          <w:szCs w:val="18"/>
        </w:rPr>
        <w:t xml:space="preserve">System nodepool: </w:t>
      </w:r>
      <w:r w:rsidRPr="001622C9">
        <w:rPr>
          <w:sz w:val="18"/>
          <w:szCs w:val="18"/>
        </w:rPr>
        <w:t>used to preferably deploy system pods. Kubernetes could have multiple system nodepools. At least one nodepool is required with at least one single node.</w:t>
      </w:r>
      <w:r>
        <w:rPr>
          <w:sz w:val="18"/>
          <w:szCs w:val="18"/>
        </w:rPr>
        <w:t xml:space="preserve"> </w:t>
      </w:r>
      <w:r w:rsidRPr="001622C9">
        <w:rPr>
          <w:sz w:val="18"/>
          <w:szCs w:val="18"/>
        </w:rPr>
        <w:t>System nodepools must run only on Linux (no support for Windows).</w:t>
      </w:r>
    </w:p>
    <w:p w14:paraId="3344643C" w14:textId="7EAE4595" w:rsidR="001622C9" w:rsidRDefault="001622C9" w:rsidP="001622C9">
      <w:pPr>
        <w:jc w:val="both"/>
        <w:rPr>
          <w:sz w:val="18"/>
          <w:szCs w:val="18"/>
        </w:rPr>
      </w:pPr>
      <w:r w:rsidRPr="001622C9">
        <w:rPr>
          <w:rFonts w:ascii="Segoe UI Emoji" w:hAnsi="Segoe UI Emoji" w:cs="Segoe UI Emoji"/>
          <w:sz w:val="18"/>
          <w:szCs w:val="18"/>
        </w:rPr>
        <w:t>🖥️</w:t>
      </w:r>
      <w:r w:rsidRPr="00281816">
        <w:rPr>
          <w:color w:val="0070C0"/>
          <w:sz w:val="18"/>
          <w:szCs w:val="18"/>
        </w:rPr>
        <w:t xml:space="preserve">User nodepool: </w:t>
      </w:r>
      <w:r w:rsidRPr="001622C9">
        <w:rPr>
          <w:sz w:val="18"/>
          <w:szCs w:val="18"/>
        </w:rPr>
        <w:t>used to preferably deploy application pods.</w:t>
      </w:r>
      <w:r>
        <w:rPr>
          <w:sz w:val="18"/>
          <w:szCs w:val="18"/>
        </w:rPr>
        <w:t xml:space="preserve"> </w:t>
      </w:r>
      <w:r w:rsidRPr="001622C9">
        <w:rPr>
          <w:sz w:val="18"/>
          <w:szCs w:val="18"/>
        </w:rPr>
        <w:t>Kubernetes could have multiple user nodepools or none. All user nodepools could scale down to zero nodes.</w:t>
      </w:r>
      <w:r>
        <w:rPr>
          <w:sz w:val="18"/>
          <w:szCs w:val="18"/>
        </w:rPr>
        <w:t xml:space="preserve"> </w:t>
      </w:r>
      <w:r w:rsidRPr="001622C9">
        <w:rPr>
          <w:sz w:val="18"/>
          <w:szCs w:val="18"/>
        </w:rPr>
        <w:t>A user nodepool could run on Linux or Windows nodes.</w:t>
      </w:r>
    </w:p>
    <w:p w14:paraId="688D3D16" w14:textId="77777777" w:rsidR="00CC3FCB" w:rsidRDefault="00CC3FCB" w:rsidP="001622C9">
      <w:pPr>
        <w:jc w:val="both"/>
        <w:rPr>
          <w:sz w:val="18"/>
          <w:szCs w:val="18"/>
        </w:rPr>
      </w:pPr>
    </w:p>
    <w:p w14:paraId="3ADCB4D8" w14:textId="1419F990" w:rsidR="00CC3FCB" w:rsidRDefault="00CC3FCB" w:rsidP="001622C9">
      <w:pPr>
        <w:jc w:val="both"/>
        <w:rPr>
          <w:sz w:val="18"/>
          <w:szCs w:val="18"/>
        </w:rPr>
      </w:pPr>
      <w:r w:rsidRPr="00CC3FCB">
        <w:rPr>
          <w:sz w:val="18"/>
          <w:szCs w:val="18"/>
        </w:rPr>
        <w:t>We'll start by creating a new AKS cluster using the</w:t>
      </w:r>
      <w:r>
        <w:rPr>
          <w:sz w:val="18"/>
          <w:szCs w:val="18"/>
        </w:rPr>
        <w:t xml:space="preserve"> terraform.</w:t>
      </w:r>
    </w:p>
    <w:p w14:paraId="48121230" w14:textId="11ED72D5" w:rsidR="00CC3FCB" w:rsidRDefault="0017529C" w:rsidP="001622C9">
      <w:pPr>
        <w:jc w:val="both"/>
        <w:rPr>
          <w:sz w:val="18"/>
          <w:szCs w:val="18"/>
        </w:rPr>
      </w:pPr>
      <w:r w:rsidRPr="0017529C">
        <w:rPr>
          <w:sz w:val="18"/>
          <w:szCs w:val="18"/>
        </w:rPr>
        <w:t>This will create a new cluster</w:t>
      </w:r>
      <w:r>
        <w:rPr>
          <w:sz w:val="18"/>
          <w:szCs w:val="18"/>
        </w:rPr>
        <w:t>(aks-cluster)</w:t>
      </w:r>
      <w:r w:rsidRPr="0017529C">
        <w:rPr>
          <w:sz w:val="18"/>
          <w:szCs w:val="18"/>
        </w:rPr>
        <w:t xml:space="preserve"> with one single nodepool called</w:t>
      </w:r>
      <w:r>
        <w:rPr>
          <w:sz w:val="18"/>
          <w:szCs w:val="18"/>
        </w:rPr>
        <w:t xml:space="preserve"> defaultnodepool.</w:t>
      </w:r>
      <w:r w:rsidRPr="0017529C">
        <w:t xml:space="preserve"> </w:t>
      </w:r>
      <w:r w:rsidRPr="0017529C">
        <w:rPr>
          <w:sz w:val="18"/>
          <w:szCs w:val="18"/>
        </w:rPr>
        <w:t>This node pool is of type System.</w:t>
      </w:r>
      <w:r>
        <w:rPr>
          <w:sz w:val="18"/>
          <w:szCs w:val="18"/>
        </w:rPr>
        <w:t xml:space="preserve"> </w:t>
      </w:r>
      <w:r w:rsidRPr="0017529C">
        <w:rPr>
          <w:sz w:val="18"/>
          <w:szCs w:val="18"/>
        </w:rPr>
        <w:t>It doesn't have any taints.</w:t>
      </w:r>
      <w:r>
        <w:rPr>
          <w:sz w:val="18"/>
          <w:szCs w:val="18"/>
        </w:rPr>
        <w:t xml:space="preserve"> </w:t>
      </w:r>
      <w:r w:rsidRPr="0017529C">
        <w:rPr>
          <w:sz w:val="18"/>
          <w:szCs w:val="18"/>
        </w:rPr>
        <w:t>We'll add a new user nodepool</w:t>
      </w:r>
      <w:r>
        <w:rPr>
          <w:sz w:val="18"/>
          <w:szCs w:val="18"/>
        </w:rPr>
        <w:t xml:space="preserve"> called appnodepool. This node pool is of type User.</w:t>
      </w:r>
    </w:p>
    <w:p w14:paraId="0C40DF43" w14:textId="77777777" w:rsidR="0017529C" w:rsidRDefault="0017529C" w:rsidP="001622C9">
      <w:pPr>
        <w:jc w:val="both"/>
        <w:rPr>
          <w:sz w:val="18"/>
          <w:szCs w:val="18"/>
        </w:rPr>
      </w:pPr>
    </w:p>
    <w:p w14:paraId="39BB04D2" w14:textId="01DC8A3C" w:rsidR="0017529C" w:rsidRDefault="00FC78FA" w:rsidP="001622C9">
      <w:pPr>
        <w:jc w:val="both"/>
        <w:rPr>
          <w:sz w:val="18"/>
          <w:szCs w:val="18"/>
        </w:rPr>
      </w:pPr>
      <w:r w:rsidRPr="0017529C">
        <w:rPr>
          <w:noProof/>
          <w:sz w:val="18"/>
          <w:szCs w:val="18"/>
        </w:rPr>
        <w:drawing>
          <wp:anchor distT="0" distB="0" distL="114300" distR="114300" simplePos="0" relativeHeight="251658240" behindDoc="0" locked="0" layoutInCell="1" allowOverlap="1" wp14:anchorId="6D1739DD" wp14:editId="19CE87D3">
            <wp:simplePos x="0" y="0"/>
            <wp:positionH relativeFrom="column">
              <wp:posOffset>-179070</wp:posOffset>
            </wp:positionH>
            <wp:positionV relativeFrom="paragraph">
              <wp:posOffset>140970</wp:posOffset>
            </wp:positionV>
            <wp:extent cx="6825553" cy="449580"/>
            <wp:effectExtent l="0" t="0" r="0" b="7620"/>
            <wp:wrapSquare wrapText="bothSides"/>
            <wp:docPr id="152993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34362" name=""/>
                    <pic:cNvPicPr/>
                  </pic:nvPicPr>
                  <pic:blipFill>
                    <a:blip r:embed="rId5">
                      <a:extLst>
                        <a:ext uri="{28A0092B-C50C-407E-A947-70E740481C1C}">
                          <a14:useLocalDpi xmlns:a14="http://schemas.microsoft.com/office/drawing/2010/main" val="0"/>
                        </a:ext>
                      </a:extLst>
                    </a:blip>
                    <a:stretch>
                      <a:fillRect/>
                    </a:stretch>
                  </pic:blipFill>
                  <pic:spPr>
                    <a:xfrm>
                      <a:off x="0" y="0"/>
                      <a:ext cx="6827547" cy="449711"/>
                    </a:xfrm>
                    <a:prstGeom prst="rect">
                      <a:avLst/>
                    </a:prstGeom>
                  </pic:spPr>
                </pic:pic>
              </a:graphicData>
            </a:graphic>
            <wp14:sizeRelH relativeFrom="margin">
              <wp14:pctWidth>0</wp14:pctWidth>
            </wp14:sizeRelH>
            <wp14:sizeRelV relativeFrom="margin">
              <wp14:pctHeight>0</wp14:pctHeight>
            </wp14:sizeRelV>
          </wp:anchor>
        </w:drawing>
      </w:r>
      <w:r w:rsidR="0017529C" w:rsidRPr="0017529C">
        <w:rPr>
          <w:sz w:val="18"/>
          <w:szCs w:val="18"/>
        </w:rPr>
        <w:t>We can then view the 2 nodepools from the portal or command line.</w:t>
      </w:r>
    </w:p>
    <w:p w14:paraId="76A852CD" w14:textId="77777777" w:rsidR="00FC78FA" w:rsidRDefault="00FC78FA" w:rsidP="00F8434B">
      <w:pPr>
        <w:jc w:val="both"/>
        <w:rPr>
          <w:sz w:val="18"/>
          <w:szCs w:val="18"/>
        </w:rPr>
      </w:pPr>
    </w:p>
    <w:p w14:paraId="0EA1C93D" w14:textId="53581EF4" w:rsidR="00F8434B" w:rsidRDefault="00FC78FA" w:rsidP="00F8434B">
      <w:pPr>
        <w:jc w:val="both"/>
        <w:rPr>
          <w:sz w:val="18"/>
          <w:szCs w:val="18"/>
        </w:rPr>
      </w:pPr>
      <w:r w:rsidRPr="00FC78FA">
        <w:rPr>
          <w:sz w:val="18"/>
          <w:szCs w:val="18"/>
        </w:rPr>
        <w:t>This could be also done with the Azure portal. Go to the cluster,</w:t>
      </w:r>
      <w:r>
        <w:rPr>
          <w:sz w:val="18"/>
          <w:szCs w:val="18"/>
        </w:rPr>
        <w:t xml:space="preserve"> Node pools section.</w:t>
      </w:r>
    </w:p>
    <w:p w14:paraId="4E1DF694" w14:textId="51B69771" w:rsidR="00FC78FA" w:rsidRDefault="00FC78FA" w:rsidP="00F8434B">
      <w:pPr>
        <w:jc w:val="both"/>
        <w:rPr>
          <w:sz w:val="18"/>
          <w:szCs w:val="18"/>
        </w:rPr>
      </w:pPr>
      <w:r w:rsidRPr="00FC78FA">
        <w:rPr>
          <w:noProof/>
          <w:sz w:val="18"/>
          <w:szCs w:val="18"/>
        </w:rPr>
        <w:drawing>
          <wp:inline distT="0" distB="0" distL="0" distR="0" wp14:anchorId="64DCADEE" wp14:editId="3AF22803">
            <wp:extent cx="6065520" cy="412115"/>
            <wp:effectExtent l="0" t="0" r="0" b="6985"/>
            <wp:docPr id="22831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11207" name=""/>
                    <pic:cNvPicPr/>
                  </pic:nvPicPr>
                  <pic:blipFill>
                    <a:blip r:embed="rId6"/>
                    <a:stretch>
                      <a:fillRect/>
                    </a:stretch>
                  </pic:blipFill>
                  <pic:spPr>
                    <a:xfrm>
                      <a:off x="0" y="0"/>
                      <a:ext cx="6065520" cy="412115"/>
                    </a:xfrm>
                    <a:prstGeom prst="rect">
                      <a:avLst/>
                    </a:prstGeom>
                  </pic:spPr>
                </pic:pic>
              </a:graphicData>
            </a:graphic>
          </wp:inline>
        </w:drawing>
      </w:r>
    </w:p>
    <w:p w14:paraId="2D31FDD3" w14:textId="77777777" w:rsidR="00FC78FA" w:rsidRDefault="00FC78FA" w:rsidP="00F8434B">
      <w:pPr>
        <w:jc w:val="both"/>
        <w:rPr>
          <w:sz w:val="18"/>
          <w:szCs w:val="18"/>
        </w:rPr>
      </w:pPr>
    </w:p>
    <w:p w14:paraId="24759395" w14:textId="77777777" w:rsidR="00E067FA" w:rsidRPr="00E142D8" w:rsidRDefault="00E067FA" w:rsidP="00E067FA">
      <w:pPr>
        <w:jc w:val="both"/>
        <w:rPr>
          <w:color w:val="0070C0"/>
          <w:sz w:val="18"/>
          <w:szCs w:val="18"/>
        </w:rPr>
      </w:pPr>
      <w:r w:rsidRPr="00E142D8">
        <w:rPr>
          <w:b/>
          <w:bCs/>
          <w:color w:val="0070C0"/>
          <w:sz w:val="18"/>
          <w:szCs w:val="18"/>
        </w:rPr>
        <w:t>Now I am explaining the Terraform files and the configurations used to achieve this assignment.</w:t>
      </w:r>
    </w:p>
    <w:p w14:paraId="4DAB87DB" w14:textId="7466732A" w:rsidR="00E067FA" w:rsidRPr="00E067FA" w:rsidRDefault="00E067FA" w:rsidP="00E067FA">
      <w:pPr>
        <w:jc w:val="both"/>
        <w:rPr>
          <w:sz w:val="18"/>
          <w:szCs w:val="18"/>
        </w:rPr>
      </w:pPr>
      <w:r w:rsidRPr="00E067FA">
        <w:rPr>
          <w:sz w:val="18"/>
          <w:szCs w:val="18"/>
        </w:rPr>
        <w:t>Starting with the</w:t>
      </w:r>
      <w:r w:rsidR="005550FF" w:rsidRPr="002162A1">
        <w:rPr>
          <w:rFonts w:ascii="Segoe UI Emoji" w:hAnsi="Segoe UI Emoji" w:cs="Segoe UI Emoji"/>
          <w:b/>
          <w:bCs/>
        </w:rPr>
        <w:t>🔌</w:t>
      </w:r>
      <w:r w:rsidRPr="00E067FA">
        <w:rPr>
          <w:sz w:val="18"/>
          <w:szCs w:val="18"/>
        </w:rPr>
        <w:t xml:space="preserve"> </w:t>
      </w:r>
      <w:r w:rsidRPr="00E067FA">
        <w:rPr>
          <w:b/>
          <w:bCs/>
          <w:sz w:val="18"/>
          <w:szCs w:val="18"/>
        </w:rPr>
        <w:t>provider.tf file</w:t>
      </w:r>
      <w:r w:rsidRPr="00E067FA">
        <w:rPr>
          <w:sz w:val="18"/>
          <w:szCs w:val="18"/>
        </w:rPr>
        <w:t xml:space="preserve"> — I used the standard configuration available in the official Azure Terraform documentation. This file sets up the required provider block to authenticate and interact with Azure resources. It includes all the necessary settings to allow Terraform to provision resources in the Azure environment.</w:t>
      </w:r>
    </w:p>
    <w:p w14:paraId="2845B678" w14:textId="39BBBA2E" w:rsidR="00FC78FA" w:rsidRDefault="00E067FA" w:rsidP="00F8434B">
      <w:pPr>
        <w:jc w:val="both"/>
        <w:rPr>
          <w:sz w:val="18"/>
          <w:szCs w:val="18"/>
        </w:rPr>
      </w:pPr>
      <w:r w:rsidRPr="00E067FA">
        <w:rPr>
          <w:noProof/>
          <w:sz w:val="18"/>
          <w:szCs w:val="18"/>
        </w:rPr>
        <w:lastRenderedPageBreak/>
        <w:drawing>
          <wp:inline distT="0" distB="0" distL="0" distR="0" wp14:anchorId="71E24A1A" wp14:editId="39839996">
            <wp:extent cx="5731510" cy="4938395"/>
            <wp:effectExtent l="0" t="0" r="2540" b="0"/>
            <wp:docPr id="148463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3235" name=""/>
                    <pic:cNvPicPr/>
                  </pic:nvPicPr>
                  <pic:blipFill>
                    <a:blip r:embed="rId7"/>
                    <a:stretch>
                      <a:fillRect/>
                    </a:stretch>
                  </pic:blipFill>
                  <pic:spPr>
                    <a:xfrm>
                      <a:off x="0" y="0"/>
                      <a:ext cx="5731510" cy="4938395"/>
                    </a:xfrm>
                    <a:prstGeom prst="rect">
                      <a:avLst/>
                    </a:prstGeom>
                  </pic:spPr>
                </pic:pic>
              </a:graphicData>
            </a:graphic>
          </wp:inline>
        </w:drawing>
      </w:r>
    </w:p>
    <w:p w14:paraId="43C6D99A" w14:textId="77777777" w:rsidR="00FC78FA" w:rsidRDefault="00FC78FA" w:rsidP="00F8434B">
      <w:pPr>
        <w:jc w:val="both"/>
        <w:rPr>
          <w:sz w:val="18"/>
          <w:szCs w:val="18"/>
        </w:rPr>
      </w:pPr>
    </w:p>
    <w:p w14:paraId="2C983496" w14:textId="77777777" w:rsidR="00E067FA" w:rsidRDefault="00E067FA" w:rsidP="00F8434B">
      <w:pPr>
        <w:jc w:val="both"/>
        <w:rPr>
          <w:sz w:val="18"/>
          <w:szCs w:val="18"/>
        </w:rPr>
      </w:pPr>
    </w:p>
    <w:p w14:paraId="09A7D112" w14:textId="67C94626" w:rsidR="00E067FA" w:rsidRPr="007D0085" w:rsidRDefault="00AC3CFE" w:rsidP="00E067FA">
      <w:pPr>
        <w:jc w:val="both"/>
        <w:rPr>
          <w:b/>
          <w:bCs/>
          <w:color w:val="0070C0"/>
          <w:sz w:val="18"/>
          <w:szCs w:val="18"/>
        </w:rPr>
      </w:pPr>
      <w:r w:rsidRPr="007D0085">
        <w:rPr>
          <w:rFonts w:ascii="Segoe UI Emoji" w:hAnsi="Segoe UI Emoji" w:cs="Segoe UI Emoji"/>
          <w:b/>
          <w:bCs/>
          <w:color w:val="0070C0"/>
        </w:rPr>
        <w:t>🏗️</w:t>
      </w:r>
      <w:r w:rsidR="00E067FA" w:rsidRPr="007D0085">
        <w:rPr>
          <w:b/>
          <w:bCs/>
          <w:color w:val="0070C0"/>
          <w:sz w:val="18"/>
          <w:szCs w:val="18"/>
        </w:rPr>
        <w:t>main.tf Explanation</w:t>
      </w:r>
    </w:p>
    <w:p w14:paraId="060C5AF6" w14:textId="77777777" w:rsidR="00E067FA" w:rsidRPr="00E067FA" w:rsidRDefault="00E067FA" w:rsidP="00E067FA">
      <w:pPr>
        <w:jc w:val="both"/>
        <w:rPr>
          <w:sz w:val="18"/>
          <w:szCs w:val="18"/>
        </w:rPr>
      </w:pPr>
      <w:r w:rsidRPr="00E067FA">
        <w:rPr>
          <w:sz w:val="18"/>
          <w:szCs w:val="18"/>
        </w:rPr>
        <w:t>The main.tf file contains the core Terraform configuration to provision an Azure Kubernetes Service (AKS) cluster along with a resource group and multiple node pools. Here's a breakdown of its components:</w:t>
      </w:r>
    </w:p>
    <w:p w14:paraId="626BB0A3" w14:textId="2BA7D9D5" w:rsidR="00E067FA" w:rsidRPr="00E067FA" w:rsidRDefault="00E067FA" w:rsidP="00E067FA">
      <w:pPr>
        <w:jc w:val="both"/>
        <w:rPr>
          <w:b/>
          <w:bCs/>
          <w:sz w:val="18"/>
          <w:szCs w:val="18"/>
        </w:rPr>
      </w:pPr>
      <w:r>
        <w:rPr>
          <w:b/>
          <w:bCs/>
          <w:sz w:val="18"/>
          <w:szCs w:val="18"/>
        </w:rPr>
        <w:t>1.</w:t>
      </w:r>
      <w:r w:rsidRPr="00E067FA">
        <w:rPr>
          <w:b/>
          <w:bCs/>
          <w:sz w:val="18"/>
          <w:szCs w:val="18"/>
        </w:rPr>
        <w:t>Resource Group</w:t>
      </w:r>
      <w:r>
        <w:rPr>
          <w:b/>
          <w:bCs/>
          <w:sz w:val="18"/>
          <w:szCs w:val="18"/>
        </w:rPr>
        <w:t>:</w:t>
      </w:r>
    </w:p>
    <w:p w14:paraId="16C03606" w14:textId="77777777" w:rsidR="00E067FA" w:rsidRPr="00E067FA" w:rsidRDefault="00E067FA" w:rsidP="00E067FA">
      <w:pPr>
        <w:pStyle w:val="ListParagraph"/>
        <w:numPr>
          <w:ilvl w:val="0"/>
          <w:numId w:val="3"/>
        </w:numPr>
        <w:jc w:val="both"/>
        <w:rPr>
          <w:sz w:val="18"/>
          <w:szCs w:val="18"/>
        </w:rPr>
      </w:pPr>
      <w:r w:rsidRPr="00E067FA">
        <w:rPr>
          <w:sz w:val="18"/>
          <w:szCs w:val="18"/>
        </w:rPr>
        <w:t>Creates an Azure Resource Group named aks-</w:t>
      </w:r>
      <w:proofErr w:type="spellStart"/>
      <w:r w:rsidRPr="00E067FA">
        <w:rPr>
          <w:sz w:val="18"/>
          <w:szCs w:val="18"/>
        </w:rPr>
        <w:t>rg</w:t>
      </w:r>
      <w:proofErr w:type="spellEnd"/>
      <w:r w:rsidRPr="00E067FA">
        <w:rPr>
          <w:sz w:val="18"/>
          <w:szCs w:val="18"/>
        </w:rPr>
        <w:t xml:space="preserve"> in the swedencentral region.</w:t>
      </w:r>
    </w:p>
    <w:p w14:paraId="66E54BF5" w14:textId="77777777" w:rsidR="00E067FA" w:rsidRDefault="00E067FA" w:rsidP="00E067FA">
      <w:pPr>
        <w:pStyle w:val="ListParagraph"/>
        <w:numPr>
          <w:ilvl w:val="0"/>
          <w:numId w:val="3"/>
        </w:numPr>
        <w:jc w:val="both"/>
        <w:rPr>
          <w:sz w:val="18"/>
          <w:szCs w:val="18"/>
        </w:rPr>
      </w:pPr>
      <w:r w:rsidRPr="00E067FA">
        <w:rPr>
          <w:sz w:val="18"/>
          <w:szCs w:val="18"/>
        </w:rPr>
        <w:t>This group acts as a container for all the resources in this deployment.</w:t>
      </w:r>
    </w:p>
    <w:p w14:paraId="173396C8" w14:textId="77777777" w:rsidR="00E067FA" w:rsidRPr="00E067FA" w:rsidRDefault="00E067FA" w:rsidP="00E067FA">
      <w:pPr>
        <w:jc w:val="both"/>
        <w:rPr>
          <w:sz w:val="18"/>
          <w:szCs w:val="18"/>
        </w:rPr>
      </w:pPr>
    </w:p>
    <w:p w14:paraId="2B501E66" w14:textId="062DBC78" w:rsidR="00E067FA" w:rsidRDefault="00E067FA" w:rsidP="00E067FA">
      <w:pPr>
        <w:jc w:val="both"/>
        <w:rPr>
          <w:b/>
          <w:bCs/>
          <w:sz w:val="18"/>
          <w:szCs w:val="18"/>
        </w:rPr>
      </w:pPr>
      <w:r>
        <w:rPr>
          <w:b/>
          <w:bCs/>
          <w:sz w:val="18"/>
          <w:szCs w:val="18"/>
        </w:rPr>
        <w:t>2.</w:t>
      </w:r>
      <w:r w:rsidRPr="00E067FA">
        <w:rPr>
          <w:b/>
          <w:bCs/>
          <w:sz w:val="18"/>
          <w:szCs w:val="18"/>
        </w:rPr>
        <w:t>Azure Kubernetes Service (AKS) Cluster</w:t>
      </w:r>
    </w:p>
    <w:p w14:paraId="14033FBF" w14:textId="30791722" w:rsidR="00E067FA" w:rsidRPr="00E067FA" w:rsidRDefault="00E067FA" w:rsidP="00E067FA">
      <w:pPr>
        <w:pStyle w:val="ListParagraph"/>
        <w:numPr>
          <w:ilvl w:val="0"/>
          <w:numId w:val="3"/>
        </w:numPr>
        <w:jc w:val="both"/>
        <w:rPr>
          <w:sz w:val="18"/>
          <w:szCs w:val="18"/>
        </w:rPr>
      </w:pPr>
      <w:r w:rsidRPr="00E067FA">
        <w:rPr>
          <w:sz w:val="18"/>
          <w:szCs w:val="18"/>
        </w:rPr>
        <w:t>Provisions an AKS cluster named aks-cluster within the previously created resource group.</w:t>
      </w:r>
    </w:p>
    <w:p w14:paraId="5BB1388F" w14:textId="0220CAF3" w:rsidR="00E067FA" w:rsidRDefault="00E067FA" w:rsidP="00E067FA">
      <w:pPr>
        <w:pStyle w:val="ListParagraph"/>
        <w:numPr>
          <w:ilvl w:val="0"/>
          <w:numId w:val="3"/>
        </w:numPr>
        <w:jc w:val="both"/>
        <w:rPr>
          <w:sz w:val="18"/>
          <w:szCs w:val="18"/>
        </w:rPr>
      </w:pPr>
      <w:r w:rsidRPr="00E067FA">
        <w:rPr>
          <w:sz w:val="18"/>
          <w:szCs w:val="18"/>
        </w:rPr>
        <w:t>The cluster uses a default node pool, which is a required component for AKS.</w:t>
      </w:r>
    </w:p>
    <w:p w14:paraId="1EFBE950" w14:textId="0B025D29" w:rsidR="00AB364E" w:rsidRDefault="00AB364E" w:rsidP="00AB364E">
      <w:pPr>
        <w:jc w:val="both"/>
        <w:rPr>
          <w:sz w:val="18"/>
          <w:szCs w:val="18"/>
        </w:rPr>
      </w:pPr>
      <w:r w:rsidRPr="00AB364E">
        <w:rPr>
          <w:sz w:val="18"/>
          <w:szCs w:val="18"/>
        </w:rPr>
        <w:t>Default Node Pool Configuration:</w:t>
      </w:r>
    </w:p>
    <w:p w14:paraId="6F84B542" w14:textId="19A614A3" w:rsidR="00AB364E" w:rsidRPr="00AB364E" w:rsidRDefault="00AB364E" w:rsidP="00AB364E">
      <w:pPr>
        <w:pStyle w:val="ListParagraph"/>
        <w:numPr>
          <w:ilvl w:val="0"/>
          <w:numId w:val="3"/>
        </w:numPr>
        <w:jc w:val="both"/>
        <w:rPr>
          <w:sz w:val="18"/>
          <w:szCs w:val="18"/>
        </w:rPr>
      </w:pPr>
      <w:r w:rsidRPr="00AB364E">
        <w:rPr>
          <w:sz w:val="18"/>
          <w:szCs w:val="18"/>
        </w:rPr>
        <w:t>Defines the default node pool with autoscaling enabled, a fixed node count of 1, and high availability via multiple zones.</w:t>
      </w:r>
    </w:p>
    <w:p w14:paraId="512A8974" w14:textId="2F74A13B" w:rsidR="00AB364E" w:rsidRPr="00AB364E" w:rsidRDefault="00AB364E" w:rsidP="00AB364E">
      <w:pPr>
        <w:pStyle w:val="ListParagraph"/>
        <w:numPr>
          <w:ilvl w:val="0"/>
          <w:numId w:val="3"/>
        </w:numPr>
        <w:jc w:val="both"/>
        <w:rPr>
          <w:sz w:val="18"/>
          <w:szCs w:val="18"/>
        </w:rPr>
      </w:pPr>
      <w:r w:rsidRPr="00AB364E">
        <w:rPr>
          <w:sz w:val="18"/>
          <w:szCs w:val="18"/>
        </w:rPr>
        <w:t>The VM type is Standard_D2s_v3, and it uses Virtual Machine Scale Sets (VMSS) for scalability.</w:t>
      </w:r>
    </w:p>
    <w:p w14:paraId="053CE552" w14:textId="3646C993" w:rsidR="00AB364E" w:rsidRDefault="00AB364E" w:rsidP="00AB364E">
      <w:pPr>
        <w:jc w:val="both"/>
        <w:rPr>
          <w:sz w:val="18"/>
          <w:szCs w:val="18"/>
        </w:rPr>
      </w:pPr>
      <w:r w:rsidRPr="00AB364E">
        <w:rPr>
          <w:sz w:val="18"/>
          <w:szCs w:val="18"/>
        </w:rPr>
        <w:t>Identity &amp; Access:</w:t>
      </w:r>
    </w:p>
    <w:p w14:paraId="67EF6025" w14:textId="6CCCAB66" w:rsidR="00AB364E" w:rsidRPr="00AB364E" w:rsidRDefault="00AB364E" w:rsidP="00AB364E">
      <w:pPr>
        <w:pStyle w:val="ListParagraph"/>
        <w:numPr>
          <w:ilvl w:val="0"/>
          <w:numId w:val="3"/>
        </w:numPr>
        <w:jc w:val="both"/>
        <w:rPr>
          <w:sz w:val="18"/>
          <w:szCs w:val="18"/>
        </w:rPr>
      </w:pPr>
      <w:r w:rsidRPr="00AB364E">
        <w:rPr>
          <w:sz w:val="18"/>
          <w:szCs w:val="18"/>
        </w:rPr>
        <w:t>Assigns a system-managed identity to the AKS cluster, which is used for resource access permissions.</w:t>
      </w:r>
    </w:p>
    <w:p w14:paraId="678A14B0" w14:textId="3E278E15" w:rsidR="00E067FA" w:rsidRPr="00AB364E" w:rsidRDefault="00AB364E" w:rsidP="00E067FA">
      <w:pPr>
        <w:jc w:val="both"/>
        <w:rPr>
          <w:sz w:val="18"/>
          <w:szCs w:val="18"/>
        </w:rPr>
      </w:pPr>
      <w:r w:rsidRPr="00AB364E">
        <w:rPr>
          <w:sz w:val="18"/>
          <w:szCs w:val="18"/>
        </w:rPr>
        <w:t>Linux Profile:</w:t>
      </w:r>
    </w:p>
    <w:p w14:paraId="7212B993" w14:textId="3BC60A24" w:rsidR="00AB364E" w:rsidRDefault="00AB364E" w:rsidP="00AB364E">
      <w:pPr>
        <w:pStyle w:val="ListParagraph"/>
        <w:numPr>
          <w:ilvl w:val="0"/>
          <w:numId w:val="3"/>
        </w:numPr>
        <w:jc w:val="both"/>
        <w:rPr>
          <w:sz w:val="18"/>
          <w:szCs w:val="18"/>
        </w:rPr>
      </w:pPr>
      <w:r w:rsidRPr="00AB364E">
        <w:rPr>
          <w:sz w:val="18"/>
          <w:szCs w:val="18"/>
        </w:rPr>
        <w:t>Specifies admin access credentials using SSH keys for secure login to nodes.</w:t>
      </w:r>
    </w:p>
    <w:p w14:paraId="178F203E" w14:textId="10E7038B" w:rsidR="00AB364E" w:rsidRDefault="00AB364E" w:rsidP="00AB364E">
      <w:pPr>
        <w:jc w:val="both"/>
        <w:rPr>
          <w:sz w:val="18"/>
          <w:szCs w:val="18"/>
        </w:rPr>
      </w:pPr>
      <w:r w:rsidRPr="00AB364E">
        <w:rPr>
          <w:sz w:val="18"/>
          <w:szCs w:val="18"/>
        </w:rPr>
        <w:t>Networking:</w:t>
      </w:r>
    </w:p>
    <w:p w14:paraId="7D7CE007" w14:textId="18A69161" w:rsidR="00AB364E" w:rsidRDefault="00AB364E" w:rsidP="00AB364E">
      <w:pPr>
        <w:pStyle w:val="ListParagraph"/>
        <w:numPr>
          <w:ilvl w:val="0"/>
          <w:numId w:val="3"/>
        </w:numPr>
        <w:jc w:val="both"/>
        <w:rPr>
          <w:sz w:val="18"/>
          <w:szCs w:val="18"/>
        </w:rPr>
      </w:pPr>
      <w:r w:rsidRPr="00AB364E">
        <w:rPr>
          <w:sz w:val="18"/>
          <w:szCs w:val="18"/>
        </w:rPr>
        <w:t>Configures the load balancer to use the standard SKU for improved performance and reliability.</w:t>
      </w:r>
    </w:p>
    <w:p w14:paraId="298DEE39" w14:textId="64B49ACC" w:rsidR="00AB364E" w:rsidRDefault="00AB364E" w:rsidP="00AB364E">
      <w:pPr>
        <w:jc w:val="both"/>
        <w:rPr>
          <w:b/>
          <w:bCs/>
          <w:sz w:val="18"/>
          <w:szCs w:val="18"/>
        </w:rPr>
      </w:pPr>
      <w:r w:rsidRPr="00AB364E">
        <w:rPr>
          <w:b/>
          <w:bCs/>
          <w:sz w:val="18"/>
          <w:szCs w:val="18"/>
        </w:rPr>
        <w:t>3. Additional Node Pools</w:t>
      </w:r>
    </w:p>
    <w:p w14:paraId="74141CE5" w14:textId="05C5E4C3" w:rsidR="00AB364E" w:rsidRPr="00AB364E" w:rsidRDefault="00AB364E" w:rsidP="00AB364E">
      <w:pPr>
        <w:pStyle w:val="ListParagraph"/>
        <w:numPr>
          <w:ilvl w:val="0"/>
          <w:numId w:val="3"/>
        </w:numPr>
        <w:jc w:val="both"/>
        <w:rPr>
          <w:sz w:val="18"/>
          <w:szCs w:val="18"/>
        </w:rPr>
      </w:pPr>
      <w:r w:rsidRPr="00AB364E">
        <w:rPr>
          <w:sz w:val="18"/>
          <w:szCs w:val="18"/>
        </w:rPr>
        <w:t>Dynamically creates multiple user-defined node pools based on the node pools map variable defined in variables.tf.</w:t>
      </w:r>
    </w:p>
    <w:p w14:paraId="42A567BD" w14:textId="24ED8D75" w:rsidR="00AB364E" w:rsidRDefault="00AB364E" w:rsidP="00AB364E">
      <w:pPr>
        <w:pStyle w:val="ListParagraph"/>
        <w:numPr>
          <w:ilvl w:val="0"/>
          <w:numId w:val="3"/>
        </w:numPr>
        <w:jc w:val="both"/>
        <w:rPr>
          <w:sz w:val="18"/>
          <w:szCs w:val="18"/>
        </w:rPr>
      </w:pPr>
      <w:r>
        <w:rPr>
          <w:sz w:val="18"/>
          <w:szCs w:val="18"/>
        </w:rPr>
        <w:t>e</w:t>
      </w:r>
      <w:r w:rsidRPr="00AB364E">
        <w:rPr>
          <w:sz w:val="18"/>
          <w:szCs w:val="18"/>
        </w:rPr>
        <w:t>ach pool supports autoscaling, availability zones, and tagging for identification.</w:t>
      </w:r>
    </w:p>
    <w:p w14:paraId="5EA7C1CB" w14:textId="77777777" w:rsidR="00AB364E" w:rsidRDefault="00AB364E" w:rsidP="00AB364E">
      <w:pPr>
        <w:jc w:val="both"/>
        <w:rPr>
          <w:sz w:val="18"/>
          <w:szCs w:val="18"/>
        </w:rPr>
      </w:pPr>
    </w:p>
    <w:p w14:paraId="135AC2FE" w14:textId="77777777" w:rsidR="00AB364E" w:rsidRDefault="00AB364E" w:rsidP="00AB364E">
      <w:pPr>
        <w:jc w:val="both"/>
        <w:rPr>
          <w:sz w:val="18"/>
          <w:szCs w:val="18"/>
        </w:rPr>
      </w:pPr>
    </w:p>
    <w:p w14:paraId="71AAC29A" w14:textId="64C276F7" w:rsidR="00AB364E" w:rsidRPr="00BF57D2" w:rsidRDefault="00AB364E" w:rsidP="00AB364E">
      <w:pPr>
        <w:jc w:val="both"/>
        <w:rPr>
          <w:b/>
          <w:bCs/>
          <w:sz w:val="18"/>
          <w:szCs w:val="18"/>
        </w:rPr>
      </w:pPr>
      <w:r w:rsidRPr="00BF57D2">
        <w:rPr>
          <w:b/>
          <w:bCs/>
          <w:sz w:val="18"/>
          <w:szCs w:val="18"/>
        </w:rPr>
        <w:lastRenderedPageBreak/>
        <w:t>Important fields:</w:t>
      </w:r>
    </w:p>
    <w:p w14:paraId="78112A53" w14:textId="344D04D2" w:rsidR="00AB364E" w:rsidRPr="00AB364E" w:rsidRDefault="00AB364E" w:rsidP="00AB364E">
      <w:pPr>
        <w:pStyle w:val="ListParagraph"/>
        <w:numPr>
          <w:ilvl w:val="0"/>
          <w:numId w:val="3"/>
        </w:numPr>
        <w:jc w:val="both"/>
        <w:rPr>
          <w:sz w:val="18"/>
          <w:szCs w:val="18"/>
        </w:rPr>
      </w:pPr>
      <w:r w:rsidRPr="00AB364E">
        <w:rPr>
          <w:sz w:val="18"/>
          <w:szCs w:val="18"/>
        </w:rPr>
        <w:t>vm_size, os_type, os_disk_size_gb, and scaling parameters (min_count, max_count, node_count).</w:t>
      </w:r>
    </w:p>
    <w:p w14:paraId="4591B726" w14:textId="10814399" w:rsidR="00AB364E" w:rsidRPr="00AB364E" w:rsidRDefault="00AB364E" w:rsidP="00AB364E">
      <w:pPr>
        <w:pStyle w:val="ListParagraph"/>
        <w:numPr>
          <w:ilvl w:val="0"/>
          <w:numId w:val="3"/>
        </w:numPr>
        <w:jc w:val="both"/>
        <w:rPr>
          <w:sz w:val="18"/>
          <w:szCs w:val="18"/>
        </w:rPr>
      </w:pPr>
      <w:r w:rsidRPr="00AB364E">
        <w:rPr>
          <w:sz w:val="18"/>
          <w:szCs w:val="18"/>
        </w:rPr>
        <w:t>vnet_subnet_id, zones, mode for network and scheduling preferences.</w:t>
      </w:r>
    </w:p>
    <w:p w14:paraId="022C1688" w14:textId="11137198" w:rsidR="00AB364E" w:rsidRDefault="00AB364E" w:rsidP="00AB364E">
      <w:pPr>
        <w:pStyle w:val="ListParagraph"/>
        <w:numPr>
          <w:ilvl w:val="0"/>
          <w:numId w:val="3"/>
        </w:numPr>
        <w:jc w:val="both"/>
        <w:rPr>
          <w:sz w:val="18"/>
          <w:szCs w:val="18"/>
        </w:rPr>
      </w:pPr>
      <w:r w:rsidRPr="00AB364E">
        <w:rPr>
          <w:sz w:val="18"/>
          <w:szCs w:val="18"/>
        </w:rPr>
        <w:t>node_labels and tags for grouping and management.</w:t>
      </w:r>
    </w:p>
    <w:p w14:paraId="504441E4" w14:textId="04A49319" w:rsidR="00AB364E" w:rsidRDefault="00AB364E" w:rsidP="00AB364E">
      <w:pPr>
        <w:jc w:val="both"/>
        <w:rPr>
          <w:sz w:val="18"/>
          <w:szCs w:val="18"/>
        </w:rPr>
      </w:pPr>
      <w:r w:rsidRPr="00AB364E">
        <w:rPr>
          <w:sz w:val="18"/>
          <w:szCs w:val="18"/>
        </w:rPr>
        <w:t>Dependency:</w:t>
      </w:r>
    </w:p>
    <w:p w14:paraId="6FCCEAB7" w14:textId="63D9E516" w:rsidR="00AB364E" w:rsidRPr="00AB364E" w:rsidRDefault="00AB364E" w:rsidP="00AB364E">
      <w:pPr>
        <w:pStyle w:val="ListParagraph"/>
        <w:numPr>
          <w:ilvl w:val="0"/>
          <w:numId w:val="3"/>
        </w:numPr>
        <w:jc w:val="both"/>
        <w:rPr>
          <w:sz w:val="18"/>
          <w:szCs w:val="18"/>
        </w:rPr>
      </w:pPr>
      <w:r w:rsidRPr="00AB364E">
        <w:rPr>
          <w:sz w:val="18"/>
          <w:szCs w:val="18"/>
        </w:rPr>
        <w:t>Ensures the node pools are created only after the main AKS cluster is successfully provisioned.</w:t>
      </w:r>
    </w:p>
    <w:p w14:paraId="0004F132" w14:textId="77777777" w:rsidR="00AB364E" w:rsidRPr="00AB364E" w:rsidRDefault="00AB364E" w:rsidP="00AB364E">
      <w:pPr>
        <w:jc w:val="both"/>
        <w:rPr>
          <w:sz w:val="18"/>
          <w:szCs w:val="18"/>
        </w:rPr>
      </w:pPr>
    </w:p>
    <w:p w14:paraId="56017A16" w14:textId="3F73ADCF" w:rsidR="00AB364E" w:rsidRDefault="005440ED" w:rsidP="00AB364E">
      <w:pPr>
        <w:jc w:val="both"/>
        <w:rPr>
          <w:noProof/>
        </w:rPr>
      </w:pPr>
      <w:r w:rsidRPr="005440ED">
        <w:rPr>
          <w:b/>
          <w:bCs/>
          <w:noProof/>
          <w:sz w:val="18"/>
          <w:szCs w:val="18"/>
        </w:rPr>
        <w:drawing>
          <wp:inline distT="0" distB="0" distL="0" distR="0" wp14:anchorId="6B684375" wp14:editId="02AC367D">
            <wp:extent cx="5692140" cy="4114686"/>
            <wp:effectExtent l="0" t="0" r="3810" b="635"/>
            <wp:docPr id="20374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79556" name=""/>
                    <pic:cNvPicPr/>
                  </pic:nvPicPr>
                  <pic:blipFill>
                    <a:blip r:embed="rId8"/>
                    <a:stretch>
                      <a:fillRect/>
                    </a:stretch>
                  </pic:blipFill>
                  <pic:spPr>
                    <a:xfrm>
                      <a:off x="0" y="0"/>
                      <a:ext cx="5726680" cy="4139654"/>
                    </a:xfrm>
                    <a:prstGeom prst="rect">
                      <a:avLst/>
                    </a:prstGeom>
                  </pic:spPr>
                </pic:pic>
              </a:graphicData>
            </a:graphic>
          </wp:inline>
        </w:drawing>
      </w:r>
      <w:r w:rsidRPr="005440ED">
        <w:rPr>
          <w:noProof/>
        </w:rPr>
        <w:t xml:space="preserve"> </w:t>
      </w:r>
      <w:r w:rsidRPr="005440ED">
        <w:rPr>
          <w:b/>
          <w:bCs/>
          <w:noProof/>
          <w:sz w:val="18"/>
          <w:szCs w:val="18"/>
        </w:rPr>
        <w:drawing>
          <wp:inline distT="0" distB="0" distL="0" distR="0" wp14:anchorId="3ED944C5" wp14:editId="314EB3E1">
            <wp:extent cx="5699760" cy="3581400"/>
            <wp:effectExtent l="0" t="0" r="0" b="0"/>
            <wp:docPr id="109207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1940" name=""/>
                    <pic:cNvPicPr/>
                  </pic:nvPicPr>
                  <pic:blipFill>
                    <a:blip r:embed="rId9"/>
                    <a:stretch>
                      <a:fillRect/>
                    </a:stretch>
                  </pic:blipFill>
                  <pic:spPr>
                    <a:xfrm>
                      <a:off x="0" y="0"/>
                      <a:ext cx="5711228" cy="3588606"/>
                    </a:xfrm>
                    <a:prstGeom prst="rect">
                      <a:avLst/>
                    </a:prstGeom>
                  </pic:spPr>
                </pic:pic>
              </a:graphicData>
            </a:graphic>
          </wp:inline>
        </w:drawing>
      </w:r>
    </w:p>
    <w:p w14:paraId="26C2F4FC" w14:textId="77777777" w:rsidR="005440ED" w:rsidRDefault="005440ED" w:rsidP="005440ED">
      <w:pPr>
        <w:jc w:val="both"/>
        <w:rPr>
          <w:b/>
          <w:bCs/>
          <w:sz w:val="18"/>
          <w:szCs w:val="18"/>
        </w:rPr>
      </w:pPr>
    </w:p>
    <w:p w14:paraId="2473E9FF" w14:textId="75D908A9" w:rsidR="005440ED" w:rsidRPr="005440ED" w:rsidRDefault="00BE2769" w:rsidP="005440ED">
      <w:pPr>
        <w:jc w:val="both"/>
        <w:rPr>
          <w:b/>
          <w:bCs/>
          <w:sz w:val="18"/>
          <w:szCs w:val="18"/>
        </w:rPr>
      </w:pPr>
      <w:r>
        <w:rPr>
          <w:b/>
          <w:bCs/>
          <w:sz w:val="18"/>
          <w:szCs w:val="18"/>
        </w:rPr>
        <w:lastRenderedPageBreak/>
        <w:t xml:space="preserve"> </w:t>
      </w:r>
      <w:r w:rsidRPr="005C3CA1">
        <w:rPr>
          <w:rFonts w:ascii="Segoe UI Emoji" w:hAnsi="Segoe UI Emoji" w:cs="Segoe UI Emoji"/>
          <w:b/>
          <w:bCs/>
          <w:color w:val="0070C0"/>
        </w:rPr>
        <w:t>🧱</w:t>
      </w:r>
      <w:r w:rsidR="005440ED" w:rsidRPr="005C3CA1">
        <w:rPr>
          <w:b/>
          <w:bCs/>
          <w:color w:val="0070C0"/>
          <w:sz w:val="18"/>
          <w:szCs w:val="18"/>
        </w:rPr>
        <w:t>variables.tf Explanation</w:t>
      </w:r>
    </w:p>
    <w:p w14:paraId="0DE4A871" w14:textId="77777777" w:rsidR="005440ED" w:rsidRDefault="005440ED" w:rsidP="005440ED">
      <w:pPr>
        <w:jc w:val="both"/>
        <w:rPr>
          <w:sz w:val="18"/>
          <w:szCs w:val="18"/>
        </w:rPr>
      </w:pPr>
      <w:r w:rsidRPr="005440ED">
        <w:rPr>
          <w:sz w:val="18"/>
          <w:szCs w:val="18"/>
        </w:rPr>
        <w:t>The variables.tf file defines configurable input variables used across the Terraform project. These variables allow flexibility and reusability in the infrastructure code. It contains two main variables:</w:t>
      </w:r>
    </w:p>
    <w:p w14:paraId="112FB5DF" w14:textId="77777777" w:rsidR="005440ED" w:rsidRPr="005440ED" w:rsidRDefault="005440ED" w:rsidP="005440ED">
      <w:pPr>
        <w:jc w:val="both"/>
        <w:rPr>
          <w:sz w:val="18"/>
          <w:szCs w:val="18"/>
        </w:rPr>
      </w:pPr>
    </w:p>
    <w:p w14:paraId="40EA29EE" w14:textId="74100D5B" w:rsidR="005440ED" w:rsidRPr="005440ED" w:rsidRDefault="005440ED" w:rsidP="005440ED">
      <w:pPr>
        <w:jc w:val="both"/>
        <w:rPr>
          <w:b/>
          <w:bCs/>
          <w:sz w:val="18"/>
          <w:szCs w:val="18"/>
        </w:rPr>
      </w:pPr>
      <w:r>
        <w:rPr>
          <w:b/>
          <w:bCs/>
          <w:sz w:val="18"/>
          <w:szCs w:val="18"/>
        </w:rPr>
        <w:t>1.</w:t>
      </w:r>
      <w:r w:rsidRPr="005440ED">
        <w:rPr>
          <w:b/>
          <w:bCs/>
          <w:sz w:val="18"/>
          <w:szCs w:val="18"/>
        </w:rPr>
        <w:t>node_pools Variable</w:t>
      </w:r>
    </w:p>
    <w:p w14:paraId="500A7897" w14:textId="0F41BEFB" w:rsidR="005440ED" w:rsidRPr="005440ED" w:rsidRDefault="005440ED" w:rsidP="005440ED">
      <w:pPr>
        <w:pStyle w:val="ListParagraph"/>
        <w:numPr>
          <w:ilvl w:val="0"/>
          <w:numId w:val="3"/>
        </w:numPr>
        <w:jc w:val="both"/>
        <w:rPr>
          <w:sz w:val="18"/>
          <w:szCs w:val="18"/>
        </w:rPr>
      </w:pPr>
      <w:r w:rsidRPr="005440ED">
        <w:rPr>
          <w:sz w:val="18"/>
          <w:szCs w:val="18"/>
        </w:rPr>
        <w:t>This variable is a map of objects, where each object defines the configuration for a separate AKS node pool.</w:t>
      </w:r>
    </w:p>
    <w:p w14:paraId="3CC10EF3" w14:textId="78C10A99" w:rsidR="005440ED" w:rsidRPr="005440ED" w:rsidRDefault="005440ED" w:rsidP="005440ED">
      <w:pPr>
        <w:pStyle w:val="ListParagraph"/>
        <w:numPr>
          <w:ilvl w:val="0"/>
          <w:numId w:val="3"/>
        </w:numPr>
        <w:jc w:val="both"/>
        <w:rPr>
          <w:sz w:val="18"/>
          <w:szCs w:val="18"/>
        </w:rPr>
      </w:pPr>
      <w:r w:rsidRPr="005440ED">
        <w:rPr>
          <w:sz w:val="18"/>
          <w:szCs w:val="18"/>
        </w:rPr>
        <w:t>It's used in the for_each loop in main.tf to create multiple node pools dynamically.</w:t>
      </w:r>
    </w:p>
    <w:p w14:paraId="55674ECD" w14:textId="633D3E0D" w:rsidR="005440ED" w:rsidRDefault="005440ED" w:rsidP="005440ED">
      <w:pPr>
        <w:pStyle w:val="ListParagraph"/>
        <w:numPr>
          <w:ilvl w:val="0"/>
          <w:numId w:val="3"/>
        </w:numPr>
        <w:jc w:val="both"/>
        <w:rPr>
          <w:sz w:val="18"/>
          <w:szCs w:val="18"/>
        </w:rPr>
      </w:pPr>
      <w:r w:rsidRPr="005440ED">
        <w:rPr>
          <w:sz w:val="18"/>
          <w:szCs w:val="18"/>
        </w:rPr>
        <w:t>Each node pool configuration includes the following attributes:</w:t>
      </w:r>
    </w:p>
    <w:p w14:paraId="1196D529" w14:textId="7CB45819" w:rsidR="005440ED" w:rsidRPr="005440ED" w:rsidRDefault="005440ED" w:rsidP="005440ED">
      <w:pPr>
        <w:jc w:val="both"/>
        <w:rPr>
          <w:sz w:val="18"/>
          <w:szCs w:val="18"/>
        </w:rPr>
      </w:pPr>
      <w:r w:rsidRPr="005440ED">
        <w:rPr>
          <w:sz w:val="18"/>
          <w:szCs w:val="18"/>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5195"/>
      </w:tblGrid>
      <w:tr w:rsidR="005440ED" w:rsidRPr="005440ED" w14:paraId="12C8109D" w14:textId="77777777" w:rsidTr="005440ED">
        <w:trPr>
          <w:tblHeader/>
          <w:tblCellSpacing w:w="15" w:type="dxa"/>
        </w:trPr>
        <w:tc>
          <w:tcPr>
            <w:tcW w:w="0" w:type="auto"/>
            <w:vAlign w:val="center"/>
            <w:hideMark/>
          </w:tcPr>
          <w:p w14:paraId="4121E8C7" w14:textId="77777777" w:rsidR="005440ED" w:rsidRPr="005440ED" w:rsidRDefault="005440ED" w:rsidP="005440ED">
            <w:pPr>
              <w:jc w:val="both"/>
              <w:rPr>
                <w:b/>
                <w:bCs/>
                <w:sz w:val="18"/>
                <w:szCs w:val="18"/>
              </w:rPr>
            </w:pPr>
            <w:r w:rsidRPr="005440ED">
              <w:rPr>
                <w:b/>
                <w:bCs/>
                <w:sz w:val="18"/>
                <w:szCs w:val="18"/>
              </w:rPr>
              <w:t>Attribute</w:t>
            </w:r>
          </w:p>
        </w:tc>
        <w:tc>
          <w:tcPr>
            <w:tcW w:w="0" w:type="auto"/>
            <w:vAlign w:val="center"/>
            <w:hideMark/>
          </w:tcPr>
          <w:p w14:paraId="4CEBF2A2" w14:textId="77777777" w:rsidR="005440ED" w:rsidRPr="005440ED" w:rsidRDefault="005440ED" w:rsidP="005440ED">
            <w:pPr>
              <w:jc w:val="both"/>
              <w:rPr>
                <w:b/>
                <w:bCs/>
                <w:sz w:val="18"/>
                <w:szCs w:val="18"/>
              </w:rPr>
            </w:pPr>
            <w:r w:rsidRPr="005440ED">
              <w:rPr>
                <w:b/>
                <w:bCs/>
                <w:sz w:val="18"/>
                <w:szCs w:val="18"/>
              </w:rPr>
              <w:t>Description</w:t>
            </w:r>
          </w:p>
        </w:tc>
      </w:tr>
      <w:tr w:rsidR="005440ED" w:rsidRPr="005440ED" w14:paraId="1CDF7914" w14:textId="77777777" w:rsidTr="005440ED">
        <w:trPr>
          <w:tblCellSpacing w:w="15" w:type="dxa"/>
        </w:trPr>
        <w:tc>
          <w:tcPr>
            <w:tcW w:w="0" w:type="auto"/>
            <w:vAlign w:val="center"/>
            <w:hideMark/>
          </w:tcPr>
          <w:p w14:paraId="20320FC2" w14:textId="77777777" w:rsidR="005440ED" w:rsidRPr="005440ED" w:rsidRDefault="005440ED" w:rsidP="005440ED">
            <w:pPr>
              <w:jc w:val="both"/>
              <w:rPr>
                <w:sz w:val="18"/>
                <w:szCs w:val="18"/>
              </w:rPr>
            </w:pPr>
            <w:r w:rsidRPr="005440ED">
              <w:rPr>
                <w:sz w:val="18"/>
                <w:szCs w:val="18"/>
              </w:rPr>
              <w:t>vm_size</w:t>
            </w:r>
          </w:p>
        </w:tc>
        <w:tc>
          <w:tcPr>
            <w:tcW w:w="0" w:type="auto"/>
            <w:vAlign w:val="center"/>
            <w:hideMark/>
          </w:tcPr>
          <w:p w14:paraId="3B934C36" w14:textId="77777777" w:rsidR="005440ED" w:rsidRPr="005440ED" w:rsidRDefault="005440ED" w:rsidP="005440ED">
            <w:pPr>
              <w:jc w:val="both"/>
              <w:rPr>
                <w:sz w:val="18"/>
                <w:szCs w:val="18"/>
              </w:rPr>
            </w:pPr>
            <w:r w:rsidRPr="005440ED">
              <w:rPr>
                <w:sz w:val="18"/>
                <w:szCs w:val="18"/>
              </w:rPr>
              <w:t>The size of the virtual machine to use for the node pool.</w:t>
            </w:r>
          </w:p>
        </w:tc>
      </w:tr>
      <w:tr w:rsidR="005440ED" w:rsidRPr="005440ED" w14:paraId="1F682FBC" w14:textId="77777777" w:rsidTr="005440ED">
        <w:trPr>
          <w:tblCellSpacing w:w="15" w:type="dxa"/>
        </w:trPr>
        <w:tc>
          <w:tcPr>
            <w:tcW w:w="0" w:type="auto"/>
            <w:vAlign w:val="center"/>
            <w:hideMark/>
          </w:tcPr>
          <w:p w14:paraId="4434B65A" w14:textId="77777777" w:rsidR="005440ED" w:rsidRPr="005440ED" w:rsidRDefault="005440ED" w:rsidP="005440ED">
            <w:pPr>
              <w:jc w:val="both"/>
              <w:rPr>
                <w:sz w:val="18"/>
                <w:szCs w:val="18"/>
              </w:rPr>
            </w:pPr>
            <w:r w:rsidRPr="005440ED">
              <w:rPr>
                <w:sz w:val="18"/>
                <w:szCs w:val="18"/>
              </w:rPr>
              <w:t>os_type</w:t>
            </w:r>
          </w:p>
        </w:tc>
        <w:tc>
          <w:tcPr>
            <w:tcW w:w="0" w:type="auto"/>
            <w:vAlign w:val="center"/>
            <w:hideMark/>
          </w:tcPr>
          <w:p w14:paraId="35447C7A" w14:textId="77777777" w:rsidR="005440ED" w:rsidRPr="005440ED" w:rsidRDefault="005440ED" w:rsidP="005440ED">
            <w:pPr>
              <w:jc w:val="both"/>
              <w:rPr>
                <w:sz w:val="18"/>
                <w:szCs w:val="18"/>
              </w:rPr>
            </w:pPr>
            <w:r w:rsidRPr="005440ED">
              <w:rPr>
                <w:sz w:val="18"/>
                <w:szCs w:val="18"/>
              </w:rPr>
              <w:t>Specifies the operating system type, e.g., Linux or Windows.</w:t>
            </w:r>
          </w:p>
        </w:tc>
      </w:tr>
      <w:tr w:rsidR="005440ED" w:rsidRPr="005440ED" w14:paraId="1453BED0" w14:textId="77777777" w:rsidTr="005440ED">
        <w:trPr>
          <w:tblCellSpacing w:w="15" w:type="dxa"/>
        </w:trPr>
        <w:tc>
          <w:tcPr>
            <w:tcW w:w="0" w:type="auto"/>
            <w:vAlign w:val="center"/>
            <w:hideMark/>
          </w:tcPr>
          <w:p w14:paraId="7AFC09D9" w14:textId="77777777" w:rsidR="005440ED" w:rsidRPr="005440ED" w:rsidRDefault="005440ED" w:rsidP="005440ED">
            <w:pPr>
              <w:jc w:val="both"/>
              <w:rPr>
                <w:sz w:val="18"/>
                <w:szCs w:val="18"/>
              </w:rPr>
            </w:pPr>
            <w:r w:rsidRPr="005440ED">
              <w:rPr>
                <w:sz w:val="18"/>
                <w:szCs w:val="18"/>
              </w:rPr>
              <w:t>os_disk_size_gb</w:t>
            </w:r>
          </w:p>
        </w:tc>
        <w:tc>
          <w:tcPr>
            <w:tcW w:w="0" w:type="auto"/>
            <w:vAlign w:val="center"/>
            <w:hideMark/>
          </w:tcPr>
          <w:p w14:paraId="3212BFC5" w14:textId="77777777" w:rsidR="005440ED" w:rsidRPr="005440ED" w:rsidRDefault="005440ED" w:rsidP="005440ED">
            <w:pPr>
              <w:jc w:val="both"/>
              <w:rPr>
                <w:sz w:val="18"/>
                <w:szCs w:val="18"/>
              </w:rPr>
            </w:pPr>
            <w:r w:rsidRPr="005440ED">
              <w:rPr>
                <w:sz w:val="18"/>
                <w:szCs w:val="18"/>
              </w:rPr>
              <w:t>Size (in GB) of the OS disk attached to each VM in the pool.</w:t>
            </w:r>
          </w:p>
        </w:tc>
      </w:tr>
      <w:tr w:rsidR="005440ED" w:rsidRPr="005440ED" w14:paraId="291A3DFA" w14:textId="77777777" w:rsidTr="005440ED">
        <w:trPr>
          <w:tblCellSpacing w:w="15" w:type="dxa"/>
        </w:trPr>
        <w:tc>
          <w:tcPr>
            <w:tcW w:w="0" w:type="auto"/>
            <w:vAlign w:val="center"/>
            <w:hideMark/>
          </w:tcPr>
          <w:p w14:paraId="6BCBE7A9" w14:textId="77777777" w:rsidR="005440ED" w:rsidRPr="005440ED" w:rsidRDefault="005440ED" w:rsidP="005440ED">
            <w:pPr>
              <w:jc w:val="both"/>
              <w:rPr>
                <w:sz w:val="18"/>
                <w:szCs w:val="18"/>
              </w:rPr>
            </w:pPr>
            <w:r w:rsidRPr="005440ED">
              <w:rPr>
                <w:sz w:val="18"/>
                <w:szCs w:val="18"/>
              </w:rPr>
              <w:t>node_count</w:t>
            </w:r>
          </w:p>
        </w:tc>
        <w:tc>
          <w:tcPr>
            <w:tcW w:w="0" w:type="auto"/>
            <w:vAlign w:val="center"/>
            <w:hideMark/>
          </w:tcPr>
          <w:p w14:paraId="08831DC8" w14:textId="77777777" w:rsidR="005440ED" w:rsidRPr="005440ED" w:rsidRDefault="005440ED" w:rsidP="005440ED">
            <w:pPr>
              <w:jc w:val="both"/>
              <w:rPr>
                <w:sz w:val="18"/>
                <w:szCs w:val="18"/>
              </w:rPr>
            </w:pPr>
            <w:r w:rsidRPr="005440ED">
              <w:rPr>
                <w:sz w:val="18"/>
                <w:szCs w:val="18"/>
              </w:rPr>
              <w:t>The number of nodes to initially deploy in the pool.</w:t>
            </w:r>
          </w:p>
        </w:tc>
      </w:tr>
      <w:tr w:rsidR="005440ED" w:rsidRPr="005440ED" w14:paraId="0565CD45" w14:textId="77777777" w:rsidTr="005440ED">
        <w:trPr>
          <w:tblCellSpacing w:w="15" w:type="dxa"/>
        </w:trPr>
        <w:tc>
          <w:tcPr>
            <w:tcW w:w="0" w:type="auto"/>
            <w:vAlign w:val="center"/>
            <w:hideMark/>
          </w:tcPr>
          <w:p w14:paraId="6EC85BC3" w14:textId="77777777" w:rsidR="005440ED" w:rsidRPr="005440ED" w:rsidRDefault="005440ED" w:rsidP="005440ED">
            <w:pPr>
              <w:jc w:val="both"/>
              <w:rPr>
                <w:sz w:val="18"/>
                <w:szCs w:val="18"/>
              </w:rPr>
            </w:pPr>
            <w:r w:rsidRPr="005440ED">
              <w:rPr>
                <w:sz w:val="18"/>
                <w:szCs w:val="18"/>
              </w:rPr>
              <w:t>min_count / max_count</w:t>
            </w:r>
          </w:p>
        </w:tc>
        <w:tc>
          <w:tcPr>
            <w:tcW w:w="0" w:type="auto"/>
            <w:vAlign w:val="center"/>
            <w:hideMark/>
          </w:tcPr>
          <w:p w14:paraId="17752DAC" w14:textId="77777777" w:rsidR="005440ED" w:rsidRPr="005440ED" w:rsidRDefault="005440ED" w:rsidP="005440ED">
            <w:pPr>
              <w:jc w:val="both"/>
              <w:rPr>
                <w:sz w:val="18"/>
                <w:szCs w:val="18"/>
              </w:rPr>
            </w:pPr>
            <w:r w:rsidRPr="005440ED">
              <w:rPr>
                <w:sz w:val="18"/>
                <w:szCs w:val="18"/>
              </w:rPr>
              <w:t>Minimum and maximum limits for autoscaling.</w:t>
            </w:r>
          </w:p>
        </w:tc>
      </w:tr>
      <w:tr w:rsidR="005440ED" w:rsidRPr="005440ED" w14:paraId="6C14BAFE" w14:textId="77777777" w:rsidTr="005440ED">
        <w:trPr>
          <w:tblCellSpacing w:w="15" w:type="dxa"/>
        </w:trPr>
        <w:tc>
          <w:tcPr>
            <w:tcW w:w="0" w:type="auto"/>
            <w:vAlign w:val="center"/>
            <w:hideMark/>
          </w:tcPr>
          <w:p w14:paraId="2D8082DF" w14:textId="77777777" w:rsidR="005440ED" w:rsidRPr="005440ED" w:rsidRDefault="005440ED" w:rsidP="005440ED">
            <w:pPr>
              <w:jc w:val="both"/>
              <w:rPr>
                <w:sz w:val="18"/>
                <w:szCs w:val="18"/>
              </w:rPr>
            </w:pPr>
            <w:r w:rsidRPr="005440ED">
              <w:rPr>
                <w:sz w:val="18"/>
                <w:szCs w:val="18"/>
              </w:rPr>
              <w:t>enable_auto_scaling</w:t>
            </w:r>
          </w:p>
        </w:tc>
        <w:tc>
          <w:tcPr>
            <w:tcW w:w="0" w:type="auto"/>
            <w:vAlign w:val="center"/>
            <w:hideMark/>
          </w:tcPr>
          <w:p w14:paraId="36295E55" w14:textId="77777777" w:rsidR="005440ED" w:rsidRPr="005440ED" w:rsidRDefault="005440ED" w:rsidP="005440ED">
            <w:pPr>
              <w:jc w:val="both"/>
              <w:rPr>
                <w:sz w:val="18"/>
                <w:szCs w:val="18"/>
              </w:rPr>
            </w:pPr>
            <w:r w:rsidRPr="005440ED">
              <w:rPr>
                <w:sz w:val="18"/>
                <w:szCs w:val="18"/>
              </w:rPr>
              <w:t>Enables or disables autoscaling.</w:t>
            </w:r>
          </w:p>
        </w:tc>
      </w:tr>
      <w:tr w:rsidR="005440ED" w:rsidRPr="005440ED" w14:paraId="05D4567B" w14:textId="77777777" w:rsidTr="005440ED">
        <w:trPr>
          <w:tblCellSpacing w:w="15" w:type="dxa"/>
        </w:trPr>
        <w:tc>
          <w:tcPr>
            <w:tcW w:w="0" w:type="auto"/>
            <w:vAlign w:val="center"/>
            <w:hideMark/>
          </w:tcPr>
          <w:p w14:paraId="7256937D" w14:textId="77777777" w:rsidR="005440ED" w:rsidRPr="005440ED" w:rsidRDefault="005440ED" w:rsidP="005440ED">
            <w:pPr>
              <w:jc w:val="both"/>
              <w:rPr>
                <w:sz w:val="18"/>
                <w:szCs w:val="18"/>
              </w:rPr>
            </w:pPr>
            <w:r w:rsidRPr="005440ED">
              <w:rPr>
                <w:sz w:val="18"/>
                <w:szCs w:val="18"/>
              </w:rPr>
              <w:t>max_pods</w:t>
            </w:r>
          </w:p>
        </w:tc>
        <w:tc>
          <w:tcPr>
            <w:tcW w:w="0" w:type="auto"/>
            <w:vAlign w:val="center"/>
            <w:hideMark/>
          </w:tcPr>
          <w:p w14:paraId="7E650DEE" w14:textId="77777777" w:rsidR="005440ED" w:rsidRPr="005440ED" w:rsidRDefault="005440ED" w:rsidP="005440ED">
            <w:pPr>
              <w:jc w:val="both"/>
              <w:rPr>
                <w:sz w:val="18"/>
                <w:szCs w:val="18"/>
              </w:rPr>
            </w:pPr>
            <w:r w:rsidRPr="005440ED">
              <w:rPr>
                <w:sz w:val="18"/>
                <w:szCs w:val="18"/>
              </w:rPr>
              <w:t>The maximum number of pods that can run on each node.</w:t>
            </w:r>
          </w:p>
        </w:tc>
      </w:tr>
      <w:tr w:rsidR="005440ED" w:rsidRPr="005440ED" w14:paraId="281D4420" w14:textId="77777777" w:rsidTr="005440ED">
        <w:trPr>
          <w:tblCellSpacing w:w="15" w:type="dxa"/>
        </w:trPr>
        <w:tc>
          <w:tcPr>
            <w:tcW w:w="0" w:type="auto"/>
            <w:vAlign w:val="center"/>
            <w:hideMark/>
          </w:tcPr>
          <w:p w14:paraId="3E065944" w14:textId="77777777" w:rsidR="005440ED" w:rsidRPr="005440ED" w:rsidRDefault="005440ED" w:rsidP="005440ED">
            <w:pPr>
              <w:jc w:val="both"/>
              <w:rPr>
                <w:sz w:val="18"/>
                <w:szCs w:val="18"/>
              </w:rPr>
            </w:pPr>
            <w:r w:rsidRPr="005440ED">
              <w:rPr>
                <w:sz w:val="18"/>
                <w:szCs w:val="18"/>
              </w:rPr>
              <w:t>vnet_subnet_id</w:t>
            </w:r>
          </w:p>
        </w:tc>
        <w:tc>
          <w:tcPr>
            <w:tcW w:w="0" w:type="auto"/>
            <w:vAlign w:val="center"/>
            <w:hideMark/>
          </w:tcPr>
          <w:p w14:paraId="149B6278" w14:textId="77777777" w:rsidR="005440ED" w:rsidRPr="005440ED" w:rsidRDefault="005440ED" w:rsidP="005440ED">
            <w:pPr>
              <w:jc w:val="both"/>
              <w:rPr>
                <w:sz w:val="18"/>
                <w:szCs w:val="18"/>
              </w:rPr>
            </w:pPr>
            <w:r w:rsidRPr="005440ED">
              <w:rPr>
                <w:sz w:val="18"/>
                <w:szCs w:val="18"/>
              </w:rPr>
              <w:t>The subnet ID to place the node pool in (optional/empty by default).</w:t>
            </w:r>
          </w:p>
        </w:tc>
      </w:tr>
      <w:tr w:rsidR="005440ED" w:rsidRPr="005440ED" w14:paraId="37FF0B92" w14:textId="77777777" w:rsidTr="005440ED">
        <w:trPr>
          <w:tblCellSpacing w:w="15" w:type="dxa"/>
        </w:trPr>
        <w:tc>
          <w:tcPr>
            <w:tcW w:w="0" w:type="auto"/>
            <w:vAlign w:val="center"/>
            <w:hideMark/>
          </w:tcPr>
          <w:p w14:paraId="05CB51C0" w14:textId="77777777" w:rsidR="005440ED" w:rsidRPr="005440ED" w:rsidRDefault="005440ED" w:rsidP="005440ED">
            <w:pPr>
              <w:jc w:val="both"/>
              <w:rPr>
                <w:sz w:val="18"/>
                <w:szCs w:val="18"/>
              </w:rPr>
            </w:pPr>
            <w:r w:rsidRPr="005440ED">
              <w:rPr>
                <w:sz w:val="18"/>
                <w:szCs w:val="18"/>
              </w:rPr>
              <w:t>zones</w:t>
            </w:r>
          </w:p>
        </w:tc>
        <w:tc>
          <w:tcPr>
            <w:tcW w:w="0" w:type="auto"/>
            <w:vAlign w:val="center"/>
            <w:hideMark/>
          </w:tcPr>
          <w:p w14:paraId="640BE939" w14:textId="77777777" w:rsidR="005440ED" w:rsidRPr="005440ED" w:rsidRDefault="005440ED" w:rsidP="005440ED">
            <w:pPr>
              <w:jc w:val="both"/>
              <w:rPr>
                <w:sz w:val="18"/>
                <w:szCs w:val="18"/>
              </w:rPr>
            </w:pPr>
            <w:r w:rsidRPr="005440ED">
              <w:rPr>
                <w:sz w:val="18"/>
                <w:szCs w:val="18"/>
              </w:rPr>
              <w:t>Availability zones for distributing nodes.</w:t>
            </w:r>
          </w:p>
        </w:tc>
      </w:tr>
      <w:tr w:rsidR="005440ED" w:rsidRPr="005440ED" w14:paraId="750E40CE" w14:textId="77777777" w:rsidTr="005440ED">
        <w:trPr>
          <w:tblCellSpacing w:w="15" w:type="dxa"/>
        </w:trPr>
        <w:tc>
          <w:tcPr>
            <w:tcW w:w="0" w:type="auto"/>
            <w:vAlign w:val="center"/>
            <w:hideMark/>
          </w:tcPr>
          <w:p w14:paraId="4E6BAE0A" w14:textId="77777777" w:rsidR="005440ED" w:rsidRPr="005440ED" w:rsidRDefault="005440ED" w:rsidP="005440ED">
            <w:pPr>
              <w:jc w:val="both"/>
              <w:rPr>
                <w:sz w:val="18"/>
                <w:szCs w:val="18"/>
              </w:rPr>
            </w:pPr>
            <w:r w:rsidRPr="005440ED">
              <w:rPr>
                <w:sz w:val="18"/>
                <w:szCs w:val="18"/>
              </w:rPr>
              <w:t>mode</w:t>
            </w:r>
          </w:p>
        </w:tc>
        <w:tc>
          <w:tcPr>
            <w:tcW w:w="0" w:type="auto"/>
            <w:vAlign w:val="center"/>
            <w:hideMark/>
          </w:tcPr>
          <w:p w14:paraId="140092D9" w14:textId="77777777" w:rsidR="005440ED" w:rsidRPr="005440ED" w:rsidRDefault="005440ED" w:rsidP="005440ED">
            <w:pPr>
              <w:jc w:val="both"/>
              <w:rPr>
                <w:sz w:val="18"/>
                <w:szCs w:val="18"/>
              </w:rPr>
            </w:pPr>
            <w:r w:rsidRPr="005440ED">
              <w:rPr>
                <w:sz w:val="18"/>
                <w:szCs w:val="18"/>
              </w:rPr>
              <w:t>Pool mode (User or System).</w:t>
            </w:r>
          </w:p>
        </w:tc>
      </w:tr>
      <w:tr w:rsidR="005440ED" w:rsidRPr="005440ED" w14:paraId="5C6EBAD4" w14:textId="77777777" w:rsidTr="005440ED">
        <w:trPr>
          <w:tblCellSpacing w:w="15" w:type="dxa"/>
        </w:trPr>
        <w:tc>
          <w:tcPr>
            <w:tcW w:w="0" w:type="auto"/>
            <w:vAlign w:val="center"/>
            <w:hideMark/>
          </w:tcPr>
          <w:p w14:paraId="3ED924F5" w14:textId="77777777" w:rsidR="005440ED" w:rsidRPr="005440ED" w:rsidRDefault="005440ED" w:rsidP="005440ED">
            <w:pPr>
              <w:jc w:val="both"/>
              <w:rPr>
                <w:sz w:val="18"/>
                <w:szCs w:val="18"/>
              </w:rPr>
            </w:pPr>
            <w:r w:rsidRPr="005440ED">
              <w:rPr>
                <w:sz w:val="18"/>
                <w:szCs w:val="18"/>
              </w:rPr>
              <w:t>node_labels</w:t>
            </w:r>
          </w:p>
        </w:tc>
        <w:tc>
          <w:tcPr>
            <w:tcW w:w="0" w:type="auto"/>
            <w:vAlign w:val="center"/>
            <w:hideMark/>
          </w:tcPr>
          <w:p w14:paraId="2B6BAA3D" w14:textId="77777777" w:rsidR="005440ED" w:rsidRPr="005440ED" w:rsidRDefault="005440ED" w:rsidP="005440ED">
            <w:pPr>
              <w:jc w:val="both"/>
              <w:rPr>
                <w:sz w:val="18"/>
                <w:szCs w:val="18"/>
              </w:rPr>
            </w:pPr>
            <w:r w:rsidRPr="005440ED">
              <w:rPr>
                <w:sz w:val="18"/>
                <w:szCs w:val="18"/>
              </w:rPr>
              <w:t>Key-value labels assigned to the nodes for scheduling or identification.</w:t>
            </w:r>
          </w:p>
        </w:tc>
      </w:tr>
      <w:tr w:rsidR="005440ED" w:rsidRPr="005440ED" w14:paraId="06C55D9D" w14:textId="77777777" w:rsidTr="005440ED">
        <w:trPr>
          <w:tblCellSpacing w:w="15" w:type="dxa"/>
        </w:trPr>
        <w:tc>
          <w:tcPr>
            <w:tcW w:w="0" w:type="auto"/>
            <w:vAlign w:val="center"/>
            <w:hideMark/>
          </w:tcPr>
          <w:p w14:paraId="1F023A99" w14:textId="77777777" w:rsidR="005440ED" w:rsidRPr="005440ED" w:rsidRDefault="005440ED" w:rsidP="005440ED">
            <w:pPr>
              <w:jc w:val="both"/>
              <w:rPr>
                <w:sz w:val="18"/>
                <w:szCs w:val="18"/>
              </w:rPr>
            </w:pPr>
            <w:r w:rsidRPr="005440ED">
              <w:rPr>
                <w:sz w:val="18"/>
                <w:szCs w:val="18"/>
              </w:rPr>
              <w:t>tags</w:t>
            </w:r>
          </w:p>
        </w:tc>
        <w:tc>
          <w:tcPr>
            <w:tcW w:w="0" w:type="auto"/>
            <w:vAlign w:val="center"/>
            <w:hideMark/>
          </w:tcPr>
          <w:p w14:paraId="338EC26B" w14:textId="77777777" w:rsidR="005440ED" w:rsidRPr="005440ED" w:rsidRDefault="005440ED" w:rsidP="005440ED">
            <w:pPr>
              <w:jc w:val="both"/>
              <w:rPr>
                <w:sz w:val="18"/>
                <w:szCs w:val="18"/>
              </w:rPr>
            </w:pPr>
            <w:r w:rsidRPr="005440ED">
              <w:rPr>
                <w:sz w:val="18"/>
                <w:szCs w:val="18"/>
              </w:rPr>
              <w:t>Resource tags for organizing and managing resources.</w:t>
            </w:r>
          </w:p>
        </w:tc>
      </w:tr>
    </w:tbl>
    <w:p w14:paraId="168CE306" w14:textId="77777777" w:rsidR="005440ED" w:rsidRPr="005440ED" w:rsidRDefault="005440ED" w:rsidP="005440ED">
      <w:pPr>
        <w:jc w:val="both"/>
        <w:rPr>
          <w:sz w:val="18"/>
          <w:szCs w:val="18"/>
        </w:rPr>
      </w:pPr>
    </w:p>
    <w:p w14:paraId="04B86505" w14:textId="731D5DD0" w:rsidR="005440ED" w:rsidRDefault="005440ED" w:rsidP="005440ED">
      <w:pPr>
        <w:jc w:val="both"/>
        <w:rPr>
          <w:b/>
          <w:bCs/>
          <w:sz w:val="18"/>
          <w:szCs w:val="18"/>
        </w:rPr>
      </w:pPr>
      <w:r w:rsidRPr="005440ED">
        <w:rPr>
          <w:b/>
          <w:bCs/>
          <w:sz w:val="18"/>
          <w:szCs w:val="18"/>
        </w:rPr>
        <w:t>Default Example:</w:t>
      </w:r>
    </w:p>
    <w:p w14:paraId="6BB8F7D7" w14:textId="1EDFAD13" w:rsidR="005440ED" w:rsidRDefault="005440ED" w:rsidP="005440ED">
      <w:pPr>
        <w:pStyle w:val="ListParagraph"/>
        <w:numPr>
          <w:ilvl w:val="0"/>
          <w:numId w:val="5"/>
        </w:numPr>
        <w:jc w:val="both"/>
        <w:rPr>
          <w:sz w:val="18"/>
          <w:szCs w:val="18"/>
        </w:rPr>
      </w:pPr>
      <w:r w:rsidRPr="005440ED">
        <w:rPr>
          <w:sz w:val="18"/>
          <w:szCs w:val="18"/>
        </w:rPr>
        <w:t>This sets up a minimal Linux-based node pool named appnodepool with basic resources, labels, and tags for a production environment.</w:t>
      </w:r>
    </w:p>
    <w:p w14:paraId="16694B26" w14:textId="77777777" w:rsidR="005440ED" w:rsidRPr="005440ED" w:rsidRDefault="005440ED" w:rsidP="005440ED">
      <w:pPr>
        <w:jc w:val="both"/>
        <w:rPr>
          <w:sz w:val="18"/>
          <w:szCs w:val="18"/>
        </w:rPr>
      </w:pPr>
    </w:p>
    <w:p w14:paraId="1828FE30" w14:textId="5C8FA9F8" w:rsidR="005440ED" w:rsidRPr="00DA2431" w:rsidRDefault="005440ED" w:rsidP="005440ED">
      <w:pPr>
        <w:jc w:val="both"/>
        <w:rPr>
          <w:b/>
          <w:bCs/>
          <w:color w:val="0070C0"/>
          <w:sz w:val="18"/>
          <w:szCs w:val="18"/>
        </w:rPr>
      </w:pPr>
      <w:r w:rsidRPr="00DA2431">
        <w:rPr>
          <w:b/>
          <w:bCs/>
          <w:color w:val="0070C0"/>
          <w:sz w:val="18"/>
          <w:szCs w:val="18"/>
        </w:rPr>
        <w:t>2. Kubernetes version Variable</w:t>
      </w:r>
    </w:p>
    <w:p w14:paraId="1D8AED53" w14:textId="5103C73A" w:rsidR="005440ED" w:rsidRPr="005440ED" w:rsidRDefault="005440ED" w:rsidP="005440ED">
      <w:pPr>
        <w:pStyle w:val="ListParagraph"/>
        <w:numPr>
          <w:ilvl w:val="0"/>
          <w:numId w:val="5"/>
        </w:numPr>
        <w:jc w:val="both"/>
        <w:rPr>
          <w:sz w:val="18"/>
          <w:szCs w:val="18"/>
        </w:rPr>
      </w:pPr>
      <w:r w:rsidRPr="005440ED">
        <w:rPr>
          <w:sz w:val="18"/>
          <w:szCs w:val="18"/>
        </w:rPr>
        <w:t>Defines the version of Kubernetes to be used across the cluster and all node pools.</w:t>
      </w:r>
    </w:p>
    <w:p w14:paraId="75BF561A" w14:textId="2BF262FC" w:rsidR="005440ED" w:rsidRDefault="005440ED" w:rsidP="005440ED">
      <w:pPr>
        <w:pStyle w:val="ListParagraph"/>
        <w:numPr>
          <w:ilvl w:val="0"/>
          <w:numId w:val="5"/>
        </w:numPr>
        <w:jc w:val="both"/>
        <w:rPr>
          <w:sz w:val="18"/>
          <w:szCs w:val="18"/>
        </w:rPr>
      </w:pPr>
      <w:r w:rsidRPr="005440ED">
        <w:rPr>
          <w:sz w:val="18"/>
          <w:szCs w:val="18"/>
        </w:rPr>
        <w:t>Helps ensure compatibility and consistency in your AKS deployment.</w:t>
      </w:r>
    </w:p>
    <w:p w14:paraId="21D5CE82" w14:textId="6E8CC189" w:rsidR="00F450E2" w:rsidRPr="00F450E2" w:rsidRDefault="00F450E2" w:rsidP="00F450E2">
      <w:pPr>
        <w:jc w:val="both"/>
        <w:rPr>
          <w:sz w:val="18"/>
          <w:szCs w:val="18"/>
        </w:rPr>
      </w:pPr>
      <w:r w:rsidRPr="00F450E2">
        <w:rPr>
          <w:noProof/>
          <w:sz w:val="18"/>
          <w:szCs w:val="18"/>
        </w:rPr>
        <w:drawing>
          <wp:inline distT="0" distB="0" distL="0" distR="0" wp14:anchorId="28E98EA5" wp14:editId="5F2C9036">
            <wp:extent cx="4404360" cy="3974465"/>
            <wp:effectExtent l="0" t="0" r="0" b="6985"/>
            <wp:docPr id="118770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04701" name=""/>
                    <pic:cNvPicPr/>
                  </pic:nvPicPr>
                  <pic:blipFill>
                    <a:blip r:embed="rId10"/>
                    <a:stretch>
                      <a:fillRect/>
                    </a:stretch>
                  </pic:blipFill>
                  <pic:spPr>
                    <a:xfrm>
                      <a:off x="0" y="0"/>
                      <a:ext cx="4404360" cy="3974465"/>
                    </a:xfrm>
                    <a:prstGeom prst="rect">
                      <a:avLst/>
                    </a:prstGeom>
                  </pic:spPr>
                </pic:pic>
              </a:graphicData>
            </a:graphic>
          </wp:inline>
        </w:drawing>
      </w:r>
    </w:p>
    <w:p w14:paraId="660668D3" w14:textId="77777777" w:rsidR="00F450E2" w:rsidRDefault="00F450E2" w:rsidP="00F450E2">
      <w:pPr>
        <w:jc w:val="both"/>
        <w:rPr>
          <w:b/>
          <w:bCs/>
          <w:sz w:val="18"/>
          <w:szCs w:val="18"/>
        </w:rPr>
      </w:pPr>
    </w:p>
    <w:p w14:paraId="1BF26D6E" w14:textId="26B2A515" w:rsidR="00F450E2" w:rsidRPr="00DA2431" w:rsidRDefault="005B5A6E" w:rsidP="00F450E2">
      <w:pPr>
        <w:jc w:val="both"/>
        <w:rPr>
          <w:b/>
          <w:bCs/>
          <w:color w:val="0070C0"/>
          <w:sz w:val="18"/>
          <w:szCs w:val="18"/>
        </w:rPr>
      </w:pPr>
      <w:r w:rsidRPr="00DA2431">
        <w:rPr>
          <w:rFonts w:ascii="Segoe UI Emoji" w:hAnsi="Segoe UI Emoji" w:cs="Segoe UI Emoji"/>
          <w:b/>
          <w:bCs/>
          <w:color w:val="0070C0"/>
        </w:rPr>
        <w:t>🎯</w:t>
      </w:r>
      <w:r w:rsidR="00F450E2" w:rsidRPr="00DA2431">
        <w:rPr>
          <w:b/>
          <w:bCs/>
          <w:color w:val="0070C0"/>
          <w:sz w:val="18"/>
          <w:szCs w:val="18"/>
        </w:rPr>
        <w:t>output.tf Explanation</w:t>
      </w:r>
    </w:p>
    <w:p w14:paraId="3E5CD866" w14:textId="0311E600" w:rsidR="00F450E2" w:rsidRPr="00F450E2" w:rsidRDefault="00F450E2" w:rsidP="00F450E2">
      <w:pPr>
        <w:jc w:val="both"/>
        <w:rPr>
          <w:sz w:val="18"/>
          <w:szCs w:val="18"/>
        </w:rPr>
      </w:pPr>
      <w:r w:rsidRPr="00F450E2">
        <w:rPr>
          <w:sz w:val="18"/>
          <w:szCs w:val="18"/>
        </w:rPr>
        <w:t>The output.tf file defines the outputs of your Terraform configuration. Outputs are useful for displaying relevant information after deployment and for referencing values in other Terraform configurations (via remote state or modules).</w:t>
      </w:r>
    </w:p>
    <w:p w14:paraId="095C9257" w14:textId="77777777" w:rsidR="00F450E2" w:rsidRPr="00DA2431" w:rsidRDefault="00F450E2" w:rsidP="00F450E2">
      <w:pPr>
        <w:jc w:val="both"/>
        <w:rPr>
          <w:b/>
          <w:bCs/>
          <w:color w:val="0070C0"/>
          <w:sz w:val="18"/>
          <w:szCs w:val="18"/>
        </w:rPr>
      </w:pPr>
      <w:r w:rsidRPr="00DA2431">
        <w:rPr>
          <w:b/>
          <w:bCs/>
          <w:color w:val="0070C0"/>
          <w:sz w:val="18"/>
          <w:szCs w:val="18"/>
        </w:rPr>
        <w:t>1. aks_cluster_name Output</w:t>
      </w:r>
    </w:p>
    <w:p w14:paraId="043200B6" w14:textId="3F8DF3DE" w:rsidR="00F450E2" w:rsidRPr="00F450E2" w:rsidRDefault="00F450E2" w:rsidP="00F450E2">
      <w:pPr>
        <w:pStyle w:val="ListParagraph"/>
        <w:numPr>
          <w:ilvl w:val="0"/>
          <w:numId w:val="8"/>
        </w:numPr>
        <w:jc w:val="both"/>
        <w:rPr>
          <w:sz w:val="18"/>
          <w:szCs w:val="18"/>
        </w:rPr>
      </w:pPr>
      <w:r w:rsidRPr="00F450E2">
        <w:rPr>
          <w:rStyle w:val="Strong"/>
          <w:sz w:val="18"/>
          <w:szCs w:val="18"/>
        </w:rPr>
        <w:t>Purpose:</w:t>
      </w:r>
      <w:r w:rsidRPr="00F450E2">
        <w:rPr>
          <w:sz w:val="18"/>
          <w:szCs w:val="18"/>
        </w:rPr>
        <w:t xml:space="preserve"> Outputs the name of the Azure Kubernetes Service (AKS) cluster created.</w:t>
      </w:r>
    </w:p>
    <w:p w14:paraId="2637B50F" w14:textId="1F150372" w:rsidR="00F450E2" w:rsidRPr="00DA2431" w:rsidRDefault="00F450E2" w:rsidP="00F450E2">
      <w:pPr>
        <w:pStyle w:val="ListParagraph"/>
        <w:numPr>
          <w:ilvl w:val="0"/>
          <w:numId w:val="8"/>
        </w:numPr>
        <w:jc w:val="both"/>
        <w:rPr>
          <w:color w:val="0070C0"/>
          <w:sz w:val="18"/>
          <w:szCs w:val="18"/>
        </w:rPr>
      </w:pPr>
      <w:r w:rsidRPr="00F450E2">
        <w:rPr>
          <w:rStyle w:val="Strong"/>
          <w:sz w:val="18"/>
          <w:szCs w:val="18"/>
        </w:rPr>
        <w:t>Usage:</w:t>
      </w:r>
      <w:r w:rsidRPr="00F450E2">
        <w:rPr>
          <w:sz w:val="18"/>
          <w:szCs w:val="18"/>
        </w:rPr>
        <w:t xml:space="preserve"> Helpful for verification, automation, or when referencing the cluster name in subsequent operations or scripts.</w:t>
      </w:r>
    </w:p>
    <w:p w14:paraId="62912B8B" w14:textId="2692139E" w:rsidR="00F450E2" w:rsidRPr="00DA2431" w:rsidRDefault="00F450E2" w:rsidP="00F450E2">
      <w:pPr>
        <w:jc w:val="both"/>
        <w:rPr>
          <w:b/>
          <w:bCs/>
          <w:color w:val="0070C0"/>
          <w:sz w:val="18"/>
          <w:szCs w:val="18"/>
        </w:rPr>
      </w:pPr>
      <w:r w:rsidRPr="00DA2431">
        <w:rPr>
          <w:b/>
          <w:bCs/>
          <w:color w:val="0070C0"/>
          <w:sz w:val="18"/>
          <w:szCs w:val="18"/>
        </w:rPr>
        <w:t>2. node_pools Output</w:t>
      </w:r>
    </w:p>
    <w:p w14:paraId="43A1CEF6" w14:textId="6B378D6F" w:rsidR="00F450E2" w:rsidRPr="00F450E2" w:rsidRDefault="00F450E2" w:rsidP="00F450E2">
      <w:pPr>
        <w:pStyle w:val="ListParagraph"/>
        <w:numPr>
          <w:ilvl w:val="0"/>
          <w:numId w:val="8"/>
        </w:numPr>
        <w:jc w:val="both"/>
        <w:rPr>
          <w:sz w:val="18"/>
          <w:szCs w:val="18"/>
        </w:rPr>
      </w:pPr>
      <w:r w:rsidRPr="00F450E2">
        <w:rPr>
          <w:b/>
          <w:bCs/>
          <w:sz w:val="18"/>
          <w:szCs w:val="18"/>
        </w:rPr>
        <w:t>Purpose:</w:t>
      </w:r>
      <w:r w:rsidRPr="00F450E2">
        <w:rPr>
          <w:sz w:val="18"/>
          <w:szCs w:val="18"/>
        </w:rPr>
        <w:t xml:space="preserve"> Displays information about the additional node pools created via the </w:t>
      </w:r>
      <w:proofErr w:type="spellStart"/>
      <w:r w:rsidRPr="00F450E2">
        <w:rPr>
          <w:sz w:val="18"/>
          <w:szCs w:val="18"/>
        </w:rPr>
        <w:t>product_nodepool</w:t>
      </w:r>
      <w:proofErr w:type="spellEnd"/>
      <w:r w:rsidRPr="00F450E2">
        <w:rPr>
          <w:sz w:val="18"/>
          <w:szCs w:val="18"/>
        </w:rPr>
        <w:t xml:space="preserve"> resource.</w:t>
      </w:r>
    </w:p>
    <w:p w14:paraId="318D8963" w14:textId="584119DD" w:rsidR="00F450E2" w:rsidRPr="00F450E2" w:rsidRDefault="00F450E2" w:rsidP="00F450E2">
      <w:pPr>
        <w:pStyle w:val="ListParagraph"/>
        <w:numPr>
          <w:ilvl w:val="0"/>
          <w:numId w:val="8"/>
        </w:numPr>
        <w:jc w:val="both"/>
        <w:rPr>
          <w:sz w:val="18"/>
          <w:szCs w:val="18"/>
        </w:rPr>
      </w:pPr>
      <w:r w:rsidRPr="00F450E2">
        <w:rPr>
          <w:b/>
          <w:bCs/>
          <w:sz w:val="18"/>
          <w:szCs w:val="18"/>
        </w:rPr>
        <w:t>Usage:</w:t>
      </w:r>
      <w:r w:rsidRPr="00F450E2">
        <w:rPr>
          <w:sz w:val="18"/>
          <w:szCs w:val="18"/>
        </w:rPr>
        <w:t xml:space="preserve"> Useful for debugging, validation, or exporting data to other modules or tools that need to interact with specific node pools</w:t>
      </w:r>
    </w:p>
    <w:p w14:paraId="0B925E17" w14:textId="1F8D3739" w:rsidR="00F450E2" w:rsidRDefault="00F450E2" w:rsidP="00F450E2">
      <w:pPr>
        <w:jc w:val="both"/>
        <w:rPr>
          <w:b/>
          <w:bCs/>
          <w:sz w:val="18"/>
          <w:szCs w:val="18"/>
        </w:rPr>
      </w:pPr>
      <w:r w:rsidRPr="00F450E2">
        <w:rPr>
          <w:b/>
          <w:bCs/>
          <w:noProof/>
          <w:sz w:val="18"/>
          <w:szCs w:val="18"/>
        </w:rPr>
        <w:drawing>
          <wp:inline distT="0" distB="0" distL="0" distR="0" wp14:anchorId="078C531D" wp14:editId="2D5D2500">
            <wp:extent cx="5014395" cy="1577477"/>
            <wp:effectExtent l="0" t="0" r="0" b="3810"/>
            <wp:docPr id="16105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14475" name=""/>
                    <pic:cNvPicPr/>
                  </pic:nvPicPr>
                  <pic:blipFill>
                    <a:blip r:embed="rId11"/>
                    <a:stretch>
                      <a:fillRect/>
                    </a:stretch>
                  </pic:blipFill>
                  <pic:spPr>
                    <a:xfrm>
                      <a:off x="0" y="0"/>
                      <a:ext cx="5014395" cy="1577477"/>
                    </a:xfrm>
                    <a:prstGeom prst="rect">
                      <a:avLst/>
                    </a:prstGeom>
                  </pic:spPr>
                </pic:pic>
              </a:graphicData>
            </a:graphic>
          </wp:inline>
        </w:drawing>
      </w:r>
    </w:p>
    <w:p w14:paraId="77E7D38D" w14:textId="77777777" w:rsidR="00F450E2" w:rsidRDefault="00F450E2" w:rsidP="00F450E2">
      <w:pPr>
        <w:jc w:val="both"/>
        <w:rPr>
          <w:b/>
          <w:bCs/>
          <w:sz w:val="18"/>
          <w:szCs w:val="18"/>
        </w:rPr>
      </w:pPr>
    </w:p>
    <w:p w14:paraId="7E995F50" w14:textId="77777777" w:rsidR="00F450E2" w:rsidRDefault="00F450E2" w:rsidP="00F450E2">
      <w:pPr>
        <w:rPr>
          <w:rFonts w:ascii="Segoe UI Emoji" w:hAnsi="Segoe UI Emoji" w:cs="Segoe UI Emoji"/>
          <w:b/>
          <w:bCs/>
          <w:sz w:val="16"/>
          <w:szCs w:val="16"/>
        </w:rPr>
      </w:pPr>
      <w:r w:rsidRPr="00E62C8C">
        <w:rPr>
          <w:rFonts w:ascii="Segoe UI Emoji" w:hAnsi="Segoe UI Emoji" w:cs="Segoe UI Emoji"/>
          <w:b/>
          <w:bCs/>
        </w:rPr>
        <w:t>✅</w:t>
      </w:r>
      <w:r w:rsidRPr="000A3B0A">
        <w:rPr>
          <w:rFonts w:ascii="Segoe UI Emoji" w:hAnsi="Segoe UI Emoji" w:cs="Segoe UI Emoji"/>
          <w:b/>
          <w:bCs/>
          <w:sz w:val="16"/>
          <w:szCs w:val="16"/>
        </w:rPr>
        <w:t>terraform init</w:t>
      </w:r>
    </w:p>
    <w:p w14:paraId="3CF07AFD" w14:textId="77777777" w:rsidR="002E1FD9" w:rsidRPr="002162A1" w:rsidRDefault="002E1FD9" w:rsidP="00F450E2">
      <w:pPr>
        <w:rPr>
          <w:rFonts w:ascii="Roboto" w:hAnsi="Roboto"/>
        </w:rPr>
      </w:pPr>
    </w:p>
    <w:p w14:paraId="3D54F074" w14:textId="2CA4A3B8" w:rsidR="00F450E2" w:rsidRDefault="00F450E2" w:rsidP="00F450E2">
      <w:pPr>
        <w:jc w:val="both"/>
        <w:rPr>
          <w:b/>
          <w:bCs/>
          <w:sz w:val="18"/>
          <w:szCs w:val="18"/>
        </w:rPr>
      </w:pPr>
      <w:r w:rsidRPr="002162A1">
        <w:rPr>
          <w:rFonts w:ascii="Roboto" w:hAnsi="Roboto"/>
          <w:noProof/>
        </w:rPr>
        <w:drawing>
          <wp:inline distT="0" distB="0" distL="0" distR="0" wp14:anchorId="432992F9" wp14:editId="45383E5B">
            <wp:extent cx="5082540" cy="2024380"/>
            <wp:effectExtent l="0" t="0" r="3810" b="0"/>
            <wp:docPr id="199807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2203" name=""/>
                    <pic:cNvPicPr/>
                  </pic:nvPicPr>
                  <pic:blipFill>
                    <a:blip r:embed="rId12"/>
                    <a:stretch>
                      <a:fillRect/>
                    </a:stretch>
                  </pic:blipFill>
                  <pic:spPr>
                    <a:xfrm>
                      <a:off x="0" y="0"/>
                      <a:ext cx="5098332" cy="2030670"/>
                    </a:xfrm>
                    <a:prstGeom prst="rect">
                      <a:avLst/>
                    </a:prstGeom>
                  </pic:spPr>
                </pic:pic>
              </a:graphicData>
            </a:graphic>
          </wp:inline>
        </w:drawing>
      </w:r>
    </w:p>
    <w:p w14:paraId="0410B8A0" w14:textId="77777777" w:rsidR="00F450E2" w:rsidRDefault="00F450E2" w:rsidP="00F450E2">
      <w:pPr>
        <w:jc w:val="both"/>
        <w:rPr>
          <w:b/>
          <w:bCs/>
          <w:sz w:val="18"/>
          <w:szCs w:val="18"/>
        </w:rPr>
      </w:pPr>
    </w:p>
    <w:p w14:paraId="3FCC880A" w14:textId="0F0E55DB" w:rsidR="00F450E2" w:rsidRPr="00F450E2" w:rsidRDefault="00F450E2" w:rsidP="00F450E2">
      <w:pPr>
        <w:pStyle w:val="ListParagraph"/>
        <w:numPr>
          <w:ilvl w:val="0"/>
          <w:numId w:val="8"/>
        </w:numPr>
        <w:jc w:val="both"/>
        <w:rPr>
          <w:sz w:val="18"/>
          <w:szCs w:val="18"/>
        </w:rPr>
      </w:pPr>
      <w:r w:rsidRPr="00F450E2">
        <w:rPr>
          <w:sz w:val="18"/>
          <w:szCs w:val="18"/>
        </w:rPr>
        <w:t>Purpose: Initializes the Terraform working directory.</w:t>
      </w:r>
    </w:p>
    <w:p w14:paraId="248BB257" w14:textId="02DA5F2D" w:rsidR="00F450E2" w:rsidRPr="00F450E2" w:rsidRDefault="00F450E2" w:rsidP="00F450E2">
      <w:pPr>
        <w:pStyle w:val="ListParagraph"/>
        <w:numPr>
          <w:ilvl w:val="0"/>
          <w:numId w:val="8"/>
        </w:numPr>
        <w:jc w:val="both"/>
        <w:rPr>
          <w:sz w:val="18"/>
          <w:szCs w:val="18"/>
        </w:rPr>
      </w:pPr>
      <w:r w:rsidRPr="00F450E2">
        <w:rPr>
          <w:sz w:val="18"/>
          <w:szCs w:val="18"/>
        </w:rPr>
        <w:t>What it does: Downloads the necessary provider plugins (e.g., azurerm for Azure).</w:t>
      </w:r>
    </w:p>
    <w:p w14:paraId="1E4581C2" w14:textId="244900EC" w:rsidR="00F450E2" w:rsidRDefault="00F450E2" w:rsidP="00F450E2">
      <w:pPr>
        <w:pStyle w:val="ListParagraph"/>
        <w:numPr>
          <w:ilvl w:val="0"/>
          <w:numId w:val="8"/>
        </w:numPr>
        <w:jc w:val="both"/>
        <w:rPr>
          <w:sz w:val="18"/>
          <w:szCs w:val="18"/>
        </w:rPr>
      </w:pPr>
      <w:r w:rsidRPr="00F450E2">
        <w:rPr>
          <w:sz w:val="18"/>
          <w:szCs w:val="18"/>
        </w:rPr>
        <w:t>When to use: Run this first, only once per configuration (or again if you add providers or modules).</w:t>
      </w:r>
    </w:p>
    <w:p w14:paraId="61D9E4F2" w14:textId="77777777" w:rsidR="002E1FD9" w:rsidRDefault="002E1FD9" w:rsidP="002E1FD9">
      <w:pPr>
        <w:pStyle w:val="ListParagraph"/>
        <w:jc w:val="both"/>
        <w:rPr>
          <w:sz w:val="18"/>
          <w:szCs w:val="18"/>
        </w:rPr>
      </w:pPr>
    </w:p>
    <w:p w14:paraId="59A26C71" w14:textId="487BA225" w:rsidR="002E1FD9" w:rsidRPr="002E1FD9" w:rsidRDefault="002E1FD9" w:rsidP="002E1FD9">
      <w:pPr>
        <w:rPr>
          <w:rFonts w:ascii="Roboto" w:hAnsi="Roboto"/>
        </w:rPr>
      </w:pPr>
      <w:r w:rsidRPr="002E1FD9">
        <w:rPr>
          <w:rFonts w:ascii="Segoe UI Emoji" w:hAnsi="Segoe UI Emoji" w:cs="Segoe UI Emoji"/>
          <w:b/>
          <w:bCs/>
        </w:rPr>
        <w:t>✅</w:t>
      </w:r>
      <w:r w:rsidRPr="002E1FD9">
        <w:rPr>
          <w:rFonts w:ascii="Segoe UI Emoji" w:hAnsi="Segoe UI Emoji" w:cs="Segoe UI Emoji"/>
          <w:b/>
          <w:bCs/>
          <w:sz w:val="16"/>
          <w:szCs w:val="16"/>
        </w:rPr>
        <w:t xml:space="preserve">terraform </w:t>
      </w:r>
      <w:r>
        <w:rPr>
          <w:rFonts w:ascii="Segoe UI Emoji" w:hAnsi="Segoe UI Emoji" w:cs="Segoe UI Emoji"/>
          <w:b/>
          <w:bCs/>
          <w:sz w:val="16"/>
          <w:szCs w:val="16"/>
        </w:rPr>
        <w:t>plan</w:t>
      </w:r>
    </w:p>
    <w:p w14:paraId="0BF7131E" w14:textId="77777777" w:rsidR="002E1FD9" w:rsidRPr="002E1FD9" w:rsidRDefault="002E1FD9" w:rsidP="002E1FD9">
      <w:pPr>
        <w:jc w:val="both"/>
        <w:rPr>
          <w:sz w:val="18"/>
          <w:szCs w:val="18"/>
        </w:rPr>
      </w:pPr>
    </w:p>
    <w:p w14:paraId="3B25AAB8" w14:textId="395E5B98" w:rsidR="00F450E2" w:rsidRDefault="002E1FD9" w:rsidP="00F450E2">
      <w:pPr>
        <w:jc w:val="both"/>
        <w:rPr>
          <w:b/>
          <w:bCs/>
          <w:sz w:val="18"/>
          <w:szCs w:val="18"/>
        </w:rPr>
      </w:pPr>
      <w:r w:rsidRPr="00A14544">
        <w:rPr>
          <w:rFonts w:ascii="Roboto" w:hAnsi="Roboto"/>
          <w:noProof/>
        </w:rPr>
        <w:drawing>
          <wp:inline distT="0" distB="0" distL="0" distR="0" wp14:anchorId="73ECA7BD" wp14:editId="7383B969">
            <wp:extent cx="5311140" cy="480060"/>
            <wp:effectExtent l="0" t="0" r="3810" b="0"/>
            <wp:docPr id="12006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29119" name=""/>
                    <pic:cNvPicPr/>
                  </pic:nvPicPr>
                  <pic:blipFill>
                    <a:blip r:embed="rId13"/>
                    <a:stretch>
                      <a:fillRect/>
                    </a:stretch>
                  </pic:blipFill>
                  <pic:spPr>
                    <a:xfrm>
                      <a:off x="0" y="0"/>
                      <a:ext cx="5311140" cy="480060"/>
                    </a:xfrm>
                    <a:prstGeom prst="rect">
                      <a:avLst/>
                    </a:prstGeom>
                  </pic:spPr>
                </pic:pic>
              </a:graphicData>
            </a:graphic>
          </wp:inline>
        </w:drawing>
      </w:r>
    </w:p>
    <w:p w14:paraId="2CF8C89B" w14:textId="77777777" w:rsidR="002E1FD9" w:rsidRDefault="002E1FD9" w:rsidP="00F450E2">
      <w:pPr>
        <w:jc w:val="both"/>
        <w:rPr>
          <w:b/>
          <w:bCs/>
          <w:sz w:val="18"/>
          <w:szCs w:val="18"/>
        </w:rPr>
      </w:pPr>
    </w:p>
    <w:p w14:paraId="5CDCC799" w14:textId="611F1687" w:rsidR="002E1FD9" w:rsidRPr="002E1FD9" w:rsidRDefault="002E1FD9" w:rsidP="002E1FD9">
      <w:pPr>
        <w:pStyle w:val="ListParagraph"/>
        <w:numPr>
          <w:ilvl w:val="0"/>
          <w:numId w:val="8"/>
        </w:numPr>
        <w:jc w:val="both"/>
        <w:rPr>
          <w:sz w:val="18"/>
          <w:szCs w:val="18"/>
        </w:rPr>
      </w:pPr>
      <w:r w:rsidRPr="002E1FD9">
        <w:rPr>
          <w:sz w:val="18"/>
          <w:szCs w:val="18"/>
        </w:rPr>
        <w:t>Purpose: Shows the execution plan.</w:t>
      </w:r>
    </w:p>
    <w:p w14:paraId="1CE20F94" w14:textId="1983A8D8" w:rsidR="002E1FD9" w:rsidRPr="002E1FD9" w:rsidRDefault="002E1FD9" w:rsidP="002E1FD9">
      <w:pPr>
        <w:pStyle w:val="ListParagraph"/>
        <w:numPr>
          <w:ilvl w:val="0"/>
          <w:numId w:val="8"/>
        </w:numPr>
        <w:jc w:val="both"/>
        <w:rPr>
          <w:sz w:val="18"/>
          <w:szCs w:val="18"/>
        </w:rPr>
      </w:pPr>
      <w:r w:rsidRPr="002E1FD9">
        <w:rPr>
          <w:sz w:val="18"/>
          <w:szCs w:val="18"/>
        </w:rPr>
        <w:t>What it does: Displays what Terraform intends to do based on the current state and configuration (add, change, destroy).</w:t>
      </w:r>
    </w:p>
    <w:p w14:paraId="277C4FD3" w14:textId="0E248CB9" w:rsidR="002E1FD9" w:rsidRDefault="002E1FD9" w:rsidP="002E1FD9">
      <w:pPr>
        <w:pStyle w:val="ListParagraph"/>
        <w:numPr>
          <w:ilvl w:val="0"/>
          <w:numId w:val="8"/>
        </w:numPr>
        <w:jc w:val="both"/>
        <w:rPr>
          <w:sz w:val="18"/>
          <w:szCs w:val="18"/>
        </w:rPr>
      </w:pPr>
      <w:r w:rsidRPr="002E1FD9">
        <w:rPr>
          <w:sz w:val="18"/>
          <w:szCs w:val="18"/>
        </w:rPr>
        <w:t>Benefit: Helps you review changes before applying them.</w:t>
      </w:r>
    </w:p>
    <w:p w14:paraId="16EC649D" w14:textId="77777777" w:rsidR="002E1FD9" w:rsidRPr="002E1FD9" w:rsidRDefault="002E1FD9" w:rsidP="002E1FD9">
      <w:pPr>
        <w:pStyle w:val="ListParagraph"/>
        <w:jc w:val="both"/>
        <w:rPr>
          <w:sz w:val="18"/>
          <w:szCs w:val="18"/>
        </w:rPr>
      </w:pPr>
    </w:p>
    <w:p w14:paraId="75D2B66F" w14:textId="0CA08CD9" w:rsidR="002E1FD9" w:rsidRDefault="002E1FD9" w:rsidP="002E1FD9">
      <w:pPr>
        <w:rPr>
          <w:rFonts w:ascii="Segoe UI Emoji" w:hAnsi="Segoe UI Emoji" w:cs="Segoe UI Emoji"/>
          <w:b/>
          <w:bCs/>
          <w:sz w:val="16"/>
          <w:szCs w:val="16"/>
        </w:rPr>
      </w:pPr>
      <w:r w:rsidRPr="002E1FD9">
        <w:rPr>
          <w:rFonts w:ascii="Segoe UI Emoji" w:hAnsi="Segoe UI Emoji" w:cs="Segoe UI Emoji"/>
          <w:b/>
          <w:bCs/>
        </w:rPr>
        <w:t>✅</w:t>
      </w:r>
      <w:r w:rsidRPr="002E1FD9">
        <w:rPr>
          <w:rFonts w:ascii="Segoe UI Emoji" w:hAnsi="Segoe UI Emoji" w:cs="Segoe UI Emoji"/>
          <w:b/>
          <w:bCs/>
          <w:sz w:val="16"/>
          <w:szCs w:val="16"/>
        </w:rPr>
        <w:t xml:space="preserve">terraform </w:t>
      </w:r>
      <w:r>
        <w:rPr>
          <w:rFonts w:ascii="Segoe UI Emoji" w:hAnsi="Segoe UI Emoji" w:cs="Segoe UI Emoji"/>
          <w:b/>
          <w:bCs/>
          <w:sz w:val="16"/>
          <w:szCs w:val="16"/>
        </w:rPr>
        <w:t>apply</w:t>
      </w:r>
    </w:p>
    <w:p w14:paraId="5DC2C182" w14:textId="1DF35ED0" w:rsidR="002E1FD9" w:rsidRPr="002E1FD9" w:rsidRDefault="002E1FD9" w:rsidP="002E1FD9">
      <w:pPr>
        <w:pStyle w:val="ListParagraph"/>
        <w:numPr>
          <w:ilvl w:val="0"/>
          <w:numId w:val="8"/>
        </w:numPr>
        <w:jc w:val="both"/>
        <w:rPr>
          <w:sz w:val="18"/>
          <w:szCs w:val="18"/>
        </w:rPr>
      </w:pPr>
      <w:r w:rsidRPr="002E1FD9">
        <w:rPr>
          <w:sz w:val="18"/>
          <w:szCs w:val="18"/>
        </w:rPr>
        <w:t>Purpose: Applies the configuration to provision resources.</w:t>
      </w:r>
    </w:p>
    <w:p w14:paraId="138678E3" w14:textId="01F7F52F" w:rsidR="002E1FD9" w:rsidRPr="002E1FD9" w:rsidRDefault="002E1FD9" w:rsidP="002E1FD9">
      <w:pPr>
        <w:pStyle w:val="ListParagraph"/>
        <w:numPr>
          <w:ilvl w:val="0"/>
          <w:numId w:val="8"/>
        </w:numPr>
        <w:jc w:val="both"/>
        <w:rPr>
          <w:sz w:val="18"/>
          <w:szCs w:val="18"/>
        </w:rPr>
      </w:pPr>
      <w:r w:rsidRPr="002E1FD9">
        <w:rPr>
          <w:sz w:val="18"/>
          <w:szCs w:val="18"/>
        </w:rPr>
        <w:t>What it does: Builds or updates your infrastructure.</w:t>
      </w:r>
    </w:p>
    <w:p w14:paraId="28D85C15" w14:textId="48B45CCC" w:rsidR="002E1FD9" w:rsidRDefault="002E1FD9" w:rsidP="002E1FD9">
      <w:pPr>
        <w:pStyle w:val="ListParagraph"/>
        <w:numPr>
          <w:ilvl w:val="0"/>
          <w:numId w:val="8"/>
        </w:numPr>
        <w:jc w:val="both"/>
        <w:rPr>
          <w:sz w:val="18"/>
          <w:szCs w:val="18"/>
        </w:rPr>
      </w:pPr>
      <w:r w:rsidRPr="002E1FD9">
        <w:rPr>
          <w:sz w:val="18"/>
          <w:szCs w:val="18"/>
        </w:rPr>
        <w:t>Bonus: After applying, you will see the outputs defined in output.tf</w:t>
      </w:r>
    </w:p>
    <w:p w14:paraId="0D9F56D1" w14:textId="77777777" w:rsidR="002E1FD9" w:rsidRPr="002E1FD9" w:rsidRDefault="002E1FD9" w:rsidP="002E1FD9">
      <w:pPr>
        <w:jc w:val="both"/>
        <w:rPr>
          <w:sz w:val="18"/>
          <w:szCs w:val="18"/>
        </w:rPr>
      </w:pPr>
    </w:p>
    <w:p w14:paraId="5AA8BEA0" w14:textId="379A90E4" w:rsidR="002E1FD9" w:rsidRDefault="002E1FD9" w:rsidP="002E1FD9">
      <w:pPr>
        <w:rPr>
          <w:rFonts w:ascii="Segoe UI Emoji" w:hAnsi="Segoe UI Emoji" w:cs="Segoe UI Emoji"/>
          <w:b/>
          <w:bCs/>
          <w:sz w:val="16"/>
          <w:szCs w:val="16"/>
        </w:rPr>
      </w:pPr>
      <w:r w:rsidRPr="002E1FD9">
        <w:rPr>
          <w:rFonts w:ascii="Segoe UI Emoji" w:hAnsi="Segoe UI Emoji" w:cs="Segoe UI Emoji"/>
          <w:b/>
          <w:bCs/>
        </w:rPr>
        <w:t>✅</w:t>
      </w:r>
      <w:r w:rsidRPr="002E1FD9">
        <w:rPr>
          <w:rFonts w:ascii="Segoe UI Emoji" w:hAnsi="Segoe UI Emoji" w:cs="Segoe UI Emoji"/>
          <w:b/>
          <w:bCs/>
          <w:sz w:val="16"/>
          <w:szCs w:val="16"/>
        </w:rPr>
        <w:t xml:space="preserve">terraform </w:t>
      </w:r>
      <w:r>
        <w:rPr>
          <w:rFonts w:ascii="Segoe UI Emoji" w:hAnsi="Segoe UI Emoji" w:cs="Segoe UI Emoji"/>
          <w:b/>
          <w:bCs/>
          <w:sz w:val="16"/>
          <w:szCs w:val="16"/>
        </w:rPr>
        <w:t>destroy</w:t>
      </w:r>
    </w:p>
    <w:p w14:paraId="5111DDCF" w14:textId="3B5C5280" w:rsidR="002E1FD9" w:rsidRPr="002E1FD9" w:rsidRDefault="002E1FD9" w:rsidP="002E1FD9">
      <w:pPr>
        <w:pStyle w:val="ListParagraph"/>
        <w:numPr>
          <w:ilvl w:val="0"/>
          <w:numId w:val="8"/>
        </w:numPr>
        <w:jc w:val="both"/>
        <w:rPr>
          <w:sz w:val="18"/>
          <w:szCs w:val="18"/>
        </w:rPr>
      </w:pPr>
      <w:r w:rsidRPr="002E1FD9">
        <w:rPr>
          <w:sz w:val="18"/>
          <w:szCs w:val="18"/>
        </w:rPr>
        <w:t>Purpose: Deletes all resources defined in your configuration.</w:t>
      </w:r>
    </w:p>
    <w:p w14:paraId="35773B39" w14:textId="75902195" w:rsidR="002E1FD9" w:rsidRDefault="002E1FD9" w:rsidP="002E1FD9">
      <w:pPr>
        <w:pStyle w:val="ListParagraph"/>
        <w:numPr>
          <w:ilvl w:val="0"/>
          <w:numId w:val="8"/>
        </w:numPr>
        <w:jc w:val="both"/>
        <w:rPr>
          <w:sz w:val="18"/>
          <w:szCs w:val="18"/>
        </w:rPr>
      </w:pPr>
      <w:r w:rsidRPr="002E1FD9">
        <w:rPr>
          <w:sz w:val="18"/>
          <w:szCs w:val="18"/>
        </w:rPr>
        <w:t>Use case: When you want to tear down the environment completely.</w:t>
      </w:r>
    </w:p>
    <w:p w14:paraId="099ACAE4" w14:textId="77777777" w:rsidR="002E1FD9" w:rsidRDefault="002E1FD9" w:rsidP="002E1FD9">
      <w:pPr>
        <w:jc w:val="both"/>
        <w:rPr>
          <w:sz w:val="18"/>
          <w:szCs w:val="18"/>
        </w:rPr>
      </w:pPr>
    </w:p>
    <w:p w14:paraId="585A3B69" w14:textId="77777777" w:rsidR="002E1FD9" w:rsidRPr="002E1FD9" w:rsidRDefault="002E1FD9" w:rsidP="002E1FD9">
      <w:pPr>
        <w:jc w:val="both"/>
        <w:rPr>
          <w:sz w:val="18"/>
          <w:szCs w:val="18"/>
        </w:rPr>
      </w:pPr>
      <w:r w:rsidRPr="002E1FD9">
        <w:rPr>
          <w:sz w:val="18"/>
          <w:szCs w:val="18"/>
        </w:rPr>
        <w:t>NodePools could be used to upgrade the cluster with less risk</w:t>
      </w:r>
    </w:p>
    <w:p w14:paraId="18A60D14" w14:textId="102BDFC8" w:rsidR="002E1FD9" w:rsidRPr="002E1FD9" w:rsidRDefault="002E1FD9" w:rsidP="002E1FD9">
      <w:pPr>
        <w:jc w:val="both"/>
        <w:rPr>
          <w:sz w:val="18"/>
          <w:szCs w:val="18"/>
        </w:rPr>
      </w:pPr>
      <w:r w:rsidRPr="002E1FD9">
        <w:rPr>
          <w:sz w:val="18"/>
          <w:szCs w:val="18"/>
        </w:rPr>
        <w:t>Upgrading the entire cluster (control plane and all nodepools) might be a risky operation.</w:t>
      </w:r>
    </w:p>
    <w:p w14:paraId="35507B41" w14:textId="77B86652" w:rsidR="002E1FD9" w:rsidRPr="002E1FD9" w:rsidRDefault="002E1FD9" w:rsidP="002E1FD9">
      <w:pPr>
        <w:jc w:val="both"/>
        <w:rPr>
          <w:sz w:val="18"/>
          <w:szCs w:val="18"/>
        </w:rPr>
      </w:pPr>
      <w:r w:rsidRPr="002E1FD9">
        <w:rPr>
          <w:sz w:val="18"/>
          <w:szCs w:val="18"/>
        </w:rPr>
        <w:t xml:space="preserve">NodePools could be leveraged to reduce the risk. </w:t>
      </w:r>
    </w:p>
    <w:p w14:paraId="6B952EEC" w14:textId="77777777" w:rsidR="002E1FD9" w:rsidRPr="002E1FD9" w:rsidRDefault="002E1FD9" w:rsidP="002E1FD9">
      <w:pPr>
        <w:jc w:val="both"/>
        <w:rPr>
          <w:sz w:val="18"/>
          <w:szCs w:val="18"/>
        </w:rPr>
      </w:pPr>
      <w:r w:rsidRPr="002E1FD9">
        <w:rPr>
          <w:sz w:val="18"/>
          <w:szCs w:val="18"/>
        </w:rPr>
        <w:t>Instead of upgrading the nodepool, we proceed with blue/green upgrade:</w:t>
      </w:r>
    </w:p>
    <w:p w14:paraId="55360A6B" w14:textId="77777777" w:rsidR="002E1FD9" w:rsidRPr="002E1FD9" w:rsidRDefault="002E1FD9" w:rsidP="002E1FD9">
      <w:pPr>
        <w:jc w:val="both"/>
        <w:rPr>
          <w:sz w:val="18"/>
          <w:szCs w:val="18"/>
        </w:rPr>
      </w:pPr>
    </w:p>
    <w:p w14:paraId="153AA049" w14:textId="77777777" w:rsidR="002E1FD9" w:rsidRPr="002E1FD9" w:rsidRDefault="002E1FD9" w:rsidP="002E1FD9">
      <w:pPr>
        <w:jc w:val="both"/>
        <w:rPr>
          <w:sz w:val="18"/>
          <w:szCs w:val="18"/>
        </w:rPr>
      </w:pPr>
      <w:r w:rsidRPr="002E1FD9">
        <w:rPr>
          <w:sz w:val="18"/>
          <w:szCs w:val="18"/>
        </w:rPr>
        <w:t>1) Upgrade only the control plane to the newer version</w:t>
      </w:r>
    </w:p>
    <w:p w14:paraId="0523DC33" w14:textId="77777777" w:rsidR="002E1FD9" w:rsidRPr="002E1FD9" w:rsidRDefault="002E1FD9" w:rsidP="002E1FD9">
      <w:pPr>
        <w:jc w:val="both"/>
        <w:rPr>
          <w:sz w:val="18"/>
          <w:szCs w:val="18"/>
        </w:rPr>
      </w:pPr>
      <w:r w:rsidRPr="002E1FD9">
        <w:rPr>
          <w:sz w:val="18"/>
          <w:szCs w:val="18"/>
        </w:rPr>
        <w:t>2) Create a new nodepool with the newer version</w:t>
      </w:r>
    </w:p>
    <w:p w14:paraId="4BC35589" w14:textId="77777777" w:rsidR="002E1FD9" w:rsidRPr="002E1FD9" w:rsidRDefault="002E1FD9" w:rsidP="002E1FD9">
      <w:pPr>
        <w:jc w:val="both"/>
        <w:rPr>
          <w:sz w:val="18"/>
          <w:szCs w:val="18"/>
        </w:rPr>
      </w:pPr>
      <w:r w:rsidRPr="002E1FD9">
        <w:rPr>
          <w:sz w:val="18"/>
          <w:szCs w:val="18"/>
        </w:rPr>
        <w:t>3) Deploy the application pods in the newer nodepool</w:t>
      </w:r>
    </w:p>
    <w:p w14:paraId="1FB54DC6" w14:textId="77777777" w:rsidR="002E1FD9" w:rsidRPr="002E1FD9" w:rsidRDefault="002E1FD9" w:rsidP="002E1FD9">
      <w:pPr>
        <w:jc w:val="both"/>
        <w:rPr>
          <w:sz w:val="18"/>
          <w:szCs w:val="18"/>
        </w:rPr>
      </w:pPr>
      <w:r w:rsidRPr="002E1FD9">
        <w:rPr>
          <w:sz w:val="18"/>
          <w:szCs w:val="18"/>
        </w:rPr>
        <w:t>4) Verify the application works fine</w:t>
      </w:r>
    </w:p>
    <w:p w14:paraId="09757914" w14:textId="77777777" w:rsidR="002E1FD9" w:rsidRPr="002E1FD9" w:rsidRDefault="002E1FD9" w:rsidP="002E1FD9">
      <w:pPr>
        <w:jc w:val="both"/>
        <w:rPr>
          <w:sz w:val="18"/>
          <w:szCs w:val="18"/>
        </w:rPr>
      </w:pPr>
      <w:r w:rsidRPr="002E1FD9">
        <w:rPr>
          <w:sz w:val="18"/>
          <w:szCs w:val="18"/>
        </w:rPr>
        <w:t>5) Delete the old nodepool</w:t>
      </w:r>
    </w:p>
    <w:p w14:paraId="7AB2A710" w14:textId="77777777" w:rsidR="002E1FD9" w:rsidRPr="002E1FD9" w:rsidRDefault="002E1FD9" w:rsidP="002E1FD9">
      <w:pPr>
        <w:jc w:val="both"/>
        <w:rPr>
          <w:sz w:val="18"/>
          <w:szCs w:val="18"/>
        </w:rPr>
      </w:pPr>
    </w:p>
    <w:p w14:paraId="32C016DC" w14:textId="77777777" w:rsidR="002E1FD9" w:rsidRPr="002E1FD9" w:rsidRDefault="002E1FD9" w:rsidP="002E1FD9">
      <w:pPr>
        <w:jc w:val="both"/>
        <w:rPr>
          <w:sz w:val="18"/>
          <w:szCs w:val="18"/>
        </w:rPr>
      </w:pPr>
    </w:p>
    <w:p w14:paraId="09C19ACF" w14:textId="635CA1E8" w:rsidR="002E1FD9" w:rsidRPr="002E1FD9" w:rsidRDefault="002E1FD9" w:rsidP="002E1FD9">
      <w:pPr>
        <w:jc w:val="both"/>
        <w:rPr>
          <w:b/>
          <w:bCs/>
          <w:sz w:val="18"/>
          <w:szCs w:val="18"/>
        </w:rPr>
      </w:pPr>
      <w:r w:rsidRPr="002E1FD9">
        <w:rPr>
          <w:b/>
          <w:bCs/>
          <w:sz w:val="18"/>
          <w:szCs w:val="18"/>
        </w:rPr>
        <w:t>Resources:</w:t>
      </w:r>
    </w:p>
    <w:p w14:paraId="5AA5005B" w14:textId="77777777" w:rsidR="002E1FD9" w:rsidRPr="002E1FD9" w:rsidRDefault="002E1FD9" w:rsidP="002E1FD9">
      <w:pPr>
        <w:jc w:val="both"/>
        <w:rPr>
          <w:rStyle w:val="Hyperlink"/>
          <w:rFonts w:cstheme="minorHAnsi"/>
          <w:sz w:val="18"/>
          <w:szCs w:val="18"/>
        </w:rPr>
      </w:pPr>
      <w:r w:rsidRPr="002E1FD9">
        <w:rPr>
          <w:rStyle w:val="Hyperlink"/>
          <w:rFonts w:cstheme="minorHAnsi"/>
          <w:sz w:val="18"/>
          <w:szCs w:val="18"/>
        </w:rPr>
        <w:t>https://docs.microsoft.com/en-us/azure/aks/use-system-pools</w:t>
      </w:r>
    </w:p>
    <w:p w14:paraId="1FDAA144" w14:textId="6EC56A01" w:rsidR="002E1FD9" w:rsidRPr="002E1FD9" w:rsidRDefault="002E1FD9" w:rsidP="002E1FD9">
      <w:pPr>
        <w:jc w:val="both"/>
        <w:rPr>
          <w:rStyle w:val="Hyperlink"/>
          <w:rFonts w:cstheme="minorHAnsi"/>
          <w:sz w:val="18"/>
          <w:szCs w:val="18"/>
        </w:rPr>
      </w:pPr>
      <w:hyperlink r:id="rId14" w:history="1">
        <w:r w:rsidRPr="002E1FD9">
          <w:rPr>
            <w:rStyle w:val="Hyperlink"/>
            <w:rFonts w:cstheme="minorHAnsi"/>
            <w:sz w:val="18"/>
            <w:szCs w:val="18"/>
          </w:rPr>
          <w:t>https://docs.microsoft.com/en-us/azure/aks/use-multiple-node-pools</w:t>
        </w:r>
      </w:hyperlink>
    </w:p>
    <w:p w14:paraId="7B2E0BDC" w14:textId="7BAC0C1B" w:rsidR="002E1FD9" w:rsidRPr="002E1FD9" w:rsidRDefault="002E1FD9" w:rsidP="002E1FD9">
      <w:pPr>
        <w:jc w:val="both"/>
        <w:rPr>
          <w:rStyle w:val="Hyperlink"/>
          <w:rFonts w:cstheme="minorHAnsi"/>
          <w:sz w:val="18"/>
          <w:szCs w:val="18"/>
        </w:rPr>
      </w:pPr>
      <w:r w:rsidRPr="002E1FD9">
        <w:rPr>
          <w:rStyle w:val="Hyperlink"/>
          <w:rFonts w:cstheme="minorHAnsi"/>
          <w:sz w:val="18"/>
          <w:szCs w:val="18"/>
        </w:rPr>
        <w:t>https://registry.terraform.io/providers/hashicorp/azurerm/latest/docs/resources/kubernetes_cluster_node_pool</w:t>
      </w:r>
    </w:p>
    <w:p w14:paraId="2772F8D8" w14:textId="77777777" w:rsidR="002E1FD9" w:rsidRPr="002E1FD9" w:rsidRDefault="002E1FD9" w:rsidP="002E1FD9">
      <w:pPr>
        <w:rPr>
          <w:rFonts w:ascii="Segoe UI Emoji" w:hAnsi="Segoe UI Emoji" w:cs="Segoe UI Emoji"/>
          <w:b/>
          <w:bCs/>
          <w:sz w:val="16"/>
          <w:szCs w:val="16"/>
        </w:rPr>
      </w:pPr>
    </w:p>
    <w:p w14:paraId="16D3CEAF" w14:textId="77777777" w:rsidR="002E1FD9" w:rsidRPr="002E1FD9" w:rsidRDefault="002E1FD9" w:rsidP="002E1FD9">
      <w:pPr>
        <w:jc w:val="both"/>
        <w:rPr>
          <w:sz w:val="18"/>
          <w:szCs w:val="18"/>
        </w:rPr>
      </w:pPr>
    </w:p>
    <w:p w14:paraId="7C73254E" w14:textId="77777777" w:rsidR="002E1FD9" w:rsidRPr="002E1FD9" w:rsidRDefault="002E1FD9" w:rsidP="002E1FD9">
      <w:pPr>
        <w:rPr>
          <w:rFonts w:ascii="Roboto" w:hAnsi="Roboto"/>
        </w:rPr>
      </w:pPr>
    </w:p>
    <w:p w14:paraId="04457970" w14:textId="77777777" w:rsidR="002E1FD9" w:rsidRPr="00F450E2" w:rsidRDefault="002E1FD9" w:rsidP="00F450E2">
      <w:pPr>
        <w:jc w:val="both"/>
        <w:rPr>
          <w:b/>
          <w:bCs/>
          <w:sz w:val="18"/>
          <w:szCs w:val="18"/>
        </w:rPr>
      </w:pPr>
    </w:p>
    <w:sectPr w:rsidR="002E1FD9" w:rsidRPr="00F45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23C8"/>
    <w:multiLevelType w:val="hybridMultilevel"/>
    <w:tmpl w:val="B99C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53402"/>
    <w:multiLevelType w:val="hybridMultilevel"/>
    <w:tmpl w:val="DFB6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36365"/>
    <w:multiLevelType w:val="hybridMultilevel"/>
    <w:tmpl w:val="2452A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30F3F"/>
    <w:multiLevelType w:val="hybridMultilevel"/>
    <w:tmpl w:val="9A367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650D69"/>
    <w:multiLevelType w:val="hybridMultilevel"/>
    <w:tmpl w:val="EBF83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E367A"/>
    <w:multiLevelType w:val="hybridMultilevel"/>
    <w:tmpl w:val="75801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D222FB"/>
    <w:multiLevelType w:val="multilevel"/>
    <w:tmpl w:val="409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327DD"/>
    <w:multiLevelType w:val="hybridMultilevel"/>
    <w:tmpl w:val="5E9280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9D66DE"/>
    <w:multiLevelType w:val="hybridMultilevel"/>
    <w:tmpl w:val="AB32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4B0BBA"/>
    <w:multiLevelType w:val="hybridMultilevel"/>
    <w:tmpl w:val="3942E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118198">
    <w:abstractNumId w:val="3"/>
  </w:num>
  <w:num w:numId="2" w16cid:durableId="1573812466">
    <w:abstractNumId w:val="6"/>
  </w:num>
  <w:num w:numId="3" w16cid:durableId="1278827611">
    <w:abstractNumId w:val="8"/>
  </w:num>
  <w:num w:numId="4" w16cid:durableId="121464618">
    <w:abstractNumId w:val="4"/>
  </w:num>
  <w:num w:numId="5" w16cid:durableId="1176454920">
    <w:abstractNumId w:val="5"/>
  </w:num>
  <w:num w:numId="6" w16cid:durableId="1184322742">
    <w:abstractNumId w:val="2"/>
  </w:num>
  <w:num w:numId="7" w16cid:durableId="1973098244">
    <w:abstractNumId w:val="7"/>
  </w:num>
  <w:num w:numId="8" w16cid:durableId="585261254">
    <w:abstractNumId w:val="9"/>
  </w:num>
  <w:num w:numId="9" w16cid:durableId="527910446">
    <w:abstractNumId w:val="0"/>
  </w:num>
  <w:num w:numId="10" w16cid:durableId="164812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D8"/>
    <w:rsid w:val="001622C9"/>
    <w:rsid w:val="0017529C"/>
    <w:rsid w:val="001A5223"/>
    <w:rsid w:val="00281816"/>
    <w:rsid w:val="002E1FD9"/>
    <w:rsid w:val="004F1BD8"/>
    <w:rsid w:val="00530A9E"/>
    <w:rsid w:val="005440ED"/>
    <w:rsid w:val="005550FF"/>
    <w:rsid w:val="005B5A6E"/>
    <w:rsid w:val="005C3CA1"/>
    <w:rsid w:val="007D0085"/>
    <w:rsid w:val="008E1571"/>
    <w:rsid w:val="00AB364E"/>
    <w:rsid w:val="00AC3CFE"/>
    <w:rsid w:val="00BE2769"/>
    <w:rsid w:val="00BF57D2"/>
    <w:rsid w:val="00CC3FCB"/>
    <w:rsid w:val="00DA2431"/>
    <w:rsid w:val="00E067FA"/>
    <w:rsid w:val="00E142D8"/>
    <w:rsid w:val="00F450E2"/>
    <w:rsid w:val="00F8434B"/>
    <w:rsid w:val="00FC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199A"/>
  <w15:chartTrackingRefBased/>
  <w15:docId w15:val="{09923C1E-C70C-432A-9AB3-7EAF518D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D9"/>
  </w:style>
  <w:style w:type="paragraph" w:styleId="Heading1">
    <w:name w:val="heading 1"/>
    <w:basedOn w:val="Normal"/>
    <w:next w:val="Normal"/>
    <w:link w:val="Heading1Char"/>
    <w:uiPriority w:val="9"/>
    <w:qFormat/>
    <w:rsid w:val="004F1B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B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B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B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B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B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B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B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B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B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B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B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B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B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BD8"/>
    <w:rPr>
      <w:rFonts w:eastAsiaTheme="majorEastAsia" w:cstheme="majorBidi"/>
      <w:color w:val="272727" w:themeColor="text1" w:themeTint="D8"/>
    </w:rPr>
  </w:style>
  <w:style w:type="paragraph" w:styleId="Title">
    <w:name w:val="Title"/>
    <w:basedOn w:val="Normal"/>
    <w:next w:val="Normal"/>
    <w:link w:val="TitleChar"/>
    <w:uiPriority w:val="10"/>
    <w:qFormat/>
    <w:rsid w:val="004F1B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BD8"/>
    <w:pPr>
      <w:spacing w:before="160"/>
      <w:jc w:val="center"/>
    </w:pPr>
    <w:rPr>
      <w:i/>
      <w:iCs/>
      <w:color w:val="404040" w:themeColor="text1" w:themeTint="BF"/>
    </w:rPr>
  </w:style>
  <w:style w:type="character" w:customStyle="1" w:styleId="QuoteChar">
    <w:name w:val="Quote Char"/>
    <w:basedOn w:val="DefaultParagraphFont"/>
    <w:link w:val="Quote"/>
    <w:uiPriority w:val="29"/>
    <w:rsid w:val="004F1BD8"/>
    <w:rPr>
      <w:i/>
      <w:iCs/>
      <w:color w:val="404040" w:themeColor="text1" w:themeTint="BF"/>
    </w:rPr>
  </w:style>
  <w:style w:type="paragraph" w:styleId="ListParagraph">
    <w:name w:val="List Paragraph"/>
    <w:basedOn w:val="Normal"/>
    <w:uiPriority w:val="34"/>
    <w:qFormat/>
    <w:rsid w:val="004F1BD8"/>
    <w:pPr>
      <w:ind w:left="720"/>
      <w:contextualSpacing/>
    </w:pPr>
  </w:style>
  <w:style w:type="character" w:styleId="IntenseEmphasis">
    <w:name w:val="Intense Emphasis"/>
    <w:basedOn w:val="DefaultParagraphFont"/>
    <w:uiPriority w:val="21"/>
    <w:qFormat/>
    <w:rsid w:val="004F1BD8"/>
    <w:rPr>
      <w:i/>
      <w:iCs/>
      <w:color w:val="2F5496" w:themeColor="accent1" w:themeShade="BF"/>
    </w:rPr>
  </w:style>
  <w:style w:type="paragraph" w:styleId="IntenseQuote">
    <w:name w:val="Intense Quote"/>
    <w:basedOn w:val="Normal"/>
    <w:next w:val="Normal"/>
    <w:link w:val="IntenseQuoteChar"/>
    <w:uiPriority w:val="30"/>
    <w:qFormat/>
    <w:rsid w:val="004F1B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BD8"/>
    <w:rPr>
      <w:i/>
      <w:iCs/>
      <w:color w:val="2F5496" w:themeColor="accent1" w:themeShade="BF"/>
    </w:rPr>
  </w:style>
  <w:style w:type="character" w:styleId="IntenseReference">
    <w:name w:val="Intense Reference"/>
    <w:basedOn w:val="DefaultParagraphFont"/>
    <w:uiPriority w:val="32"/>
    <w:qFormat/>
    <w:rsid w:val="004F1BD8"/>
    <w:rPr>
      <w:b/>
      <w:bCs/>
      <w:smallCaps/>
      <w:color w:val="2F5496" w:themeColor="accent1" w:themeShade="BF"/>
      <w:spacing w:val="5"/>
    </w:rPr>
  </w:style>
  <w:style w:type="paragraph" w:styleId="NormalWeb">
    <w:name w:val="Normal (Web)"/>
    <w:basedOn w:val="Normal"/>
    <w:uiPriority w:val="99"/>
    <w:semiHidden/>
    <w:unhideWhenUsed/>
    <w:rsid w:val="00E067FA"/>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067FA"/>
    <w:rPr>
      <w:rFonts w:ascii="Courier New" w:eastAsia="Times New Roman" w:hAnsi="Courier New" w:cs="Courier New"/>
      <w:sz w:val="20"/>
      <w:szCs w:val="20"/>
    </w:rPr>
  </w:style>
  <w:style w:type="character" w:styleId="Strong">
    <w:name w:val="Strong"/>
    <w:basedOn w:val="DefaultParagraphFont"/>
    <w:uiPriority w:val="22"/>
    <w:qFormat/>
    <w:rsid w:val="005440ED"/>
    <w:rPr>
      <w:b/>
      <w:bCs/>
    </w:rPr>
  </w:style>
  <w:style w:type="character" w:styleId="Hyperlink">
    <w:name w:val="Hyperlink"/>
    <w:basedOn w:val="DefaultParagraphFont"/>
    <w:uiPriority w:val="99"/>
    <w:unhideWhenUsed/>
    <w:rsid w:val="002E1FD9"/>
    <w:rPr>
      <w:color w:val="0563C1" w:themeColor="hyperlink"/>
      <w:u w:val="single"/>
    </w:rPr>
  </w:style>
  <w:style w:type="character" w:styleId="UnresolvedMention">
    <w:name w:val="Unresolved Mention"/>
    <w:basedOn w:val="DefaultParagraphFont"/>
    <w:uiPriority w:val="99"/>
    <w:semiHidden/>
    <w:unhideWhenUsed/>
    <w:rsid w:val="002E1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623">
      <w:bodyDiv w:val="1"/>
      <w:marLeft w:val="0"/>
      <w:marRight w:val="0"/>
      <w:marTop w:val="0"/>
      <w:marBottom w:val="0"/>
      <w:divBdr>
        <w:top w:val="none" w:sz="0" w:space="0" w:color="auto"/>
        <w:left w:val="none" w:sz="0" w:space="0" w:color="auto"/>
        <w:bottom w:val="none" w:sz="0" w:space="0" w:color="auto"/>
        <w:right w:val="none" w:sz="0" w:space="0" w:color="auto"/>
      </w:divBdr>
    </w:div>
    <w:div w:id="118183266">
      <w:bodyDiv w:val="1"/>
      <w:marLeft w:val="0"/>
      <w:marRight w:val="0"/>
      <w:marTop w:val="0"/>
      <w:marBottom w:val="0"/>
      <w:divBdr>
        <w:top w:val="none" w:sz="0" w:space="0" w:color="auto"/>
        <w:left w:val="none" w:sz="0" w:space="0" w:color="auto"/>
        <w:bottom w:val="none" w:sz="0" w:space="0" w:color="auto"/>
        <w:right w:val="none" w:sz="0" w:space="0" w:color="auto"/>
      </w:divBdr>
    </w:div>
    <w:div w:id="131140878">
      <w:bodyDiv w:val="1"/>
      <w:marLeft w:val="0"/>
      <w:marRight w:val="0"/>
      <w:marTop w:val="0"/>
      <w:marBottom w:val="0"/>
      <w:divBdr>
        <w:top w:val="none" w:sz="0" w:space="0" w:color="auto"/>
        <w:left w:val="none" w:sz="0" w:space="0" w:color="auto"/>
        <w:bottom w:val="none" w:sz="0" w:space="0" w:color="auto"/>
        <w:right w:val="none" w:sz="0" w:space="0" w:color="auto"/>
      </w:divBdr>
    </w:div>
    <w:div w:id="208804352">
      <w:bodyDiv w:val="1"/>
      <w:marLeft w:val="0"/>
      <w:marRight w:val="0"/>
      <w:marTop w:val="0"/>
      <w:marBottom w:val="0"/>
      <w:divBdr>
        <w:top w:val="none" w:sz="0" w:space="0" w:color="auto"/>
        <w:left w:val="none" w:sz="0" w:space="0" w:color="auto"/>
        <w:bottom w:val="none" w:sz="0" w:space="0" w:color="auto"/>
        <w:right w:val="none" w:sz="0" w:space="0" w:color="auto"/>
      </w:divBdr>
    </w:div>
    <w:div w:id="240144314">
      <w:bodyDiv w:val="1"/>
      <w:marLeft w:val="0"/>
      <w:marRight w:val="0"/>
      <w:marTop w:val="0"/>
      <w:marBottom w:val="0"/>
      <w:divBdr>
        <w:top w:val="none" w:sz="0" w:space="0" w:color="auto"/>
        <w:left w:val="none" w:sz="0" w:space="0" w:color="auto"/>
        <w:bottom w:val="none" w:sz="0" w:space="0" w:color="auto"/>
        <w:right w:val="none" w:sz="0" w:space="0" w:color="auto"/>
      </w:divBdr>
    </w:div>
    <w:div w:id="295256778">
      <w:bodyDiv w:val="1"/>
      <w:marLeft w:val="0"/>
      <w:marRight w:val="0"/>
      <w:marTop w:val="0"/>
      <w:marBottom w:val="0"/>
      <w:divBdr>
        <w:top w:val="none" w:sz="0" w:space="0" w:color="auto"/>
        <w:left w:val="none" w:sz="0" w:space="0" w:color="auto"/>
        <w:bottom w:val="none" w:sz="0" w:space="0" w:color="auto"/>
        <w:right w:val="none" w:sz="0" w:space="0" w:color="auto"/>
      </w:divBdr>
    </w:div>
    <w:div w:id="333804378">
      <w:bodyDiv w:val="1"/>
      <w:marLeft w:val="0"/>
      <w:marRight w:val="0"/>
      <w:marTop w:val="0"/>
      <w:marBottom w:val="0"/>
      <w:divBdr>
        <w:top w:val="none" w:sz="0" w:space="0" w:color="auto"/>
        <w:left w:val="none" w:sz="0" w:space="0" w:color="auto"/>
        <w:bottom w:val="none" w:sz="0" w:space="0" w:color="auto"/>
        <w:right w:val="none" w:sz="0" w:space="0" w:color="auto"/>
      </w:divBdr>
    </w:div>
    <w:div w:id="348265423">
      <w:bodyDiv w:val="1"/>
      <w:marLeft w:val="0"/>
      <w:marRight w:val="0"/>
      <w:marTop w:val="0"/>
      <w:marBottom w:val="0"/>
      <w:divBdr>
        <w:top w:val="none" w:sz="0" w:space="0" w:color="auto"/>
        <w:left w:val="none" w:sz="0" w:space="0" w:color="auto"/>
        <w:bottom w:val="none" w:sz="0" w:space="0" w:color="auto"/>
        <w:right w:val="none" w:sz="0" w:space="0" w:color="auto"/>
      </w:divBdr>
    </w:div>
    <w:div w:id="358580096">
      <w:bodyDiv w:val="1"/>
      <w:marLeft w:val="0"/>
      <w:marRight w:val="0"/>
      <w:marTop w:val="0"/>
      <w:marBottom w:val="0"/>
      <w:divBdr>
        <w:top w:val="none" w:sz="0" w:space="0" w:color="auto"/>
        <w:left w:val="none" w:sz="0" w:space="0" w:color="auto"/>
        <w:bottom w:val="none" w:sz="0" w:space="0" w:color="auto"/>
        <w:right w:val="none" w:sz="0" w:space="0" w:color="auto"/>
      </w:divBdr>
    </w:div>
    <w:div w:id="548034690">
      <w:bodyDiv w:val="1"/>
      <w:marLeft w:val="0"/>
      <w:marRight w:val="0"/>
      <w:marTop w:val="0"/>
      <w:marBottom w:val="0"/>
      <w:divBdr>
        <w:top w:val="none" w:sz="0" w:space="0" w:color="auto"/>
        <w:left w:val="none" w:sz="0" w:space="0" w:color="auto"/>
        <w:bottom w:val="none" w:sz="0" w:space="0" w:color="auto"/>
        <w:right w:val="none" w:sz="0" w:space="0" w:color="auto"/>
      </w:divBdr>
    </w:div>
    <w:div w:id="559558962">
      <w:bodyDiv w:val="1"/>
      <w:marLeft w:val="0"/>
      <w:marRight w:val="0"/>
      <w:marTop w:val="0"/>
      <w:marBottom w:val="0"/>
      <w:divBdr>
        <w:top w:val="none" w:sz="0" w:space="0" w:color="auto"/>
        <w:left w:val="none" w:sz="0" w:space="0" w:color="auto"/>
        <w:bottom w:val="none" w:sz="0" w:space="0" w:color="auto"/>
        <w:right w:val="none" w:sz="0" w:space="0" w:color="auto"/>
      </w:divBdr>
    </w:div>
    <w:div w:id="675110095">
      <w:bodyDiv w:val="1"/>
      <w:marLeft w:val="0"/>
      <w:marRight w:val="0"/>
      <w:marTop w:val="0"/>
      <w:marBottom w:val="0"/>
      <w:divBdr>
        <w:top w:val="none" w:sz="0" w:space="0" w:color="auto"/>
        <w:left w:val="none" w:sz="0" w:space="0" w:color="auto"/>
        <w:bottom w:val="none" w:sz="0" w:space="0" w:color="auto"/>
        <w:right w:val="none" w:sz="0" w:space="0" w:color="auto"/>
      </w:divBdr>
    </w:div>
    <w:div w:id="839851115">
      <w:bodyDiv w:val="1"/>
      <w:marLeft w:val="0"/>
      <w:marRight w:val="0"/>
      <w:marTop w:val="0"/>
      <w:marBottom w:val="0"/>
      <w:divBdr>
        <w:top w:val="none" w:sz="0" w:space="0" w:color="auto"/>
        <w:left w:val="none" w:sz="0" w:space="0" w:color="auto"/>
        <w:bottom w:val="none" w:sz="0" w:space="0" w:color="auto"/>
        <w:right w:val="none" w:sz="0" w:space="0" w:color="auto"/>
      </w:divBdr>
    </w:div>
    <w:div w:id="860319889">
      <w:bodyDiv w:val="1"/>
      <w:marLeft w:val="0"/>
      <w:marRight w:val="0"/>
      <w:marTop w:val="0"/>
      <w:marBottom w:val="0"/>
      <w:divBdr>
        <w:top w:val="none" w:sz="0" w:space="0" w:color="auto"/>
        <w:left w:val="none" w:sz="0" w:space="0" w:color="auto"/>
        <w:bottom w:val="none" w:sz="0" w:space="0" w:color="auto"/>
        <w:right w:val="none" w:sz="0" w:space="0" w:color="auto"/>
      </w:divBdr>
    </w:div>
    <w:div w:id="863396572">
      <w:bodyDiv w:val="1"/>
      <w:marLeft w:val="0"/>
      <w:marRight w:val="0"/>
      <w:marTop w:val="0"/>
      <w:marBottom w:val="0"/>
      <w:divBdr>
        <w:top w:val="none" w:sz="0" w:space="0" w:color="auto"/>
        <w:left w:val="none" w:sz="0" w:space="0" w:color="auto"/>
        <w:bottom w:val="none" w:sz="0" w:space="0" w:color="auto"/>
        <w:right w:val="none" w:sz="0" w:space="0" w:color="auto"/>
      </w:divBdr>
    </w:div>
    <w:div w:id="880167301">
      <w:bodyDiv w:val="1"/>
      <w:marLeft w:val="0"/>
      <w:marRight w:val="0"/>
      <w:marTop w:val="0"/>
      <w:marBottom w:val="0"/>
      <w:divBdr>
        <w:top w:val="none" w:sz="0" w:space="0" w:color="auto"/>
        <w:left w:val="none" w:sz="0" w:space="0" w:color="auto"/>
        <w:bottom w:val="none" w:sz="0" w:space="0" w:color="auto"/>
        <w:right w:val="none" w:sz="0" w:space="0" w:color="auto"/>
      </w:divBdr>
    </w:div>
    <w:div w:id="888037028">
      <w:bodyDiv w:val="1"/>
      <w:marLeft w:val="0"/>
      <w:marRight w:val="0"/>
      <w:marTop w:val="0"/>
      <w:marBottom w:val="0"/>
      <w:divBdr>
        <w:top w:val="none" w:sz="0" w:space="0" w:color="auto"/>
        <w:left w:val="none" w:sz="0" w:space="0" w:color="auto"/>
        <w:bottom w:val="none" w:sz="0" w:space="0" w:color="auto"/>
        <w:right w:val="none" w:sz="0" w:space="0" w:color="auto"/>
      </w:divBdr>
    </w:div>
    <w:div w:id="918321970">
      <w:bodyDiv w:val="1"/>
      <w:marLeft w:val="0"/>
      <w:marRight w:val="0"/>
      <w:marTop w:val="0"/>
      <w:marBottom w:val="0"/>
      <w:divBdr>
        <w:top w:val="none" w:sz="0" w:space="0" w:color="auto"/>
        <w:left w:val="none" w:sz="0" w:space="0" w:color="auto"/>
        <w:bottom w:val="none" w:sz="0" w:space="0" w:color="auto"/>
        <w:right w:val="none" w:sz="0" w:space="0" w:color="auto"/>
      </w:divBdr>
    </w:div>
    <w:div w:id="939262344">
      <w:bodyDiv w:val="1"/>
      <w:marLeft w:val="0"/>
      <w:marRight w:val="0"/>
      <w:marTop w:val="0"/>
      <w:marBottom w:val="0"/>
      <w:divBdr>
        <w:top w:val="none" w:sz="0" w:space="0" w:color="auto"/>
        <w:left w:val="none" w:sz="0" w:space="0" w:color="auto"/>
        <w:bottom w:val="none" w:sz="0" w:space="0" w:color="auto"/>
        <w:right w:val="none" w:sz="0" w:space="0" w:color="auto"/>
      </w:divBdr>
    </w:div>
    <w:div w:id="997424238">
      <w:bodyDiv w:val="1"/>
      <w:marLeft w:val="0"/>
      <w:marRight w:val="0"/>
      <w:marTop w:val="0"/>
      <w:marBottom w:val="0"/>
      <w:divBdr>
        <w:top w:val="none" w:sz="0" w:space="0" w:color="auto"/>
        <w:left w:val="none" w:sz="0" w:space="0" w:color="auto"/>
        <w:bottom w:val="none" w:sz="0" w:space="0" w:color="auto"/>
        <w:right w:val="none" w:sz="0" w:space="0" w:color="auto"/>
      </w:divBdr>
    </w:div>
    <w:div w:id="1040932084">
      <w:bodyDiv w:val="1"/>
      <w:marLeft w:val="0"/>
      <w:marRight w:val="0"/>
      <w:marTop w:val="0"/>
      <w:marBottom w:val="0"/>
      <w:divBdr>
        <w:top w:val="none" w:sz="0" w:space="0" w:color="auto"/>
        <w:left w:val="none" w:sz="0" w:space="0" w:color="auto"/>
        <w:bottom w:val="none" w:sz="0" w:space="0" w:color="auto"/>
        <w:right w:val="none" w:sz="0" w:space="0" w:color="auto"/>
      </w:divBdr>
    </w:div>
    <w:div w:id="1088842425">
      <w:bodyDiv w:val="1"/>
      <w:marLeft w:val="0"/>
      <w:marRight w:val="0"/>
      <w:marTop w:val="0"/>
      <w:marBottom w:val="0"/>
      <w:divBdr>
        <w:top w:val="none" w:sz="0" w:space="0" w:color="auto"/>
        <w:left w:val="none" w:sz="0" w:space="0" w:color="auto"/>
        <w:bottom w:val="none" w:sz="0" w:space="0" w:color="auto"/>
        <w:right w:val="none" w:sz="0" w:space="0" w:color="auto"/>
      </w:divBdr>
    </w:div>
    <w:div w:id="1096289210">
      <w:bodyDiv w:val="1"/>
      <w:marLeft w:val="0"/>
      <w:marRight w:val="0"/>
      <w:marTop w:val="0"/>
      <w:marBottom w:val="0"/>
      <w:divBdr>
        <w:top w:val="none" w:sz="0" w:space="0" w:color="auto"/>
        <w:left w:val="none" w:sz="0" w:space="0" w:color="auto"/>
        <w:bottom w:val="none" w:sz="0" w:space="0" w:color="auto"/>
        <w:right w:val="none" w:sz="0" w:space="0" w:color="auto"/>
      </w:divBdr>
    </w:div>
    <w:div w:id="1253591648">
      <w:bodyDiv w:val="1"/>
      <w:marLeft w:val="0"/>
      <w:marRight w:val="0"/>
      <w:marTop w:val="0"/>
      <w:marBottom w:val="0"/>
      <w:divBdr>
        <w:top w:val="none" w:sz="0" w:space="0" w:color="auto"/>
        <w:left w:val="none" w:sz="0" w:space="0" w:color="auto"/>
        <w:bottom w:val="none" w:sz="0" w:space="0" w:color="auto"/>
        <w:right w:val="none" w:sz="0" w:space="0" w:color="auto"/>
      </w:divBdr>
    </w:div>
    <w:div w:id="1349020233">
      <w:bodyDiv w:val="1"/>
      <w:marLeft w:val="0"/>
      <w:marRight w:val="0"/>
      <w:marTop w:val="0"/>
      <w:marBottom w:val="0"/>
      <w:divBdr>
        <w:top w:val="none" w:sz="0" w:space="0" w:color="auto"/>
        <w:left w:val="none" w:sz="0" w:space="0" w:color="auto"/>
        <w:bottom w:val="none" w:sz="0" w:space="0" w:color="auto"/>
        <w:right w:val="none" w:sz="0" w:space="0" w:color="auto"/>
      </w:divBdr>
    </w:div>
    <w:div w:id="1373769981">
      <w:bodyDiv w:val="1"/>
      <w:marLeft w:val="0"/>
      <w:marRight w:val="0"/>
      <w:marTop w:val="0"/>
      <w:marBottom w:val="0"/>
      <w:divBdr>
        <w:top w:val="none" w:sz="0" w:space="0" w:color="auto"/>
        <w:left w:val="none" w:sz="0" w:space="0" w:color="auto"/>
        <w:bottom w:val="none" w:sz="0" w:space="0" w:color="auto"/>
        <w:right w:val="none" w:sz="0" w:space="0" w:color="auto"/>
      </w:divBdr>
    </w:div>
    <w:div w:id="1450591736">
      <w:bodyDiv w:val="1"/>
      <w:marLeft w:val="0"/>
      <w:marRight w:val="0"/>
      <w:marTop w:val="0"/>
      <w:marBottom w:val="0"/>
      <w:divBdr>
        <w:top w:val="none" w:sz="0" w:space="0" w:color="auto"/>
        <w:left w:val="none" w:sz="0" w:space="0" w:color="auto"/>
        <w:bottom w:val="none" w:sz="0" w:space="0" w:color="auto"/>
        <w:right w:val="none" w:sz="0" w:space="0" w:color="auto"/>
      </w:divBdr>
    </w:div>
    <w:div w:id="1576353994">
      <w:bodyDiv w:val="1"/>
      <w:marLeft w:val="0"/>
      <w:marRight w:val="0"/>
      <w:marTop w:val="0"/>
      <w:marBottom w:val="0"/>
      <w:divBdr>
        <w:top w:val="none" w:sz="0" w:space="0" w:color="auto"/>
        <w:left w:val="none" w:sz="0" w:space="0" w:color="auto"/>
        <w:bottom w:val="none" w:sz="0" w:space="0" w:color="auto"/>
        <w:right w:val="none" w:sz="0" w:space="0" w:color="auto"/>
      </w:divBdr>
    </w:div>
    <w:div w:id="1790852878">
      <w:bodyDiv w:val="1"/>
      <w:marLeft w:val="0"/>
      <w:marRight w:val="0"/>
      <w:marTop w:val="0"/>
      <w:marBottom w:val="0"/>
      <w:divBdr>
        <w:top w:val="none" w:sz="0" w:space="0" w:color="auto"/>
        <w:left w:val="none" w:sz="0" w:space="0" w:color="auto"/>
        <w:bottom w:val="none" w:sz="0" w:space="0" w:color="auto"/>
        <w:right w:val="none" w:sz="0" w:space="0" w:color="auto"/>
      </w:divBdr>
    </w:div>
    <w:div w:id="1957134325">
      <w:bodyDiv w:val="1"/>
      <w:marLeft w:val="0"/>
      <w:marRight w:val="0"/>
      <w:marTop w:val="0"/>
      <w:marBottom w:val="0"/>
      <w:divBdr>
        <w:top w:val="none" w:sz="0" w:space="0" w:color="auto"/>
        <w:left w:val="none" w:sz="0" w:space="0" w:color="auto"/>
        <w:bottom w:val="none" w:sz="0" w:space="0" w:color="auto"/>
        <w:right w:val="none" w:sz="0" w:space="0" w:color="auto"/>
      </w:divBdr>
    </w:div>
    <w:div w:id="1995642275">
      <w:bodyDiv w:val="1"/>
      <w:marLeft w:val="0"/>
      <w:marRight w:val="0"/>
      <w:marTop w:val="0"/>
      <w:marBottom w:val="0"/>
      <w:divBdr>
        <w:top w:val="none" w:sz="0" w:space="0" w:color="auto"/>
        <w:left w:val="none" w:sz="0" w:space="0" w:color="auto"/>
        <w:bottom w:val="none" w:sz="0" w:space="0" w:color="auto"/>
        <w:right w:val="none" w:sz="0" w:space="0" w:color="auto"/>
      </w:divBdr>
    </w:div>
    <w:div w:id="2009407068">
      <w:bodyDiv w:val="1"/>
      <w:marLeft w:val="0"/>
      <w:marRight w:val="0"/>
      <w:marTop w:val="0"/>
      <w:marBottom w:val="0"/>
      <w:divBdr>
        <w:top w:val="none" w:sz="0" w:space="0" w:color="auto"/>
        <w:left w:val="none" w:sz="0" w:space="0" w:color="auto"/>
        <w:bottom w:val="none" w:sz="0" w:space="0" w:color="auto"/>
        <w:right w:val="none" w:sz="0" w:space="0" w:color="auto"/>
      </w:divBdr>
    </w:div>
    <w:div w:id="20218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azure/aks/use-multiple-node-p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Raghu Reddy</dc:creator>
  <cp:keywords/>
  <dc:description/>
  <cp:lastModifiedBy>M Raghu Reddy</cp:lastModifiedBy>
  <cp:revision>21</cp:revision>
  <dcterms:created xsi:type="dcterms:W3CDTF">2025-05-28T15:13:00Z</dcterms:created>
  <dcterms:modified xsi:type="dcterms:W3CDTF">2025-05-29T09:09:00Z</dcterms:modified>
</cp:coreProperties>
</file>