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JOHN DOE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52-12/R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Candy Apartments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Email ID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"mailto:template@resumeker.com"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template@resumeker.com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pBdr>
          <w:bottom w:val="single" w:color="auto" w:sz="12" w:space="0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Guntur - 522001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+919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876543210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</w:p>
    <w:p>
      <w:pPr>
        <w:spacing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elit. Maecenas porttitor congue massa. Fusce posuere, magna sed pulvinar ultricies, purus lectus malesuada libero, sit amet commodo magna eros quis urna.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Nunc viverra imperdiet enim. o magna eros quis urna.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QUALIFICATIONS</w:t>
      </w:r>
    </w:p>
    <w:tbl>
      <w:tblPr>
        <w:tblStyle w:val="5"/>
        <w:tblW w:w="87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291"/>
        <w:gridCol w:w="199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210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91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36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CGPA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0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229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Example University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2017 - 2021</w:t>
            </w:r>
          </w:p>
        </w:tc>
        <w:tc>
          <w:tcPr>
            <w:tcW w:w="236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210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MPC</w:t>
            </w:r>
          </w:p>
        </w:tc>
        <w:tc>
          <w:tcPr>
            <w:tcW w:w="2291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Candy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junior College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2015 -2017</w:t>
            </w:r>
          </w:p>
        </w:tc>
        <w:tc>
          <w:tcPr>
            <w:tcW w:w="236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  <w:jc w:val="center"/>
        </w:trPr>
        <w:tc>
          <w:tcPr>
            <w:tcW w:w="210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29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Candy Educational Society</w:t>
            </w:r>
          </w:p>
        </w:tc>
        <w:tc>
          <w:tcPr>
            <w:tcW w:w="1990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63" w:type="dxa"/>
          </w:tcPr>
          <w:p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  <w:sectPr>
          <w:pgSz w:w="11906" w:h="16838"/>
          <w:pgMar w:top="1728" w:right="1800" w:bottom="1728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  <w:sectPr>
          <w:type w:val="continuous"/>
          <w:pgSz w:w="11906" w:h="16838"/>
          <w:pgMar w:top="1728" w:right="1800" w:bottom="1728" w:left="1800" w:header="720" w:footer="720" w:gutter="0"/>
          <w:cols w:space="425" w:num="1"/>
          <w:docGrid w:linePitch="360" w:charSpace="0"/>
        </w:sectPr>
      </w:pPr>
      <w:r>
        <w:rPr>
          <w:rFonts w:ascii="Times New Roman" w:hAnsi="Times New Roman" w:cs="Times New Roman"/>
          <w:sz w:val="24"/>
          <w:szCs w:val="24"/>
        </w:rPr>
        <w:t>Basic knowledge 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 X, Y, ABC, Python.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QUALIFICATIONS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numPr>
          <w:ilvl w:val="0"/>
          <w:numId w:val="1"/>
        </w:numPr>
        <w:spacing w:line="240" w:lineRule="auto"/>
        <w:rPr>
          <w:rFonts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CO-CURRICULAR ACTIVITIES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numPr>
          <w:ilvl w:val="0"/>
          <w:numId w:val="1"/>
        </w:numPr>
        <w:spacing w:line="360" w:lineRule="auto"/>
        <w:ind w:left="418" w:leftChars="0" w:hanging="418" w:firstLineChars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</w:rPr>
        <w:t>Lorem ipsum dolor sit amet, consectetuer adipiscing elit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STRENGTHS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Thinking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Creative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PROFILE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          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Fathers Name   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Johh Mathew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: English, Telugu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 : 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Web designing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Photoshop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Guntur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(John Doe Mathew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>
      <w:type w:val="continuous"/>
      <w:pgSz w:w="11906" w:h="16838"/>
      <w:pgMar w:top="1728" w:right="1800" w:bottom="172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0035EF"/>
    <w:multiLevelType w:val="singleLevel"/>
    <w:tmpl w:val="FA0035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hint="default" w:ascii="Wingdings" w:hAnsi="Wingdings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406BC"/>
    <w:rsid w:val="003149A7"/>
    <w:rsid w:val="003B4869"/>
    <w:rsid w:val="00FD0F51"/>
    <w:rsid w:val="03A406BC"/>
    <w:rsid w:val="0FEC3228"/>
    <w:rsid w:val="12BE32F4"/>
    <w:rsid w:val="1CC63502"/>
    <w:rsid w:val="1D3562EF"/>
    <w:rsid w:val="1D6F2C67"/>
    <w:rsid w:val="24121BB4"/>
    <w:rsid w:val="3538494D"/>
    <w:rsid w:val="384A65CE"/>
    <w:rsid w:val="39B27208"/>
    <w:rsid w:val="42944B4B"/>
    <w:rsid w:val="45591591"/>
    <w:rsid w:val="488B57C3"/>
    <w:rsid w:val="52212979"/>
    <w:rsid w:val="5ABF64F6"/>
    <w:rsid w:val="5FE030FF"/>
    <w:rsid w:val="78B57614"/>
    <w:rsid w:val="7CB10CC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unhideWhenUsed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399</Words>
  <Characters>2280</Characters>
  <Lines>19</Lines>
  <Paragraphs>5</Paragraphs>
  <TotalTime>3</TotalTime>
  <ScaleCrop>false</ScaleCrop>
  <LinksUpToDate>false</LinksUpToDate>
  <CharactersWithSpaces>2674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2020-04-12T04:11:00Z</dcterms:created>
  <dc:creator>Raghu Sekhar Reddy</dc:creator>
  <cp:lastModifiedBy>Raghu Sekhar Reddy</cp:lastModifiedBy>
  <dcterms:modified xsi:type="dcterms:W3CDTF">2020-07-12T06:28:39Z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