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137FD" w14:textId="728F5539" w:rsidR="00977D42" w:rsidRPr="00977D42" w:rsidRDefault="00977D42" w:rsidP="00977D42">
      <w:pPr>
        <w:rPr>
          <w:b/>
          <w:bCs/>
        </w:rPr>
      </w:pPr>
      <w:r w:rsidRPr="00977D42">
        <w:rPr>
          <w:b/>
          <w:bCs/>
        </w:rPr>
        <w:t>Next day Stock Price Risk Flagging with Multi-Scale CNN–</w:t>
      </w:r>
      <w:proofErr w:type="spellStart"/>
      <w:r w:rsidRPr="00977D42">
        <w:rPr>
          <w:b/>
          <w:bCs/>
        </w:rPr>
        <w:t>BiLSTM</w:t>
      </w:r>
      <w:proofErr w:type="spellEnd"/>
      <w:r w:rsidRPr="00977D42">
        <w:rPr>
          <w:b/>
          <w:bCs/>
        </w:rPr>
        <w:t xml:space="preserve"> and Temporal Attention</w:t>
      </w:r>
    </w:p>
    <w:p w14:paraId="0EADB96F" w14:textId="77777777" w:rsidR="00977D42" w:rsidRPr="00977D42" w:rsidRDefault="00977D42" w:rsidP="00977D42">
      <w:pPr>
        <w:rPr>
          <w:b/>
          <w:bCs/>
        </w:rPr>
      </w:pPr>
      <w:r w:rsidRPr="00977D42">
        <w:rPr>
          <w:b/>
          <w:bCs/>
        </w:rPr>
        <w:t>Team: CAP-C6-Group 18</w:t>
      </w:r>
    </w:p>
    <w:p w14:paraId="39AF869B" w14:textId="77777777" w:rsidR="00977D42" w:rsidRPr="00977D42" w:rsidRDefault="00977D42" w:rsidP="00977D42">
      <w:pPr>
        <w:rPr>
          <w:b/>
          <w:bCs/>
        </w:rPr>
      </w:pPr>
      <w:r w:rsidRPr="00977D42">
        <w:rPr>
          <w:b/>
          <w:bCs/>
        </w:rPr>
        <w:t>Team Members: Madhusudhan Reddy Thota, Tota Avinash Reddy, Raghunath Mukunde, Kella Ganesh Kumar</w:t>
      </w:r>
    </w:p>
    <w:p w14:paraId="0AF63277" w14:textId="77777777" w:rsidR="00977D42" w:rsidRDefault="00977D42" w:rsidP="005372CE">
      <w:pPr>
        <w:rPr>
          <w:b/>
          <w:bCs/>
        </w:rPr>
      </w:pPr>
    </w:p>
    <w:p w14:paraId="72FF9D26" w14:textId="52E94B52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 xml:space="preserve">1. </w:t>
      </w:r>
      <w:r w:rsidR="008160F8">
        <w:rPr>
          <w:b/>
          <w:bCs/>
        </w:rPr>
        <w:t>Objective</w:t>
      </w:r>
    </w:p>
    <w:p w14:paraId="533CB0D1" w14:textId="77777777" w:rsidR="005372CE" w:rsidRDefault="005372CE" w:rsidP="005372CE">
      <w:r w:rsidRPr="005372CE">
        <w:t xml:space="preserve">Financial markets are inherently noisy and exhibit heavy-tailed returns, volatility clustering, and sudden jumps. Predicting exact next-day prices is extremely difficult and often unstable, especially on individual stocks. Instead of predicting the exact closing price, this project focuses on </w:t>
      </w:r>
      <w:r w:rsidRPr="005372CE">
        <w:rPr>
          <w:b/>
          <w:bCs/>
        </w:rPr>
        <w:t>risk flagging</w:t>
      </w:r>
      <w:r w:rsidRPr="005372CE">
        <w:t>: identifying days where the next-day return is unusually large (either up or down).</w:t>
      </w:r>
    </w:p>
    <w:p w14:paraId="61379C17" w14:textId="013E5998" w:rsidR="00A15167" w:rsidRPr="00A15167" w:rsidRDefault="00A15167" w:rsidP="00A15167">
      <w:r w:rsidRPr="00A15167">
        <w:rPr>
          <w:b/>
          <w:bCs/>
        </w:rPr>
        <w:t>2</w:t>
      </w:r>
      <w:r>
        <w:t>.</w:t>
      </w:r>
      <w:r w:rsidRPr="00A1516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A15167">
        <w:rPr>
          <w:b/>
          <w:bCs/>
        </w:rPr>
        <w:t xml:space="preserve">Data: </w:t>
      </w:r>
      <w:r w:rsidRPr="00A15167">
        <w:t xml:space="preserve">Stocks data has been extracted from </w:t>
      </w:r>
      <w:proofErr w:type="spellStart"/>
      <w:r w:rsidRPr="00A15167">
        <w:t>yfinance</w:t>
      </w:r>
      <w:proofErr w:type="spellEnd"/>
      <w:r w:rsidRPr="00A15167">
        <w:t xml:space="preserve"> for the stocks name which are storing in CSV file. We are downloading Open,High,Low,Close and Volume data of each stock and will standardise c</w:t>
      </w:r>
      <w:r w:rsidR="00DA6BFB">
        <w:t>ol</w:t>
      </w:r>
      <w:r w:rsidRPr="00A15167">
        <w:t>umn names.</w:t>
      </w:r>
    </w:p>
    <w:p w14:paraId="3906F3EE" w14:textId="73B08310" w:rsidR="00341B88" w:rsidRPr="002D6B03" w:rsidRDefault="00341B88" w:rsidP="00341B88">
      <w:pPr>
        <w:rPr>
          <w:b/>
          <w:bCs/>
        </w:rPr>
      </w:pPr>
      <w:r>
        <w:t>3.</w:t>
      </w:r>
      <w:r w:rsidRPr="00341B88">
        <w:rPr>
          <w:b/>
          <w:bCs/>
        </w:rPr>
        <w:t xml:space="preserve"> </w:t>
      </w:r>
      <w:r w:rsidRPr="002D6B03">
        <w:rPr>
          <w:b/>
          <w:bCs/>
        </w:rPr>
        <w:t>Literature review</w:t>
      </w:r>
      <w:r>
        <w:rPr>
          <w:b/>
          <w:bCs/>
        </w:rPr>
        <w:t>:</w:t>
      </w:r>
    </w:p>
    <w:p w14:paraId="65290F43" w14:textId="77777777" w:rsidR="00341B88" w:rsidRPr="002D6B03" w:rsidRDefault="00341B88" w:rsidP="00341B88">
      <w:r w:rsidRPr="002D6B03">
        <w:rPr>
          <w:b/>
          <w:bCs/>
        </w:rPr>
        <w:t>Traditional methods.</w:t>
      </w:r>
      <w:r w:rsidRPr="002D6B03">
        <w:br/>
        <w:t xml:space="preserve">Early work on financial time series uses ARIMA, GARCH, and related models to forecast log-returns and volatility. These methods capture some stylized facts but often struggle with non-linearity and regime changes. </w:t>
      </w:r>
    </w:p>
    <w:p w14:paraId="733B6BB5" w14:textId="77777777" w:rsidR="00341B88" w:rsidRPr="002D6B03" w:rsidRDefault="00341B88" w:rsidP="00341B88">
      <w:r w:rsidRPr="002D6B03">
        <w:rPr>
          <w:b/>
          <w:bCs/>
        </w:rPr>
        <w:t>Deep learning for stock prediction.</w:t>
      </w:r>
      <w:r w:rsidRPr="002D6B03">
        <w:br/>
        <w:t xml:space="preserve">Convolutional and recurrent neural networks have been widely explored for forecasting stock prices and movements. CNN layers extract local temporal patterns from returns, while LSTMs capture longer-term dependencies. Several studies show that combining CNN and LSTM (or </w:t>
      </w:r>
      <w:proofErr w:type="spellStart"/>
      <w:r w:rsidRPr="002D6B03">
        <w:t>BiLSTM</w:t>
      </w:r>
      <w:proofErr w:type="spellEnd"/>
      <w:r w:rsidRPr="002D6B03">
        <w:t xml:space="preserve">) can outperform standalone models on prediction tasks. </w:t>
      </w:r>
    </w:p>
    <w:p w14:paraId="499FEDF2" w14:textId="77777777" w:rsidR="00341B88" w:rsidRPr="002D6B03" w:rsidRDefault="00341B88" w:rsidP="00341B88">
      <w:r w:rsidRPr="002D6B03">
        <w:rPr>
          <w:b/>
          <w:bCs/>
        </w:rPr>
        <w:t>Attention mechanisms.</w:t>
      </w:r>
      <w:r w:rsidRPr="002D6B03">
        <w:br/>
        <w:t xml:space="preserve">More recent work introduces </w:t>
      </w:r>
      <w:r w:rsidRPr="002D6B03">
        <w:rPr>
          <w:b/>
          <w:bCs/>
        </w:rPr>
        <w:t>attention mechanisms</w:t>
      </w:r>
      <w:r w:rsidRPr="002D6B03">
        <w:t xml:space="preserve"> on top of recurrent networks or CNN–LSTM hybrids for financial prediction, allowing the model to focus on the most relevant time steps or assets when making predictions. Such attention-based models have reported improved performance on direction prediction and volatility-related tasks, especially when markets exhibit regime shifts. </w:t>
      </w:r>
    </w:p>
    <w:p w14:paraId="17784C09" w14:textId="77777777" w:rsidR="00341B88" w:rsidRPr="002D6B03" w:rsidRDefault="00341B88" w:rsidP="00341B88">
      <w:r w:rsidRPr="002D6B03">
        <w:rPr>
          <w:b/>
          <w:bCs/>
        </w:rPr>
        <w:t>Log returns and risk modelling.</w:t>
      </w:r>
      <w:r w:rsidRPr="002D6B03">
        <w:br/>
        <w:t>Using log returns rather than prices is standard in econometrics and machine learning for finance, because returns are more stationary and additive in time. Recent machine-learning-based forecasting frameworks explicitly work on log-returns and evaluate performance in terms of both error and directional accuracy, emphasizing relative error reduction rather than perfect prediction.</w:t>
      </w:r>
    </w:p>
    <w:p w14:paraId="75B472B4" w14:textId="265FD5B0" w:rsidR="005D6963" w:rsidRPr="00491DE6" w:rsidRDefault="00491DE6" w:rsidP="005372CE">
      <w:pPr>
        <w:rPr>
          <w:b/>
          <w:bCs/>
        </w:rPr>
      </w:pPr>
      <w:r w:rsidRPr="00491DE6">
        <w:rPr>
          <w:b/>
          <w:bCs/>
        </w:rPr>
        <w:lastRenderedPageBreak/>
        <w:t>4. Method</w:t>
      </w:r>
      <w:r w:rsidR="008B37A3">
        <w:rPr>
          <w:b/>
          <w:bCs/>
        </w:rPr>
        <w:t xml:space="preserve"> :</w:t>
      </w:r>
    </w:p>
    <w:p w14:paraId="5A581F0F" w14:textId="77777777" w:rsidR="005372CE" w:rsidRPr="005372CE" w:rsidRDefault="005372CE" w:rsidP="005372CE">
      <w:r w:rsidRPr="005372CE">
        <w:t xml:space="preserve">We define a </w:t>
      </w:r>
      <w:r w:rsidRPr="005372CE">
        <w:rPr>
          <w:b/>
          <w:bCs/>
        </w:rPr>
        <w:t>risk day</w:t>
      </w:r>
      <w:r w:rsidRPr="005372CE">
        <w:t xml:space="preserve"> as one where the absolute next-day </w:t>
      </w:r>
      <w:r w:rsidRPr="005372CE">
        <w:rPr>
          <w:b/>
          <w:bCs/>
        </w:rPr>
        <w:t>log return</w:t>
      </w:r>
      <w:r w:rsidRPr="005372CE">
        <w:t xml:space="preserve"> |rₜ₊₁| exceeds a data-driven threshold τ. For this interim report, τ is chosen as the </w:t>
      </w:r>
      <w:r w:rsidRPr="005372CE">
        <w:rPr>
          <w:b/>
          <w:bCs/>
        </w:rPr>
        <w:t>90th percentile</w:t>
      </w:r>
      <w:r w:rsidRPr="005372CE">
        <w:t xml:space="preserve"> of the historical distribution of |rₜ| on the training set, giving an empirical “top 10% largest moves” definition of risk.</w:t>
      </w:r>
    </w:p>
    <w:p w14:paraId="01AC7A30" w14:textId="77777777" w:rsidR="005372CE" w:rsidRPr="005372CE" w:rsidRDefault="005372CE" w:rsidP="005372CE">
      <w:r w:rsidRPr="005372CE">
        <w:t>The main goals are:</w:t>
      </w:r>
    </w:p>
    <w:p w14:paraId="50D840F4" w14:textId="77777777" w:rsidR="005372CE" w:rsidRPr="005372CE" w:rsidRDefault="005372CE" w:rsidP="005372CE">
      <w:pPr>
        <w:numPr>
          <w:ilvl w:val="0"/>
          <w:numId w:val="5"/>
        </w:numPr>
      </w:pPr>
      <w:r w:rsidRPr="005372CE">
        <w:rPr>
          <w:b/>
          <w:bCs/>
        </w:rPr>
        <w:t>Risk flagging, not price prediction</w:t>
      </w:r>
      <w:r w:rsidRPr="005372CE">
        <w:br/>
        <w:t>Given a sliding window of past returns and technical features, predict whether tomorrow will be a “big move” day (risk = 1) or normal day (risk = 0).</w:t>
      </w:r>
    </w:p>
    <w:p w14:paraId="1340AF5B" w14:textId="77777777" w:rsidR="005372CE" w:rsidRPr="005372CE" w:rsidRDefault="005372CE" w:rsidP="005372CE">
      <w:pPr>
        <w:numPr>
          <w:ilvl w:val="0"/>
          <w:numId w:val="5"/>
        </w:numPr>
      </w:pPr>
      <w:r w:rsidRPr="005372CE">
        <w:rPr>
          <w:b/>
          <w:bCs/>
        </w:rPr>
        <w:t>Compare a baseline CNN–</w:t>
      </w:r>
      <w:proofErr w:type="spellStart"/>
      <w:r w:rsidRPr="005372CE">
        <w:rPr>
          <w:b/>
          <w:bCs/>
        </w:rPr>
        <w:t>BiLSTM</w:t>
      </w:r>
      <w:proofErr w:type="spellEnd"/>
      <w:r w:rsidRPr="005372CE">
        <w:rPr>
          <w:b/>
          <w:bCs/>
        </w:rPr>
        <w:t xml:space="preserve"> with a temporal-attention model (MSF-CAL)</w:t>
      </w:r>
    </w:p>
    <w:p w14:paraId="3393F0F4" w14:textId="77777777" w:rsidR="005372CE" w:rsidRPr="005372CE" w:rsidRDefault="005372CE" w:rsidP="005372CE">
      <w:pPr>
        <w:numPr>
          <w:ilvl w:val="1"/>
          <w:numId w:val="5"/>
        </w:numPr>
      </w:pPr>
      <w:r w:rsidRPr="005372CE">
        <w:t>Baseline: a standard CNN–</w:t>
      </w:r>
      <w:proofErr w:type="spellStart"/>
      <w:r w:rsidRPr="005372CE">
        <w:t>BiLSTM</w:t>
      </w:r>
      <w:proofErr w:type="spellEnd"/>
      <w:r w:rsidRPr="005372CE">
        <w:t xml:space="preserve"> model that processes past time windows.</w:t>
      </w:r>
    </w:p>
    <w:p w14:paraId="4D8F91A3" w14:textId="77777777" w:rsidR="005372CE" w:rsidRPr="005372CE" w:rsidRDefault="005372CE" w:rsidP="005372CE">
      <w:pPr>
        <w:numPr>
          <w:ilvl w:val="1"/>
          <w:numId w:val="5"/>
        </w:numPr>
      </w:pPr>
      <w:r w:rsidRPr="005372CE">
        <w:t xml:space="preserve">Proposed MSF-CAL: a </w:t>
      </w:r>
      <w:r w:rsidRPr="005372CE">
        <w:rPr>
          <w:b/>
          <w:bCs/>
        </w:rPr>
        <w:t>Multi-Scale Feature CNN–</w:t>
      </w:r>
      <w:proofErr w:type="spellStart"/>
      <w:r w:rsidRPr="005372CE">
        <w:rPr>
          <w:b/>
          <w:bCs/>
        </w:rPr>
        <w:t>BiLSTM</w:t>
      </w:r>
      <w:proofErr w:type="spellEnd"/>
      <w:r w:rsidRPr="005372CE">
        <w:rPr>
          <w:b/>
          <w:bCs/>
        </w:rPr>
        <w:t xml:space="preserve"> with Contextual (Temporal) Attention Layer</w:t>
      </w:r>
      <w:r w:rsidRPr="005372CE">
        <w:t>, designed to focus on the most informative time steps within the window.</w:t>
      </w:r>
    </w:p>
    <w:p w14:paraId="17D3019E" w14:textId="77777777" w:rsidR="005372CE" w:rsidRPr="005372CE" w:rsidRDefault="005372CE" w:rsidP="005372CE">
      <w:pPr>
        <w:numPr>
          <w:ilvl w:val="0"/>
          <w:numId w:val="5"/>
        </w:numPr>
      </w:pPr>
      <w:r w:rsidRPr="005372CE">
        <w:rPr>
          <w:b/>
          <w:bCs/>
        </w:rPr>
        <w:t>Use a realistic evaluation framework</w:t>
      </w:r>
      <w:r w:rsidRPr="005372CE">
        <w:br/>
        <w:t>Instead of only reporting accuracy or ROC-AUC, we emphasize:</w:t>
      </w:r>
    </w:p>
    <w:p w14:paraId="14F1D75A" w14:textId="77777777" w:rsidR="005372CE" w:rsidRPr="005372CE" w:rsidRDefault="005372CE" w:rsidP="005372CE">
      <w:pPr>
        <w:numPr>
          <w:ilvl w:val="1"/>
          <w:numId w:val="5"/>
        </w:numPr>
      </w:pPr>
      <w:r w:rsidRPr="005372CE">
        <w:rPr>
          <w:b/>
          <w:bCs/>
        </w:rPr>
        <w:t>Threshold-based metrics</w:t>
      </w:r>
      <w:r w:rsidRPr="005372CE">
        <w:t xml:space="preserve"> (precision, recall, F1 at p=0.5)</w:t>
      </w:r>
    </w:p>
    <w:p w14:paraId="1CDF6014" w14:textId="77777777" w:rsidR="005372CE" w:rsidRPr="005372CE" w:rsidRDefault="005372CE" w:rsidP="005372CE">
      <w:pPr>
        <w:numPr>
          <w:ilvl w:val="1"/>
          <w:numId w:val="5"/>
        </w:numPr>
      </w:pPr>
      <w:r w:rsidRPr="005372CE">
        <w:rPr>
          <w:b/>
          <w:bCs/>
        </w:rPr>
        <w:t>Operational top-k risk flagging</w:t>
      </w:r>
      <w:r w:rsidRPr="005372CE">
        <w:t>: flag only the top 10% highest predicted risk days and measure how many actual big moves are caught.</w:t>
      </w:r>
    </w:p>
    <w:p w14:paraId="4075A493" w14:textId="69A9F0E5" w:rsidR="005372CE" w:rsidRPr="005372CE" w:rsidRDefault="005372CE" w:rsidP="005372CE"/>
    <w:p w14:paraId="7C3775EA" w14:textId="615536AF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Model architectures</w:t>
      </w:r>
      <w:r w:rsidR="007427A0">
        <w:rPr>
          <w:b/>
          <w:bCs/>
        </w:rPr>
        <w:t>:</w:t>
      </w:r>
    </w:p>
    <w:p w14:paraId="76B37C07" w14:textId="0557AD77" w:rsidR="005372CE" w:rsidRPr="007427A0" w:rsidRDefault="007427A0" w:rsidP="007427A0">
      <w:pPr>
        <w:pStyle w:val="ListParagraph"/>
        <w:numPr>
          <w:ilvl w:val="0"/>
          <w:numId w:val="25"/>
        </w:numPr>
        <w:rPr>
          <w:b/>
          <w:bCs/>
        </w:rPr>
      </w:pPr>
      <w:r w:rsidRPr="007427A0">
        <w:rPr>
          <w:b/>
          <w:bCs/>
        </w:rPr>
        <w:t>B</w:t>
      </w:r>
      <w:r w:rsidR="005372CE" w:rsidRPr="007427A0">
        <w:rPr>
          <w:b/>
          <w:bCs/>
        </w:rPr>
        <w:t>aseline CNN–</w:t>
      </w:r>
      <w:proofErr w:type="spellStart"/>
      <w:r w:rsidR="005372CE" w:rsidRPr="007427A0">
        <w:rPr>
          <w:b/>
          <w:bCs/>
        </w:rPr>
        <w:t>BiLSTM</w:t>
      </w:r>
      <w:proofErr w:type="spellEnd"/>
      <w:r w:rsidR="005372CE" w:rsidRPr="007427A0">
        <w:rPr>
          <w:b/>
          <w:bCs/>
        </w:rPr>
        <w:t xml:space="preserve"> (risk only)</w:t>
      </w:r>
    </w:p>
    <w:p w14:paraId="5EAA19A5" w14:textId="77777777" w:rsidR="005372CE" w:rsidRPr="005372CE" w:rsidRDefault="005372CE" w:rsidP="005372CE">
      <w:r w:rsidRPr="005372CE">
        <w:t>Input is a tensor of shape (T, F):</w:t>
      </w:r>
    </w:p>
    <w:p w14:paraId="3EA6A795" w14:textId="77777777" w:rsidR="005372CE" w:rsidRPr="005372CE" w:rsidRDefault="005372CE" w:rsidP="005372CE">
      <w:pPr>
        <w:numPr>
          <w:ilvl w:val="0"/>
          <w:numId w:val="6"/>
        </w:numPr>
      </w:pPr>
      <w:r w:rsidRPr="005372CE">
        <w:t>T = window length (e.g., 60 trading days)</w:t>
      </w:r>
    </w:p>
    <w:p w14:paraId="1A77D466" w14:textId="77777777" w:rsidR="005372CE" w:rsidRDefault="005372CE" w:rsidP="005372CE">
      <w:pPr>
        <w:numPr>
          <w:ilvl w:val="0"/>
          <w:numId w:val="6"/>
        </w:numPr>
      </w:pPr>
      <w:r w:rsidRPr="005372CE">
        <w:t>F = number of features (returns + technical indicators + index features)</w:t>
      </w:r>
    </w:p>
    <w:p w14:paraId="021C1BA9" w14:textId="77777777" w:rsidR="005372CE" w:rsidRPr="005372CE" w:rsidRDefault="005372CE" w:rsidP="005372CE">
      <w:r w:rsidRPr="005372CE">
        <w:rPr>
          <w:b/>
          <w:bCs/>
        </w:rPr>
        <w:t>High-level architecture:</w:t>
      </w:r>
    </w:p>
    <w:p w14:paraId="26ADBDD2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7257E7F2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Layer (type)                    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Output Shape           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      Param # 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┃</w:t>
      </w:r>
    </w:p>
    <w:p w14:paraId="316A13C5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4D8532EC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input (</w:t>
      </w:r>
      <w:proofErr w:type="spell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InputLayer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 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17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 │   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09FF7715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88810F6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conv1d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Conv1D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    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 │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2,752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06FF66EA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F1BE5AB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│ </w:t>
      </w:r>
      <w:proofErr w:type="spell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batch_normalization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  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 │ 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128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C468F9D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(</w:t>
      </w:r>
      <w:proofErr w:type="spell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BatchNormalization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         │                        │               │</w:t>
      </w:r>
    </w:p>
    <w:p w14:paraId="7A00403D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6AD6BED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lastRenderedPageBreak/>
        <w:t>│ dropout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  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 │   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76126864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B3BC9ED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bidirectional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Bidirectional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     │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16,640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7FBE5DD7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522EBA7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dropout_1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     │   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67B74AE5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DC11C3D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dense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Dense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      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     │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2,080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74654352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BD4A808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dropout_2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     │   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583F35DD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C023BFA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│ </w:t>
      </w:r>
      <w:proofErr w:type="spell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risk_out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Dense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    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      │  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33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4CC38D62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0513BED9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Total params: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21,633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(84.50 KB)</w:t>
      </w:r>
    </w:p>
    <w:p w14:paraId="618D40EE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Trainable params: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21,569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(84.25 KB)</w:t>
      </w:r>
    </w:p>
    <w:p w14:paraId="0300C9D9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Non-trainable params: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(256.00 B)</w:t>
      </w:r>
    </w:p>
    <w:p w14:paraId="2D94DA7F" w14:textId="77777777" w:rsidR="00EC46E1" w:rsidRDefault="00EC46E1" w:rsidP="005372CE"/>
    <w:p w14:paraId="3AD9F213" w14:textId="4C95E591" w:rsidR="005372CE" w:rsidRPr="005372CE" w:rsidRDefault="005372CE" w:rsidP="005372CE">
      <w:r w:rsidRPr="005372CE">
        <w:t>This baseline is a “single-scale” CNN–</w:t>
      </w:r>
      <w:proofErr w:type="spellStart"/>
      <w:r w:rsidRPr="005372CE">
        <w:t>BiLSTM</w:t>
      </w:r>
      <w:proofErr w:type="spellEnd"/>
      <w:r w:rsidRPr="005372CE">
        <w:t xml:space="preserve">: one convolutional kernel size, one </w:t>
      </w:r>
      <w:proofErr w:type="spellStart"/>
      <w:r w:rsidRPr="005372CE">
        <w:t>BiLSTM</w:t>
      </w:r>
      <w:proofErr w:type="spellEnd"/>
      <w:r w:rsidRPr="005372CE">
        <w:t xml:space="preserve"> stack, and a pooled representation of the window.</w:t>
      </w:r>
    </w:p>
    <w:p w14:paraId="562892B3" w14:textId="0C63DD5C" w:rsidR="005372CE" w:rsidRPr="002C2953" w:rsidRDefault="005372CE" w:rsidP="002C2953">
      <w:pPr>
        <w:pStyle w:val="ListParagraph"/>
        <w:numPr>
          <w:ilvl w:val="0"/>
          <w:numId w:val="25"/>
        </w:numPr>
        <w:rPr>
          <w:b/>
          <w:bCs/>
        </w:rPr>
      </w:pPr>
      <w:r w:rsidRPr="002C2953">
        <w:rPr>
          <w:b/>
          <w:bCs/>
        </w:rPr>
        <w:t>Proposed MSF-CAL with Temporal Attention (risk only)</w:t>
      </w:r>
    </w:p>
    <w:p w14:paraId="6D90C806" w14:textId="77777777" w:rsidR="005372CE" w:rsidRPr="005372CE" w:rsidRDefault="005372CE" w:rsidP="005372CE">
      <w:r w:rsidRPr="005372CE">
        <w:t>The proposed model extends the baseline in two ways:</w:t>
      </w:r>
    </w:p>
    <w:p w14:paraId="665676B4" w14:textId="77777777" w:rsidR="005372CE" w:rsidRPr="005372CE" w:rsidRDefault="005372CE" w:rsidP="005372CE">
      <w:pPr>
        <w:numPr>
          <w:ilvl w:val="0"/>
          <w:numId w:val="7"/>
        </w:numPr>
      </w:pPr>
      <w:r w:rsidRPr="005372CE">
        <w:rPr>
          <w:b/>
          <w:bCs/>
        </w:rPr>
        <w:t>Multi-scale convolutions</w:t>
      </w:r>
      <w:r w:rsidRPr="005372CE">
        <w:t>: parallel Conv1D blocks with kernel sizes 3, 5, and 7 to capture different temporal patterns (short, medium, slightly longer-term structure).</w:t>
      </w:r>
    </w:p>
    <w:p w14:paraId="1E14C038" w14:textId="77777777" w:rsidR="005372CE" w:rsidRPr="005372CE" w:rsidRDefault="005372CE" w:rsidP="005372CE">
      <w:pPr>
        <w:numPr>
          <w:ilvl w:val="0"/>
          <w:numId w:val="7"/>
        </w:numPr>
      </w:pPr>
      <w:r w:rsidRPr="005372CE">
        <w:rPr>
          <w:b/>
          <w:bCs/>
        </w:rPr>
        <w:t>Temporal attention</w:t>
      </w:r>
      <w:r w:rsidRPr="005372CE">
        <w:t xml:space="preserve">: instead of pooling all time steps equally, an attention layer learns </w:t>
      </w:r>
      <w:r w:rsidRPr="005372CE">
        <w:rPr>
          <w:b/>
          <w:bCs/>
        </w:rPr>
        <w:t>attention weights over time</w:t>
      </w:r>
      <w:r w:rsidRPr="005372CE">
        <w:t xml:space="preserve"> to emphasize the most important days in the window for risk prediction.</w:t>
      </w:r>
    </w:p>
    <w:p w14:paraId="1D1EDC3E" w14:textId="0D7CD41C" w:rsidR="005372CE" w:rsidRPr="005372CE" w:rsidRDefault="005372CE" w:rsidP="005372CE">
      <w:r w:rsidRPr="005372CE">
        <w:rPr>
          <w:b/>
          <w:bCs/>
        </w:rPr>
        <w:t>Architecture sketch:</w:t>
      </w:r>
    </w:p>
    <w:p w14:paraId="518A099E" w14:textId="77777777" w:rsidR="00EC46E1" w:rsidRPr="00EC46E1" w:rsidRDefault="005372CE" w:rsidP="00EC46E1">
      <w:pPr>
        <w:pStyle w:val="HTMLPreformatted"/>
        <w:shd w:val="clear" w:color="auto" w:fill="282A2C"/>
        <w:rPr>
          <w:rFonts w:eastAsia="Times New Roman" w:cs="Courier New"/>
          <w:color w:val="E3E3E3"/>
          <w:kern w:val="0"/>
          <w:lang w:eastAsia="en-IN"/>
          <w14:ligatures w14:val="none"/>
        </w:rPr>
      </w:pPr>
      <w:r w:rsidRPr="005372CE">
        <w:t xml:space="preserve">                   </w:t>
      </w:r>
      <w:r w:rsidR="00EC46E1" w:rsidRPr="00EC46E1">
        <w:rPr>
          <w:rFonts w:eastAsia="Times New Roman" w:cs="Courier New"/>
          <w:b/>
          <w:bCs/>
          <w:color w:val="E3E3E3"/>
          <w:kern w:val="0"/>
          <w:lang w:eastAsia="en-IN"/>
          <w14:ligatures w14:val="none"/>
        </w:rPr>
        <w:t>Model: "</w:t>
      </w:r>
      <w:proofErr w:type="spellStart"/>
      <w:r w:rsidR="00EC46E1" w:rsidRPr="00EC46E1">
        <w:rPr>
          <w:rFonts w:eastAsia="Times New Roman" w:cs="Courier New"/>
          <w:b/>
          <w:bCs/>
          <w:color w:val="E3E3E3"/>
          <w:kern w:val="0"/>
          <w:lang w:eastAsia="en-IN"/>
          <w14:ligatures w14:val="none"/>
        </w:rPr>
        <w:t>MSF_CAL_Risk</w:t>
      </w:r>
      <w:proofErr w:type="spellEnd"/>
      <w:r w:rsidR="00EC46E1" w:rsidRPr="00EC46E1">
        <w:rPr>
          <w:rFonts w:eastAsia="Times New Roman" w:cs="Courier New"/>
          <w:b/>
          <w:bCs/>
          <w:color w:val="E3E3E3"/>
          <w:kern w:val="0"/>
          <w:lang w:eastAsia="en-IN"/>
          <w14:ligatures w14:val="none"/>
        </w:rPr>
        <w:t>"</w:t>
      </w:r>
    </w:p>
    <w:p w14:paraId="379FDB4D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0AACD7D7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Layer (type)        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Output Shape      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   Param # 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┃</w:t>
      </w: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Connected to      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┃</w:t>
      </w:r>
    </w:p>
    <w:p w14:paraId="23E115CB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0D0DD98D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input (</w:t>
      </w:r>
      <w:proofErr w:type="spell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InputLayer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17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-                 │</w:t>
      </w:r>
    </w:p>
    <w:p w14:paraId="675FB0AA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D095DAC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conv1d_1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Conv1D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16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832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input[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    │</w:t>
      </w:r>
    </w:p>
    <w:p w14:paraId="4B5B6940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CE186F5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conv1d_2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Conv1D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16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1,376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input[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    │</w:t>
      </w:r>
    </w:p>
    <w:p w14:paraId="43031C27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95BD204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conv1d_3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Conv1D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16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1,920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input[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    │</w:t>
      </w:r>
    </w:p>
    <w:p w14:paraId="0294D918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35927F1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concatenate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48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conv1d_1[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],   │</w:t>
      </w:r>
    </w:p>
    <w:p w14:paraId="2E5E0133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Concatenate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    │                   │            │ conv1d_2[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],   │</w:t>
      </w:r>
    </w:p>
    <w:p w14:paraId="6760D84B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                    │                   │            │ conv1d_3[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 │</w:t>
      </w:r>
    </w:p>
    <w:p w14:paraId="09569C20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AB03A29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│ </w:t>
      </w:r>
      <w:proofErr w:type="spell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batch_normalizatio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…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48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192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concatenate[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│</w:t>
      </w:r>
    </w:p>
    <w:p w14:paraId="35B41C20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(</w:t>
      </w:r>
      <w:proofErr w:type="spell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BatchNormalizatio</w:t>
      </w:r>
      <w:proofErr w:type="spellEnd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…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                  │            │                   │</w:t>
      </w:r>
    </w:p>
    <w:p w14:paraId="59A7BA4F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2A35BDE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dropout_3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48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</w:t>
      </w:r>
      <w:proofErr w:type="spell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batch_normalizat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… │</w:t>
      </w:r>
    </w:p>
    <w:p w14:paraId="20080E18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0117C44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bidirectional_1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20,736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dropout_3[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│</w:t>
      </w:r>
    </w:p>
    <w:p w14:paraId="69D93CD4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Bidirectional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  │                   │            │                   │</w:t>
      </w:r>
    </w:p>
    <w:p w14:paraId="4DFF823B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E33FCE1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dropout_4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bidirectional_1[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…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0B792FB7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3282924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│ </w:t>
      </w:r>
      <w:proofErr w:type="spell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time_distributed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2,080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dropout_4[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│</w:t>
      </w:r>
    </w:p>
    <w:p w14:paraId="76BF239D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(</w:t>
      </w:r>
      <w:proofErr w:type="spell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TimeDistributed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│                   │            │                   │</w:t>
      </w:r>
    </w:p>
    <w:p w14:paraId="1DC64090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9A797F9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time_distributed_1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│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33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</w:t>
      </w:r>
      <w:proofErr w:type="spell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time_distributed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… │</w:t>
      </w:r>
    </w:p>
    <w:p w14:paraId="0D7E0620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(</w:t>
      </w:r>
      <w:proofErr w:type="spellStart"/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TimeDistributed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│                   │            │                   │</w:t>
      </w:r>
    </w:p>
    <w:p w14:paraId="36BDA4DC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46A5E58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lambda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Lambda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</w:t>
      </w:r>
      <w:proofErr w:type="spell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time_distributed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… │</w:t>
      </w:r>
    </w:p>
    <w:p w14:paraId="1FB22851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0C176CF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│ </w:t>
      </w:r>
      <w:proofErr w:type="spell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att_weights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   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lambda[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   │</w:t>
      </w:r>
    </w:p>
    <w:p w14:paraId="68F78C55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Activation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     │                   │            │                   │</w:t>
      </w:r>
    </w:p>
    <w:p w14:paraId="7BCF8E5D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4957ECB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lambda_1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Lambda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</w:t>
      </w:r>
      <w:proofErr w:type="spell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att_weights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│</w:t>
      </w:r>
    </w:p>
    <w:p w14:paraId="562E1912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184B3E3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multiply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Multiply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dropout_4[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],  │</w:t>
      </w:r>
    </w:p>
    <w:p w14:paraId="1AF5D7F8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                    │                   │            │ lambda_1[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 │</w:t>
      </w:r>
    </w:p>
    <w:p w14:paraId="646B0A07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96C8C93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lambda_2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Lambda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multiply[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 │</w:t>
      </w:r>
    </w:p>
    <w:p w14:paraId="5459E208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74125D9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dropout_5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64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lambda_2[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 │</w:t>
      </w:r>
    </w:p>
    <w:p w14:paraId="3955C09C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9CB0527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dense_3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Dense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│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2,080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dropout_5[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│</w:t>
      </w:r>
    </w:p>
    <w:p w14:paraId="6C9172E5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2F1B135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│ dropout_6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Dropout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│ 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dense_3[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  │</w:t>
      </w:r>
    </w:p>
    <w:p w14:paraId="2D27F507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0EFDEEA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│ </w:t>
      </w:r>
      <w:proofErr w:type="spellStart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risk_out</w:t>
      </w:r>
      <w:proofErr w:type="spellEnd"/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(</w:t>
      </w:r>
      <w:r w:rsidRPr="00EC46E1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IN"/>
          <w14:ligatures w14:val="none"/>
        </w:rPr>
        <w:t>Dense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)    │ (</w:t>
      </w:r>
      <w:r w:rsidRPr="00EC46E1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IN"/>
          <w14:ligatures w14:val="none"/>
        </w:rPr>
        <w:t>None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,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1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)         │        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33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│ dropout_6[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][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0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]   │</w:t>
      </w:r>
    </w:p>
    <w:p w14:paraId="3D479AE3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7F0DD53F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Total params: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29,282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(114.38 KB)</w:t>
      </w:r>
    </w:p>
    <w:p w14:paraId="50BAC979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Trainable params: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29,186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(114.01 KB)</w:t>
      </w:r>
    </w:p>
    <w:p w14:paraId="28CFFCE7" w14:textId="77777777" w:rsidR="00EC46E1" w:rsidRPr="00EC46E1" w:rsidRDefault="00EC46E1" w:rsidP="00EC46E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nsolas" w:eastAsia="Times New Roman" w:hAnsi="Consolas" w:cs="Courier New"/>
          <w:b/>
          <w:bCs/>
          <w:color w:val="E3E3E3"/>
          <w:kern w:val="0"/>
          <w:sz w:val="20"/>
          <w:szCs w:val="20"/>
          <w:lang w:eastAsia="en-IN"/>
          <w14:ligatures w14:val="none"/>
        </w:rPr>
        <w:t xml:space="preserve"> Non-trainable params: </w:t>
      </w:r>
      <w:r w:rsidRPr="00EC46E1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IN"/>
          <w14:ligatures w14:val="none"/>
        </w:rPr>
        <w:t>96</w:t>
      </w:r>
      <w:r w:rsidRPr="00EC46E1">
        <w:rPr>
          <w:rFonts w:ascii="Consolas" w:eastAsia="Times New Roman" w:hAnsi="Consolas" w:cs="Courier New"/>
          <w:color w:val="E3E3E3"/>
          <w:kern w:val="0"/>
          <w:sz w:val="20"/>
          <w:szCs w:val="20"/>
          <w:lang w:eastAsia="en-IN"/>
          <w14:ligatures w14:val="none"/>
        </w:rPr>
        <w:t xml:space="preserve"> (384.00 B)</w:t>
      </w:r>
    </w:p>
    <w:p w14:paraId="74AAAA18" w14:textId="4E25EA81" w:rsidR="005372CE" w:rsidRPr="005372CE" w:rsidRDefault="005372CE" w:rsidP="00EC46E1"/>
    <w:p w14:paraId="524C4F28" w14:textId="77777777" w:rsidR="005372CE" w:rsidRPr="005372CE" w:rsidRDefault="005372CE" w:rsidP="005372CE">
      <w:r w:rsidRPr="005372CE">
        <w:t>In diagrams for the report you can visually highlight:</w:t>
      </w:r>
    </w:p>
    <w:p w14:paraId="548595DC" w14:textId="77777777" w:rsidR="005372CE" w:rsidRPr="005372CE" w:rsidRDefault="005372CE" w:rsidP="005372CE">
      <w:pPr>
        <w:numPr>
          <w:ilvl w:val="0"/>
          <w:numId w:val="8"/>
        </w:numPr>
      </w:pPr>
      <w:r w:rsidRPr="005372CE">
        <w:t xml:space="preserve">Blue boxes = </w:t>
      </w:r>
      <w:r w:rsidRPr="005372CE">
        <w:rPr>
          <w:b/>
          <w:bCs/>
        </w:rPr>
        <w:t>new components</w:t>
      </w:r>
      <w:r w:rsidRPr="005372CE">
        <w:t xml:space="preserve"> vs. baseline (multi-scale conv, attention).</w:t>
      </w:r>
    </w:p>
    <w:p w14:paraId="50F02B77" w14:textId="77777777" w:rsidR="00253415" w:rsidRDefault="005372CE" w:rsidP="00253415">
      <w:pPr>
        <w:numPr>
          <w:ilvl w:val="0"/>
          <w:numId w:val="8"/>
        </w:numPr>
      </w:pPr>
      <w:r w:rsidRPr="005372CE">
        <w:t>Grey boxes = parts inherited from the baseline.</w:t>
      </w:r>
    </w:p>
    <w:p w14:paraId="07C603AD" w14:textId="77777777" w:rsidR="00007778" w:rsidRDefault="00007778" w:rsidP="00253415"/>
    <w:p w14:paraId="72B408D7" w14:textId="167453F8" w:rsidR="005372CE" w:rsidRPr="00253415" w:rsidRDefault="005372CE" w:rsidP="00253415">
      <w:r w:rsidRPr="00253415">
        <w:rPr>
          <w:b/>
          <w:bCs/>
        </w:rPr>
        <w:t>Mathematical formulation</w:t>
      </w:r>
    </w:p>
    <w:p w14:paraId="7FC417EA" w14:textId="6731CCC6" w:rsidR="005372CE" w:rsidRPr="00007778" w:rsidRDefault="005372CE" w:rsidP="00007778">
      <w:pPr>
        <w:pStyle w:val="ListParagraph"/>
        <w:numPr>
          <w:ilvl w:val="0"/>
          <w:numId w:val="26"/>
        </w:numPr>
        <w:rPr>
          <w:b/>
          <w:bCs/>
        </w:rPr>
      </w:pPr>
      <w:r w:rsidRPr="00007778">
        <w:rPr>
          <w:b/>
          <w:bCs/>
        </w:rPr>
        <w:t>Log returns and risk labels</w:t>
      </w:r>
    </w:p>
    <w:p w14:paraId="20D656EF" w14:textId="5249C98E" w:rsidR="005372CE" w:rsidRPr="005372CE" w:rsidRDefault="005372CE" w:rsidP="005372CE">
      <w:r w:rsidRPr="005372CE"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372CE">
        <w:t xml:space="preserve">be the closing price at day </w:t>
      </w:r>
      <m:oMath>
        <m:r>
          <w:rPr>
            <w:rFonts w:ascii="Cambria Math" w:hAnsi="Cambria Math"/>
          </w:rPr>
          <m:t>t</m:t>
        </m:r>
      </m:oMath>
      <w:r w:rsidRPr="005372CE">
        <w:t xml:space="preserve">. The </w:t>
      </w:r>
      <w:r w:rsidRPr="005372CE">
        <w:rPr>
          <w:b/>
          <w:bCs/>
        </w:rPr>
        <w:t>log return</w:t>
      </w:r>
      <w:r w:rsidRPr="005372CE">
        <w:t xml:space="preserve"> is:</w:t>
      </w:r>
    </w:p>
    <w:p w14:paraId="59D1CA17" w14:textId="02DA1680" w:rsidR="005372CE" w:rsidRPr="005372CE" w:rsidRDefault="00F82751" w:rsidP="005372C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t-1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6042C831" w14:textId="12D6D7EA" w:rsidR="005372CE" w:rsidRPr="005372CE" w:rsidRDefault="005372CE" w:rsidP="005372CE">
      <w:r w:rsidRPr="005372CE">
        <w:t xml:space="preserve">For each time window ending at day </w:t>
      </w:r>
      <m:oMath>
        <m:r>
          <w:rPr>
            <w:rFonts w:ascii="Cambria Math" w:hAnsi="Cambria Math"/>
          </w:rPr>
          <m:t>t</m:t>
        </m:r>
      </m:oMath>
      <w:r w:rsidRPr="005372CE">
        <w:t xml:space="preserve">, we predict whether </w:t>
      </w:r>
      <w:r w:rsidRPr="005372CE">
        <w:rPr>
          <w:b/>
          <w:bCs/>
        </w:rPr>
        <w:t>next day</w:t>
      </w:r>
      <w:r w:rsidRPr="005372C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5372CE">
        <w:t>will be a “big move”.</w:t>
      </w:r>
    </w:p>
    <w:p w14:paraId="7D06F8F5" w14:textId="77777777" w:rsidR="005372CE" w:rsidRPr="005372CE" w:rsidRDefault="005372CE" w:rsidP="005372CE">
      <w:r w:rsidRPr="005372CE">
        <w:t>We define:</w:t>
      </w:r>
    </w:p>
    <w:p w14:paraId="0F89C432" w14:textId="28EFD50B" w:rsidR="005372CE" w:rsidRPr="005372CE" w:rsidRDefault="00F82751" w:rsidP="005372C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t+1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≥τ,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333868F0" w14:textId="43DBCAA0" w:rsidR="005372CE" w:rsidRPr="005372CE" w:rsidRDefault="005372CE" w:rsidP="005372CE">
      <w:r w:rsidRPr="005372CE">
        <w:t xml:space="preserve">where </w:t>
      </w:r>
      <m:oMath>
        <m:r>
          <w:rPr>
            <w:rFonts w:ascii="Cambria Math" w:hAnsi="Cambria Math"/>
          </w:rPr>
          <m:t>τ</m:t>
        </m:r>
      </m:oMath>
      <w:r w:rsidRPr="005372CE">
        <w:t xml:space="preserve">is chosen as the 90th percentile of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  <w:r w:rsidRPr="005372CE">
        <w:t>on the training set, so approximately 10% of days are labeled as risk days.</w:t>
      </w:r>
    </w:p>
    <w:p w14:paraId="2D9CA1D5" w14:textId="58AD9B77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Multi-scale convolution block (MSF)</w:t>
      </w:r>
    </w:p>
    <w:p w14:paraId="6CF920B9" w14:textId="1DE1DB1E" w:rsidR="005372CE" w:rsidRPr="005372CE" w:rsidRDefault="005372CE" w:rsidP="005372CE">
      <w:r w:rsidRPr="005372CE">
        <w:t xml:space="preserve">Given input sequence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T×F</m:t>
            </m:r>
          </m:sup>
        </m:sSup>
      </m:oMath>
      <w:r w:rsidRPr="005372CE">
        <w:t>, we apply three convolutions:</w:t>
      </w:r>
    </w:p>
    <w:p w14:paraId="2C6949D3" w14:textId="2F67A933" w:rsidR="005372CE" w:rsidRPr="005372CE" w:rsidRDefault="00F82751" w:rsidP="005372CE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Conv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k=3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Conv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k=5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Conv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k=7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5E41FDCA" w14:textId="18FEFACB" w:rsidR="005372CE" w:rsidRPr="005372CE" w:rsidRDefault="005372CE" w:rsidP="005372CE">
      <w:r w:rsidRPr="005372CE">
        <w:t xml:space="preserve">each with </w:t>
      </w:r>
      <m:oMath>
        <m:r>
          <w:rPr>
            <w:rFonts w:ascii="Cambria Math" w:hAnsi="Cambria Math"/>
          </w:rPr>
          <m:t>C</m:t>
        </m:r>
      </m:oMath>
      <w:r w:rsidRPr="005372CE">
        <w:t xml:space="preserve">filters and “same” padding, producing tensors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T×C</m:t>
            </m:r>
          </m:sup>
        </m:sSup>
      </m:oMath>
      <w:r w:rsidRPr="005372CE">
        <w:t>.</w:t>
      </w:r>
    </w:p>
    <w:p w14:paraId="24B21BEE" w14:textId="77777777" w:rsidR="005372CE" w:rsidRPr="005372CE" w:rsidRDefault="005372CE" w:rsidP="005372CE">
      <w:r w:rsidRPr="005372CE">
        <w:t xml:space="preserve">We then </w:t>
      </w:r>
      <w:r w:rsidRPr="005372CE">
        <w:rPr>
          <w:b/>
          <w:bCs/>
        </w:rPr>
        <w:t>concatenate along the channel dimension</w:t>
      </w:r>
      <w:r w:rsidRPr="005372CE">
        <w:t>:</w:t>
      </w:r>
    </w:p>
    <w:p w14:paraId="5FE6425D" w14:textId="1BDFD396" w:rsidR="005372CE" w:rsidRPr="005372CE" w:rsidRDefault="00F82751" w:rsidP="005372C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multi</m:t>
              </m:r>
            </m:sub>
          </m:sSub>
          <m:r>
            <w:rPr>
              <w:rFonts w:ascii="Cambria Math" w:hAnsi="Cambria Math"/>
            </w:rPr>
            <m:t>=[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sup>
          </m:sSup>
          <m:r>
            <w:rPr>
              <w:rFonts w:ascii="Cambria Math" w:hAnsi="Cambria Math"/>
            </w:rPr>
            <m:t>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sup>
          </m:sSup>
          <m:r>
            <w:rPr>
              <w:rFonts w:ascii="Cambria Math" w:hAnsi="Cambria Math"/>
            </w:rPr>
            <m:t>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d>
            </m:sup>
          </m:sSup>
          <m:r>
            <w:rPr>
              <w:rFonts w:ascii="Cambria Math" w:hAnsi="Cambria Math"/>
            </w:rPr>
            <m:t>]∈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T×3C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1F8CDFE0" w14:textId="77777777" w:rsidR="005372CE" w:rsidRPr="005372CE" w:rsidRDefault="005372CE" w:rsidP="005372CE">
      <w:r w:rsidRPr="005372CE">
        <w:t xml:space="preserve">This gives a multi-scale representation where each time step has features aggregated from different temporal receptive fields. Similar multi-scale CNN ideas have been used for stock prediction in prior work. </w:t>
      </w:r>
    </w:p>
    <w:p w14:paraId="01D93648" w14:textId="015834F0" w:rsidR="005372CE" w:rsidRPr="00E34555" w:rsidRDefault="005372CE" w:rsidP="00E34555">
      <w:pPr>
        <w:rPr>
          <w:b/>
          <w:bCs/>
        </w:rPr>
      </w:pPr>
      <w:proofErr w:type="spellStart"/>
      <w:r w:rsidRPr="00E34555">
        <w:rPr>
          <w:b/>
          <w:bCs/>
        </w:rPr>
        <w:t>BiLSTM</w:t>
      </w:r>
      <w:proofErr w:type="spellEnd"/>
      <w:r w:rsidRPr="00E34555">
        <w:rPr>
          <w:b/>
          <w:bCs/>
        </w:rPr>
        <w:t xml:space="preserve"> encoder</w:t>
      </w:r>
    </w:p>
    <w:p w14:paraId="05042A52" w14:textId="77777777" w:rsidR="005372CE" w:rsidRPr="005372CE" w:rsidRDefault="005372CE" w:rsidP="005372CE">
      <w:r w:rsidRPr="005372CE">
        <w:t xml:space="preserve">The multi-scale features go through two </w:t>
      </w:r>
      <w:proofErr w:type="spellStart"/>
      <w:r w:rsidRPr="005372CE">
        <w:t>BiLSTM</w:t>
      </w:r>
      <w:proofErr w:type="spellEnd"/>
      <w:r w:rsidRPr="005372CE">
        <w:t xml:space="preserve"> layers:</w:t>
      </w:r>
    </w:p>
    <w:p w14:paraId="0BD84E2E" w14:textId="6EDDE276" w:rsidR="005372CE" w:rsidRPr="005372CE" w:rsidRDefault="00F82751" w:rsidP="005372CE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BiLSTM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m:t>multi</m:t>
                    </m:r>
                  </m:sub>
                </m:sSub>
                <m:r>
                  <w:rPr>
                    <w:rFonts w:ascii="Cambria Math" w:hAnsi="Cambria Math"/>
                  </w:rPr>
                  <m:t>)∈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T×H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BiLSTM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)∈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T×H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043C02A3" w14:textId="41B78AAF" w:rsidR="005372CE" w:rsidRPr="005372CE" w:rsidRDefault="005372CE" w:rsidP="005372CE">
      <w:r w:rsidRPr="005372CE">
        <w:t xml:space="preserve">Each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</m:oMath>
      <w:r w:rsidRPr="005372CE">
        <w:t xml:space="preserve">is the hidden state at time step </w:t>
      </w:r>
      <m:oMath>
        <m:r>
          <w:rPr>
            <w:rFonts w:ascii="Cambria Math" w:hAnsi="Cambria Math"/>
          </w:rPr>
          <m:t>i</m:t>
        </m:r>
      </m:oMath>
      <w:r w:rsidRPr="005372CE">
        <w:t>.</w:t>
      </w:r>
    </w:p>
    <w:p w14:paraId="0D3DD9D3" w14:textId="277B922E" w:rsidR="005372CE" w:rsidRPr="005372CE" w:rsidRDefault="005372CE" w:rsidP="005372CE"/>
    <w:p w14:paraId="18DA1F7B" w14:textId="1CC2FBC9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Temporal attention</w:t>
      </w:r>
    </w:p>
    <w:p w14:paraId="02F65FDF" w14:textId="77777777" w:rsidR="005372CE" w:rsidRPr="005372CE" w:rsidRDefault="005372CE" w:rsidP="005372CE">
      <w:r w:rsidRPr="005372CE">
        <w:t>Instead of pooling over time uniformly, we learn attention weights:</w:t>
      </w:r>
    </w:p>
    <w:p w14:paraId="40C8A4B6" w14:textId="58C66062" w:rsidR="005372CE" w:rsidRPr="005372CE" w:rsidRDefault="00F82751" w:rsidP="005372C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tanh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))</m:t>
              </m:r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  <m:r>
                    <w:rPr>
                      <w:rFonts w:ascii="Cambria Math" w:hAnsi="Cambria Math"/>
                    </w:rPr>
                    <m:t>⁡(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tanh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))</m:t>
              </m:r>
            </m:den>
          </m:f>
          <m:r>
            <w:rPr>
              <w:rFonts w:ascii="Cambria Math" w:hAnsi="Cambria Math"/>
            </w:rPr>
            <m:t>,</m:t>
          </m:r>
          <m:r>
            <w:br/>
          </m:r>
        </m:oMath>
      </m:oMathPara>
    </w:p>
    <w:p w14:paraId="6C63A485" w14:textId="15A67553" w:rsidR="005372CE" w:rsidRPr="005372CE" w:rsidRDefault="005372CE" w:rsidP="005372CE">
      <w:r w:rsidRPr="005372CE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d×H</m:t>
            </m:r>
          </m:sup>
        </m:sSup>
      </m:oMath>
      <w:r w:rsidRPr="005372CE">
        <w:t xml:space="preserve">, </w:t>
      </w:r>
      <m:oMath>
        <m:r>
          <w:rPr>
            <w:rFonts w:ascii="Cambria Math" w:hAnsi="Cambria Math"/>
          </w:rPr>
          <m:t>u∈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Pr="005372CE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Pr="005372CE">
        <w:t>.</w:t>
      </w:r>
    </w:p>
    <w:p w14:paraId="45AB8152" w14:textId="77777777" w:rsidR="005372CE" w:rsidRPr="005372CE" w:rsidRDefault="005372CE" w:rsidP="005372CE">
      <w:r w:rsidRPr="005372CE">
        <w:t xml:space="preserve">The </w:t>
      </w:r>
      <w:r w:rsidRPr="005372CE">
        <w:rPr>
          <w:b/>
          <w:bCs/>
        </w:rPr>
        <w:t>context vector</w:t>
      </w:r>
      <w:r w:rsidRPr="005372CE">
        <w:t xml:space="preserve"> is the weighted sum of hidden states:</w:t>
      </w:r>
    </w:p>
    <w:p w14:paraId="5F8CFC21" w14:textId="0AD75EEA" w:rsidR="005372CE" w:rsidRPr="005372CE" w:rsidRDefault="005372CE" w:rsidP="005372CE">
      <m:oMathPara>
        <m:oMath>
          <m:r>
            <w:rPr>
              <w:rFonts w:ascii="Cambria Math" w:hAnsi="Cambria Math"/>
            </w:rPr>
            <w:lastRenderedPageBreak/>
            <m:t>c=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3EB179EC" w14:textId="77777777" w:rsidR="005372CE" w:rsidRPr="005372CE" w:rsidRDefault="005372CE" w:rsidP="005372CE">
      <w:r w:rsidRPr="005372CE">
        <w:t>Intuitively:</w:t>
      </w:r>
    </w:p>
    <w:p w14:paraId="399F16D8" w14:textId="539D0AB6" w:rsidR="005372CE" w:rsidRPr="005372CE" w:rsidRDefault="005372CE" w:rsidP="005372CE">
      <w:pPr>
        <w:numPr>
          <w:ilvl w:val="0"/>
          <w:numId w:val="9"/>
        </w:numPr>
      </w:pPr>
      <w:r w:rsidRPr="005372CE">
        <w:t xml:space="preserve">Large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372CE">
        <w:rPr>
          <w:rFonts w:ascii="Cambria Math" w:hAnsi="Cambria Math" w:cs="Cambria Math"/>
        </w:rPr>
        <w:t>⇒</w:t>
      </w:r>
      <w:r w:rsidRPr="005372CE">
        <w:t xml:space="preserve"> that day</w:t>
      </w:r>
      <w:r w:rsidRPr="005372CE">
        <w:rPr>
          <w:rFonts w:ascii="Calibri" w:hAnsi="Calibri" w:cs="Calibri"/>
        </w:rPr>
        <w:t>’</w:t>
      </w:r>
      <w:r w:rsidRPr="005372CE">
        <w:t>s pattern is considered more important for deciding whether tomorrow is risky.</w:t>
      </w:r>
    </w:p>
    <w:p w14:paraId="273C3A95" w14:textId="77777777" w:rsidR="005372CE" w:rsidRPr="005372CE" w:rsidRDefault="005372CE" w:rsidP="005372CE">
      <w:pPr>
        <w:numPr>
          <w:ilvl w:val="0"/>
          <w:numId w:val="9"/>
        </w:numPr>
      </w:pPr>
      <w:r w:rsidRPr="005372CE">
        <w:t xml:space="preserve">This is the core of </w:t>
      </w:r>
      <w:r w:rsidRPr="005372CE">
        <w:rPr>
          <w:b/>
          <w:bCs/>
        </w:rPr>
        <w:t>temporal attention</w:t>
      </w:r>
      <w:r w:rsidRPr="005372CE">
        <w:t>: the model can dynamically focus on specific recent events (e.g., sharp index move, volume spike) rather than treating all 60 days symmetrically.</w:t>
      </w:r>
    </w:p>
    <w:p w14:paraId="4CA01F00" w14:textId="77777777" w:rsidR="005372CE" w:rsidRPr="005372CE" w:rsidRDefault="005372CE" w:rsidP="005372CE">
      <w:r w:rsidRPr="005372CE">
        <w:t xml:space="preserve">Attention-based models have been widely used for sequence tasks, including stock movement prediction. </w:t>
      </w:r>
    </w:p>
    <w:p w14:paraId="57E2DEB3" w14:textId="7B03F768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Output and loss (risk-only training)</w:t>
      </w:r>
    </w:p>
    <w:p w14:paraId="3586623A" w14:textId="7D100303" w:rsidR="005372CE" w:rsidRPr="005372CE" w:rsidRDefault="005372CE" w:rsidP="005372CE">
      <w:r w:rsidRPr="005372CE">
        <w:t xml:space="preserve">From the context vector </w:t>
      </w:r>
      <m:oMath>
        <m:r>
          <w:rPr>
            <w:rFonts w:ascii="Cambria Math" w:hAnsi="Cambria Math"/>
          </w:rPr>
          <m:t>c</m:t>
        </m:r>
      </m:oMath>
      <w:r w:rsidRPr="005372CE">
        <w:t>, we get the output:</w:t>
      </w:r>
    </w:p>
    <w:p w14:paraId="7F7325CE" w14:textId="5769251D" w:rsidR="005372CE" w:rsidRPr="005372CE" w:rsidRDefault="00F82751" w:rsidP="005372CE"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z</m:t>
                </m:r>
              </m:e>
              <m:e>
                <m:r>
                  <w:rPr>
                    <w:rFonts w:ascii="Cambria Math" w:hAnsi="Cambria Math"/>
                  </w:rPr>
                  <m:t>=ϕ(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c+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=σ(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z+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7F7E4EC3" w14:textId="1A3A9B59" w:rsidR="005372CE" w:rsidRPr="005372CE" w:rsidRDefault="005372CE" w:rsidP="005372CE">
      <w:r w:rsidRPr="005372CE">
        <w:t xml:space="preserve">where </w:t>
      </w:r>
      <m:oMath>
        <m:r>
          <w:rPr>
            <w:rFonts w:ascii="Cambria Math" w:hAnsi="Cambria Math"/>
          </w:rPr>
          <m:t>ϕ(⋅)</m:t>
        </m:r>
      </m:oMath>
      <w:r w:rsidRPr="005372CE">
        <w:t xml:space="preserve">is ReLU and </w:t>
      </w:r>
      <m:oMath>
        <m:r>
          <w:rPr>
            <w:rFonts w:ascii="Cambria Math" w:hAnsi="Cambria Math"/>
          </w:rPr>
          <m:t>σ(⋅)</m:t>
        </m:r>
      </m:oMath>
      <w:r w:rsidRPr="005372CE">
        <w:t xml:space="preserve">is the sigmoid. 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372CE">
        <w:t xml:space="preserve">is the estimated probability that day </w:t>
      </w:r>
      <m:oMath>
        <m:r>
          <w:rPr>
            <w:rFonts w:ascii="Cambria Math" w:hAnsi="Cambria Math"/>
          </w:rPr>
          <m:t>t+1</m:t>
        </m:r>
      </m:oMath>
      <w:r w:rsidRPr="005372CE">
        <w:t>is a big-move day.</w:t>
      </w:r>
    </w:p>
    <w:p w14:paraId="2BA083A8" w14:textId="77777777" w:rsidR="005372CE" w:rsidRPr="005372CE" w:rsidRDefault="005372CE" w:rsidP="005372CE">
      <w:r w:rsidRPr="005372CE">
        <w:t xml:space="preserve">Because big-move days are only ~10%, the dataset is imbalanced. We train with </w:t>
      </w:r>
      <w:r w:rsidRPr="005372CE">
        <w:rPr>
          <w:b/>
          <w:bCs/>
        </w:rPr>
        <w:t>weighted binary cross-entropy</w:t>
      </w:r>
      <w:r w:rsidRPr="005372CE">
        <w:t>:</w:t>
      </w:r>
    </w:p>
    <w:p w14:paraId="47E77E66" w14:textId="62AC8CD8" w:rsidR="005372CE" w:rsidRPr="005372CE" w:rsidRDefault="005372CE" w:rsidP="005372CE">
      <m:oMathPara>
        <m:oMath>
          <m:r>
            <m:rPr>
              <m:scr m:val="script"/>
            </m:rPr>
            <w:rPr>
              <w:rFonts w:ascii="Cambria Math" w:hAnsi="Cambria Math"/>
            </w:rPr>
            <m:t>L=-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nor/>
                    </m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nor/>
                    </m:rPr>
                    <m:t> </m:t>
                  </m:r>
                  <m:r>
                    <w:rPr>
                      <w:rFonts w:ascii="Cambria Math" w:hAnsi="Cambria Math"/>
                    </w:rPr>
                    <m:t>(1-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⁡(1-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</m:nary>
          <m:r>
            <w:rPr>
              <w:rFonts w:ascii="Cambria Math" w:hAnsi="Cambria Math"/>
            </w:rPr>
            <m:t>,</m:t>
          </m:r>
          <m:r>
            <w:br/>
          </m:r>
        </m:oMath>
      </m:oMathPara>
    </w:p>
    <w:p w14:paraId="16E8FC01" w14:textId="5378D5DB" w:rsidR="005372CE" w:rsidRPr="005372CE" w:rsidRDefault="005372CE" w:rsidP="005372CE">
      <w:r w:rsidRPr="005372CE">
        <w:t xml:space="preserve">with class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372CE">
        <w:t>so that missing a big-move day (false negative) is penalized more than a false alarm.</w:t>
      </w:r>
    </w:p>
    <w:p w14:paraId="5AA2F3CB" w14:textId="17314BF5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Data and experimental setup</w:t>
      </w:r>
    </w:p>
    <w:p w14:paraId="386F93C8" w14:textId="77777777" w:rsidR="005372CE" w:rsidRPr="005372CE" w:rsidRDefault="005372CE" w:rsidP="005372CE">
      <w:pPr>
        <w:numPr>
          <w:ilvl w:val="0"/>
          <w:numId w:val="10"/>
        </w:numPr>
      </w:pPr>
      <w:r w:rsidRPr="005372CE">
        <w:rPr>
          <w:b/>
          <w:bCs/>
        </w:rPr>
        <w:t>Universe</w:t>
      </w:r>
      <w:r w:rsidRPr="005372CE">
        <w:t>: multiple Indian IT-related stocks (e.g., INFY.NS, TCS.NS, WIPRO.NS, HCLTECH.NS, TECHM.NS) plus at least two indices:</w:t>
      </w:r>
    </w:p>
    <w:p w14:paraId="2B8532C1" w14:textId="77777777" w:rsidR="005372CE" w:rsidRPr="005372CE" w:rsidRDefault="005372CE" w:rsidP="005372CE">
      <w:pPr>
        <w:numPr>
          <w:ilvl w:val="1"/>
          <w:numId w:val="10"/>
        </w:numPr>
      </w:pPr>
      <w:r w:rsidRPr="005372CE">
        <w:t>Nifty 50: ^NSEI</w:t>
      </w:r>
    </w:p>
    <w:p w14:paraId="2FF8DA73" w14:textId="77777777" w:rsidR="005372CE" w:rsidRPr="005372CE" w:rsidRDefault="005372CE" w:rsidP="005372CE">
      <w:pPr>
        <w:numPr>
          <w:ilvl w:val="1"/>
          <w:numId w:val="10"/>
        </w:numPr>
      </w:pPr>
      <w:r w:rsidRPr="005372CE">
        <w:t>Nifty IT: ^CNXIT</w:t>
      </w:r>
    </w:p>
    <w:p w14:paraId="78E13A6D" w14:textId="77777777" w:rsidR="005372CE" w:rsidRPr="005372CE" w:rsidRDefault="005372CE" w:rsidP="005372CE">
      <w:pPr>
        <w:numPr>
          <w:ilvl w:val="0"/>
          <w:numId w:val="10"/>
        </w:numPr>
      </w:pPr>
      <w:r w:rsidRPr="005372CE">
        <w:rPr>
          <w:b/>
          <w:bCs/>
        </w:rPr>
        <w:t>Period</w:t>
      </w:r>
      <w:r w:rsidRPr="005372CE">
        <w:t>: daily OHLCV data over multiple years (e.g., ~10+ years), downloaded via Yahoo Finance.</w:t>
      </w:r>
    </w:p>
    <w:p w14:paraId="738B60D4" w14:textId="77777777" w:rsidR="005372CE" w:rsidRPr="005372CE" w:rsidRDefault="005372CE" w:rsidP="005372CE">
      <w:pPr>
        <w:numPr>
          <w:ilvl w:val="0"/>
          <w:numId w:val="10"/>
        </w:numPr>
      </w:pPr>
      <w:r w:rsidRPr="005372CE">
        <w:rPr>
          <w:b/>
          <w:bCs/>
        </w:rPr>
        <w:lastRenderedPageBreak/>
        <w:t>Features per day</w:t>
      </w:r>
      <w:r w:rsidRPr="005372CE">
        <w:t>:</w:t>
      </w:r>
    </w:p>
    <w:p w14:paraId="450EA152" w14:textId="161F6B05" w:rsidR="005372CE" w:rsidRPr="005372CE" w:rsidRDefault="005372CE" w:rsidP="005372CE">
      <w:pPr>
        <w:numPr>
          <w:ilvl w:val="1"/>
          <w:numId w:val="10"/>
        </w:numPr>
      </w:pPr>
      <w:r w:rsidRPr="005372CE">
        <w:t xml:space="preserve">Log returns of each stock and index: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)</m:t>
        </m:r>
      </m:oMath>
    </w:p>
    <w:p w14:paraId="5D4FADD0" w14:textId="77777777" w:rsidR="005372CE" w:rsidRPr="005372CE" w:rsidRDefault="005372CE" w:rsidP="005372CE">
      <w:pPr>
        <w:numPr>
          <w:ilvl w:val="1"/>
          <w:numId w:val="10"/>
        </w:numPr>
      </w:pPr>
      <w:r w:rsidRPr="005372CE">
        <w:t>Rolling statistics (e.g., 5-day and 20-day moving average returns or volatility)</w:t>
      </w:r>
    </w:p>
    <w:p w14:paraId="54CBFB66" w14:textId="77777777" w:rsidR="005372CE" w:rsidRPr="005372CE" w:rsidRDefault="005372CE" w:rsidP="005372CE">
      <w:pPr>
        <w:numPr>
          <w:ilvl w:val="1"/>
          <w:numId w:val="10"/>
        </w:numPr>
      </w:pPr>
      <w:r w:rsidRPr="005372CE">
        <w:t>Volume-related features (e.g., normalized volume)</w:t>
      </w:r>
    </w:p>
    <w:p w14:paraId="3078550B" w14:textId="77777777" w:rsidR="005372CE" w:rsidRPr="005372CE" w:rsidRDefault="005372CE" w:rsidP="005372CE">
      <w:pPr>
        <w:numPr>
          <w:ilvl w:val="0"/>
          <w:numId w:val="10"/>
        </w:numPr>
      </w:pPr>
      <w:r w:rsidRPr="005372CE">
        <w:rPr>
          <w:b/>
          <w:bCs/>
        </w:rPr>
        <w:t>Windowing</w:t>
      </w:r>
      <w:r w:rsidRPr="005372CE">
        <w:t>:</w:t>
      </w:r>
    </w:p>
    <w:p w14:paraId="13634A6F" w14:textId="73F409F1" w:rsidR="005372CE" w:rsidRPr="005372CE" w:rsidRDefault="005372CE" w:rsidP="005372CE">
      <w:pPr>
        <w:numPr>
          <w:ilvl w:val="1"/>
          <w:numId w:val="10"/>
        </w:numPr>
      </w:pPr>
      <w:r w:rsidRPr="005372CE">
        <w:t xml:space="preserve">For each day </w:t>
      </w:r>
      <m:oMath>
        <m:r>
          <w:rPr>
            <w:rFonts w:ascii="Cambria Math" w:hAnsi="Cambria Math"/>
          </w:rPr>
          <m:t>t</m:t>
        </m:r>
      </m:oMath>
      <w:r w:rsidRPr="005372CE">
        <w:t xml:space="preserve">, we construct a window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t-T+1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5372CE">
        <w:t xml:space="preserve">of length </w:t>
      </w:r>
      <m:oMath>
        <m:r>
          <w:rPr>
            <w:rFonts w:ascii="Cambria Math" w:hAnsi="Cambria Math"/>
          </w:rPr>
          <m:t>T</m:t>
        </m:r>
      </m:oMath>
      <w:r w:rsidRPr="005372CE">
        <w:t>(e.g., 60).</w:t>
      </w:r>
    </w:p>
    <w:p w14:paraId="632B4A15" w14:textId="427C1871" w:rsidR="005372CE" w:rsidRPr="005372CE" w:rsidRDefault="005372CE" w:rsidP="005372CE">
      <w:pPr>
        <w:numPr>
          <w:ilvl w:val="1"/>
          <w:numId w:val="10"/>
        </w:numPr>
      </w:pPr>
      <w:r w:rsidRPr="005372CE">
        <w:t xml:space="preserve">The label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372CE">
        <w:t xml:space="preserve">uses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5372CE">
        <w:t>and threshold τ.</w:t>
      </w:r>
    </w:p>
    <w:p w14:paraId="0EC5E598" w14:textId="77777777" w:rsidR="005372CE" w:rsidRPr="005372CE" w:rsidRDefault="005372CE" w:rsidP="005372CE">
      <w:pPr>
        <w:numPr>
          <w:ilvl w:val="0"/>
          <w:numId w:val="10"/>
        </w:numPr>
      </w:pPr>
      <w:r w:rsidRPr="005372CE">
        <w:rPr>
          <w:b/>
          <w:bCs/>
        </w:rPr>
        <w:t>Splits</w:t>
      </w:r>
      <w:r w:rsidRPr="005372CE">
        <w:t>:</w:t>
      </w:r>
    </w:p>
    <w:p w14:paraId="5905A327" w14:textId="77777777" w:rsidR="005372CE" w:rsidRPr="005372CE" w:rsidRDefault="005372CE" w:rsidP="005372CE">
      <w:pPr>
        <w:numPr>
          <w:ilvl w:val="1"/>
          <w:numId w:val="10"/>
        </w:numPr>
      </w:pPr>
      <w:r w:rsidRPr="005372CE">
        <w:rPr>
          <w:b/>
          <w:bCs/>
        </w:rPr>
        <w:t>Train</w:t>
      </w:r>
      <w:r w:rsidRPr="005372CE">
        <w:t>: earliest 60% of time series windows</w:t>
      </w:r>
    </w:p>
    <w:p w14:paraId="4850EC14" w14:textId="77777777" w:rsidR="005372CE" w:rsidRPr="005372CE" w:rsidRDefault="005372CE" w:rsidP="005372CE">
      <w:pPr>
        <w:numPr>
          <w:ilvl w:val="1"/>
          <w:numId w:val="10"/>
        </w:numPr>
      </w:pPr>
      <w:r w:rsidRPr="005372CE">
        <w:rPr>
          <w:b/>
          <w:bCs/>
        </w:rPr>
        <w:t>Validation</w:t>
      </w:r>
      <w:r w:rsidRPr="005372CE">
        <w:t>: next 20%</w:t>
      </w:r>
    </w:p>
    <w:p w14:paraId="637D9E18" w14:textId="77777777" w:rsidR="005372CE" w:rsidRDefault="005372CE" w:rsidP="005372CE">
      <w:pPr>
        <w:numPr>
          <w:ilvl w:val="1"/>
          <w:numId w:val="10"/>
        </w:numPr>
      </w:pPr>
      <w:r w:rsidRPr="005372CE">
        <w:rPr>
          <w:b/>
          <w:bCs/>
        </w:rPr>
        <w:t>Test</w:t>
      </w:r>
      <w:r w:rsidRPr="005372CE">
        <w:t>: most recent 20%</w:t>
      </w:r>
      <w:r w:rsidRPr="005372CE">
        <w:br/>
        <w:t>(All splits are time-ordered to avoid look-ahead bias.)</w:t>
      </w:r>
    </w:p>
    <w:p w14:paraId="5027231F" w14:textId="77777777" w:rsidR="00EC46E1" w:rsidRDefault="00EC46E1" w:rsidP="00EC46E1"/>
    <w:p w14:paraId="3DFB7784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Shape after cleaning: (3967, 5)</w:t>
      </w:r>
    </w:p>
    <w:p w14:paraId="7324C569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All combined </w:t>
      </w:r>
      <w:proofErr w:type="spellStart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stock+index</w:t>
      </w:r>
      <w:proofErr w:type="spellEnd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data shape: (18165, 19)</w:t>
      </w:r>
    </w:p>
    <w:p w14:paraId="64B651C4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Columns: ['Open', 'High', 'Low', 'Close', 'Volume', '</w:t>
      </w:r>
      <w:proofErr w:type="spellStart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log_ret</w:t>
      </w:r>
      <w:proofErr w:type="spellEnd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', 'ma_5', 'ma_10', 'ma_20', 'vol_5', 'vol_10', 'vol_ma_5', 'vol_ma_10', 'idx_nifty50_close', 'idx_nifty50_log_ret', '</w:t>
      </w:r>
      <w:proofErr w:type="spellStart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idx_nifty_it_close</w:t>
      </w:r>
      <w:proofErr w:type="spellEnd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', '</w:t>
      </w:r>
      <w:proofErr w:type="spellStart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idx_nifty_it_log_ret</w:t>
      </w:r>
      <w:proofErr w:type="spellEnd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', '</w:t>
      </w:r>
      <w:proofErr w:type="spellStart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log_ret_target</w:t>
      </w:r>
      <w:proofErr w:type="spellEnd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', 'ticker']</w:t>
      </w:r>
    </w:p>
    <w:p w14:paraId="416BB986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</w:p>
    <w:p w14:paraId="5CB9240B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Windows built:</w:t>
      </w:r>
    </w:p>
    <w:p w14:paraId="45A89615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X_all shape: (17870, 60, 17)</w:t>
      </w:r>
    </w:p>
    <w:p w14:paraId="6F928688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proofErr w:type="spellStart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z_all</w:t>
      </w:r>
      <w:proofErr w:type="spellEnd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shape: (17870,)</w:t>
      </w:r>
    </w:p>
    <w:p w14:paraId="6340069E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Example dates range: 2010-04-30T00:00:00.000000000 to 2026-01-23T00:00:00.000000000</w:t>
      </w:r>
    </w:p>
    <w:p w14:paraId="2A4AB4F0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</w:p>
    <w:p w14:paraId="0F0C375A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Split sizes:</w:t>
      </w:r>
    </w:p>
    <w:p w14:paraId="62B43B34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Train: (12509, 60, 17) Val: (2680, 60, 17) Test: (2681, 60, 17)</w:t>
      </w:r>
    </w:p>
    <w:p w14:paraId="37502CFB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</w:p>
    <w:p w14:paraId="19DA7306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Big-move threshold based on train |</w:t>
      </w:r>
      <w:proofErr w:type="spellStart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log_ret</w:t>
      </w:r>
      <w:proofErr w:type="spellEnd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| (q=0.9): 0.02730906885312461</w:t>
      </w:r>
    </w:p>
    <w:p w14:paraId="6C7B7ED9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Positive rate (train): 0.10000799424414422</w:t>
      </w:r>
    </w:p>
    <w:p w14:paraId="58BE4A95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Positive rate (</w:t>
      </w:r>
      <w:proofErr w:type="spellStart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val</w:t>
      </w:r>
      <w:proofErr w:type="spellEnd"/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):   0.054850746268656714</w:t>
      </w:r>
    </w:p>
    <w:p w14:paraId="17402ACC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Positive rate (test):  0.051100335695635955</w:t>
      </w:r>
    </w:p>
    <w:p w14:paraId="13B68078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</w:p>
    <w:p w14:paraId="5B6B4373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Window length T: 60 Num features F: 17</w:t>
      </w:r>
    </w:p>
    <w:p w14:paraId="3D077409" w14:textId="77777777" w:rsidR="00EC46E1" w:rsidRPr="00EC46E1" w:rsidRDefault="00EC46E1" w:rsidP="00EC46E1">
      <w:pPr>
        <w:spacing w:after="0" w:line="240" w:lineRule="auto"/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</w:p>
    <w:p w14:paraId="7D18EF9C" w14:textId="61FB4E44" w:rsidR="00EC46E1" w:rsidRPr="005372CE" w:rsidRDefault="00EC46E1" w:rsidP="00EC46E1">
      <w:r w:rsidRPr="00EC46E1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>Class weights: {0: 0.555560490317996, 1: 4.9996003197442045}</w:t>
      </w:r>
    </w:p>
    <w:p w14:paraId="21AA30F4" w14:textId="368A76A6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Results table (interim)</w:t>
      </w:r>
    </w:p>
    <w:p w14:paraId="1924D576" w14:textId="77777777" w:rsidR="005372CE" w:rsidRPr="005372CE" w:rsidRDefault="005372CE" w:rsidP="005372CE">
      <w:r w:rsidRPr="005372CE">
        <w:t xml:space="preserve">We report two sets of metrics on the </w:t>
      </w:r>
      <w:r w:rsidRPr="005372CE">
        <w:rPr>
          <w:b/>
          <w:bCs/>
        </w:rPr>
        <w:t>test set</w:t>
      </w:r>
      <w:r w:rsidRPr="005372CE">
        <w:t>:</w:t>
      </w:r>
    </w:p>
    <w:p w14:paraId="351DDB05" w14:textId="1A00EF22" w:rsidR="005372CE" w:rsidRPr="005372CE" w:rsidRDefault="005372CE" w:rsidP="005372CE">
      <w:pPr>
        <w:numPr>
          <w:ilvl w:val="0"/>
          <w:numId w:val="11"/>
        </w:numPr>
      </w:pPr>
      <w:r w:rsidRPr="005372CE">
        <w:rPr>
          <w:b/>
          <w:bCs/>
        </w:rPr>
        <w:t>Threshold = 0.5</w:t>
      </w:r>
      <w:r w:rsidRPr="005372CE">
        <w:t xml:space="preserve"> (standard classifier decision rule: risk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≥0.5</m:t>
        </m:r>
      </m:oMath>
      <w:r w:rsidRPr="005372CE">
        <w:t>)</w:t>
      </w:r>
    </w:p>
    <w:p w14:paraId="55682FC6" w14:textId="77777777" w:rsidR="005372CE" w:rsidRPr="005372CE" w:rsidRDefault="005372CE" w:rsidP="005372CE">
      <w:pPr>
        <w:numPr>
          <w:ilvl w:val="0"/>
          <w:numId w:val="11"/>
        </w:numPr>
      </w:pPr>
      <w:r w:rsidRPr="005372CE">
        <w:rPr>
          <w:b/>
          <w:bCs/>
        </w:rPr>
        <w:lastRenderedPageBreak/>
        <w:t>Top-10% days</w:t>
      </w:r>
      <w:r w:rsidRPr="005372CE">
        <w:t>: sort days by predicted risk probability and flag only the top 10% as “risk days”, matching our definition of risk as “top 10% absolute moves”.</w:t>
      </w:r>
    </w:p>
    <w:p w14:paraId="18FD9A6B" w14:textId="77777777" w:rsidR="005372CE" w:rsidRPr="005372CE" w:rsidRDefault="005372CE" w:rsidP="005372CE">
      <w:r w:rsidRPr="005372CE">
        <w:t>Let:</w:t>
      </w:r>
    </w:p>
    <w:p w14:paraId="5419CC64" w14:textId="77777777" w:rsidR="005372CE" w:rsidRPr="005372CE" w:rsidRDefault="005372CE" w:rsidP="005372CE">
      <w:pPr>
        <w:numPr>
          <w:ilvl w:val="0"/>
          <w:numId w:val="12"/>
        </w:numPr>
      </w:pPr>
      <w:r w:rsidRPr="005372CE">
        <w:t>TP = true positives, FP = false positives, FN = false negatives</w:t>
      </w:r>
    </w:p>
    <w:p w14:paraId="7CC30A24" w14:textId="77777777" w:rsidR="005372CE" w:rsidRPr="005372CE" w:rsidRDefault="005372CE" w:rsidP="005372CE">
      <w:pPr>
        <w:numPr>
          <w:ilvl w:val="0"/>
          <w:numId w:val="12"/>
        </w:numPr>
      </w:pPr>
      <w:r w:rsidRPr="005372CE">
        <w:t>Precision = TP / (TP + FP)</w:t>
      </w:r>
    </w:p>
    <w:p w14:paraId="616903E8" w14:textId="77777777" w:rsidR="005372CE" w:rsidRPr="005372CE" w:rsidRDefault="005372CE" w:rsidP="005372CE">
      <w:pPr>
        <w:numPr>
          <w:ilvl w:val="0"/>
          <w:numId w:val="12"/>
        </w:numPr>
      </w:pPr>
      <w:r w:rsidRPr="005372CE">
        <w:t>Recall = TP / (TP + FN)</w:t>
      </w:r>
    </w:p>
    <w:p w14:paraId="14C7CCCD" w14:textId="77777777" w:rsidR="005372CE" w:rsidRPr="005372CE" w:rsidRDefault="005372CE" w:rsidP="005372CE">
      <w:pPr>
        <w:numPr>
          <w:ilvl w:val="0"/>
          <w:numId w:val="12"/>
        </w:numPr>
      </w:pPr>
      <w:r w:rsidRPr="005372CE">
        <w:t>F1 = harmonic mean of precision and recall.</w:t>
      </w:r>
    </w:p>
    <w:p w14:paraId="38FA4E91" w14:textId="26C387ED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Top-10% risk days</w:t>
      </w:r>
    </w:p>
    <w:p w14:paraId="75A4D2AF" w14:textId="77777777" w:rsidR="005372CE" w:rsidRPr="005372CE" w:rsidRDefault="005372CE" w:rsidP="005372CE">
      <w:r w:rsidRPr="005372CE">
        <w:t xml:space="preserve">Here, we enforce that </w:t>
      </w:r>
      <w:r w:rsidRPr="005372CE">
        <w:rPr>
          <w:b/>
          <w:bCs/>
        </w:rPr>
        <w:t>exactly 10% of test days</w:t>
      </w:r>
      <w:r w:rsidRPr="005372CE">
        <w:t xml:space="preserve"> are flagged as risky by each model, then measure how many true big-move days fall inside that 10%.</w:t>
      </w:r>
    </w:p>
    <w:p w14:paraId="4F3384C0" w14:textId="77777777" w:rsidR="005372CE" w:rsidRPr="005372CE" w:rsidRDefault="005372CE" w:rsidP="005372CE">
      <w:r w:rsidRPr="005372CE">
        <w:t>Let:</w:t>
      </w:r>
    </w:p>
    <w:p w14:paraId="0678994A" w14:textId="77777777" w:rsidR="005372CE" w:rsidRPr="005372CE" w:rsidRDefault="005372CE" w:rsidP="005372CE">
      <w:pPr>
        <w:numPr>
          <w:ilvl w:val="0"/>
          <w:numId w:val="13"/>
        </w:numPr>
      </w:pPr>
      <w:r w:rsidRPr="005372CE">
        <w:t>Total test windows: 2681</w:t>
      </w:r>
    </w:p>
    <w:p w14:paraId="5B9D4FB2" w14:textId="77777777" w:rsidR="005372CE" w:rsidRPr="005372CE" w:rsidRDefault="005372CE" w:rsidP="005372CE">
      <w:pPr>
        <w:numPr>
          <w:ilvl w:val="0"/>
          <w:numId w:val="13"/>
        </w:numPr>
      </w:pPr>
      <w:r w:rsidRPr="005372CE">
        <w:t>Big-move days (positives): 137</w:t>
      </w:r>
    </w:p>
    <w:p w14:paraId="3D075920" w14:textId="77777777" w:rsidR="005372CE" w:rsidRPr="005372CE" w:rsidRDefault="005372CE" w:rsidP="005372CE">
      <w:pPr>
        <w:numPr>
          <w:ilvl w:val="0"/>
          <w:numId w:val="13"/>
        </w:numPr>
      </w:pPr>
      <w:r w:rsidRPr="005372CE">
        <w:t>So a random baseline that flags 10% of days (268 windows) would achieve approximately:</w:t>
      </w:r>
    </w:p>
    <w:p w14:paraId="5DF2E4F5" w14:textId="77777777" w:rsidR="005372CE" w:rsidRPr="005372CE" w:rsidRDefault="005372CE" w:rsidP="005372CE">
      <w:pPr>
        <w:numPr>
          <w:ilvl w:val="1"/>
          <w:numId w:val="13"/>
        </w:numPr>
      </w:pPr>
      <w:r w:rsidRPr="005372CE">
        <w:t>Precision ≈ 137 / 2681 ≈ 0.051</w:t>
      </w:r>
    </w:p>
    <w:p w14:paraId="4A467E05" w14:textId="77777777" w:rsidR="005372CE" w:rsidRDefault="005372CE" w:rsidP="005372CE">
      <w:pPr>
        <w:numPr>
          <w:ilvl w:val="1"/>
          <w:numId w:val="13"/>
        </w:numPr>
      </w:pPr>
      <w:r w:rsidRPr="005372CE">
        <w:t>Recall ≈ 0.10</w:t>
      </w:r>
    </w:p>
    <w:p w14:paraId="2BDAD62D" w14:textId="77777777" w:rsidR="00EC46E1" w:rsidRPr="005372CE" w:rsidRDefault="00EC46E1" w:rsidP="00EC46E1"/>
    <w:p w14:paraId="0D5D58B1" w14:textId="77777777" w:rsidR="005372CE" w:rsidRPr="005372CE" w:rsidRDefault="005372CE" w:rsidP="005372CE">
      <w:r w:rsidRPr="005372CE">
        <w:t>The actual 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984"/>
        <w:gridCol w:w="668"/>
        <w:gridCol w:w="762"/>
      </w:tblGrid>
      <w:tr w:rsidR="005372CE" w:rsidRPr="005372CE" w14:paraId="2E16953D" w14:textId="77777777" w:rsidTr="00EC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02DBB" w14:textId="77777777" w:rsidR="005372CE" w:rsidRPr="005372CE" w:rsidRDefault="005372CE" w:rsidP="005372CE">
            <w:pPr>
              <w:rPr>
                <w:b/>
                <w:bCs/>
              </w:rPr>
            </w:pPr>
            <w:r w:rsidRPr="005372C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A8737F2" w14:textId="77777777" w:rsidR="005372CE" w:rsidRPr="005372CE" w:rsidRDefault="005372CE" w:rsidP="005372CE">
            <w:pPr>
              <w:rPr>
                <w:b/>
                <w:bCs/>
              </w:rPr>
            </w:pPr>
            <w:r w:rsidRPr="005372CE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07A3707" w14:textId="77777777" w:rsidR="005372CE" w:rsidRPr="005372CE" w:rsidRDefault="005372CE" w:rsidP="005372CE">
            <w:pPr>
              <w:rPr>
                <w:b/>
                <w:bCs/>
              </w:rPr>
            </w:pPr>
            <w:r w:rsidRPr="005372CE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B9DC18A" w14:textId="77777777" w:rsidR="005372CE" w:rsidRPr="005372CE" w:rsidRDefault="005372CE" w:rsidP="005372CE">
            <w:pPr>
              <w:rPr>
                <w:b/>
                <w:bCs/>
              </w:rPr>
            </w:pPr>
            <w:r w:rsidRPr="005372CE">
              <w:rPr>
                <w:b/>
                <w:bCs/>
              </w:rPr>
              <w:t>F1</w:t>
            </w:r>
          </w:p>
        </w:tc>
      </w:tr>
      <w:tr w:rsidR="005372CE" w:rsidRPr="005372CE" w14:paraId="1FD4A92D" w14:textId="77777777" w:rsidTr="00EC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114A" w14:textId="77777777" w:rsidR="005372CE" w:rsidRPr="005372CE" w:rsidRDefault="005372CE" w:rsidP="005372CE">
            <w:r w:rsidRPr="005372CE">
              <w:t>Random (theoretical)</w:t>
            </w:r>
          </w:p>
        </w:tc>
        <w:tc>
          <w:tcPr>
            <w:tcW w:w="0" w:type="auto"/>
            <w:vAlign w:val="center"/>
            <w:hideMark/>
          </w:tcPr>
          <w:p w14:paraId="3A6C0C57" w14:textId="77777777" w:rsidR="005372CE" w:rsidRPr="005372CE" w:rsidRDefault="005372CE" w:rsidP="005372CE">
            <w:r w:rsidRPr="005372CE">
              <w:t>≈0.051</w:t>
            </w:r>
          </w:p>
        </w:tc>
        <w:tc>
          <w:tcPr>
            <w:tcW w:w="0" w:type="auto"/>
            <w:vAlign w:val="center"/>
            <w:hideMark/>
          </w:tcPr>
          <w:p w14:paraId="5E2231E2" w14:textId="77777777" w:rsidR="005372CE" w:rsidRPr="005372CE" w:rsidRDefault="005372CE" w:rsidP="005372CE">
            <w:r w:rsidRPr="005372CE">
              <w:t>≈0.10</w:t>
            </w:r>
          </w:p>
        </w:tc>
        <w:tc>
          <w:tcPr>
            <w:tcW w:w="0" w:type="auto"/>
            <w:vAlign w:val="center"/>
            <w:hideMark/>
          </w:tcPr>
          <w:p w14:paraId="60E0817E" w14:textId="77777777" w:rsidR="005372CE" w:rsidRPr="005372CE" w:rsidRDefault="005372CE" w:rsidP="005372CE">
            <w:r w:rsidRPr="005372CE">
              <w:t>≈0.066</w:t>
            </w:r>
          </w:p>
        </w:tc>
      </w:tr>
      <w:tr w:rsidR="005372CE" w:rsidRPr="005372CE" w14:paraId="0D3E4CAE" w14:textId="77777777" w:rsidTr="00EC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D420" w14:textId="77777777" w:rsidR="005372CE" w:rsidRPr="005372CE" w:rsidRDefault="005372CE" w:rsidP="005372CE">
            <w:r w:rsidRPr="005372CE">
              <w:t>Baseline CNN–</w:t>
            </w:r>
            <w:proofErr w:type="spellStart"/>
            <w:r w:rsidRPr="005372CE">
              <w:t>BiLSTM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8B2FA" w14:textId="77777777" w:rsidR="005372CE" w:rsidRPr="005372CE" w:rsidRDefault="005372CE" w:rsidP="005372CE">
            <w:r w:rsidRPr="005372CE">
              <w:t>0.049</w:t>
            </w:r>
          </w:p>
        </w:tc>
        <w:tc>
          <w:tcPr>
            <w:tcW w:w="0" w:type="auto"/>
            <w:vAlign w:val="center"/>
            <w:hideMark/>
          </w:tcPr>
          <w:p w14:paraId="0AD71B7B" w14:textId="77777777" w:rsidR="005372CE" w:rsidRPr="005372CE" w:rsidRDefault="005372CE" w:rsidP="005372CE">
            <w:r w:rsidRPr="005372CE">
              <w:t>0.095</w:t>
            </w:r>
          </w:p>
        </w:tc>
        <w:tc>
          <w:tcPr>
            <w:tcW w:w="0" w:type="auto"/>
            <w:vAlign w:val="center"/>
            <w:hideMark/>
          </w:tcPr>
          <w:p w14:paraId="7945FE6B" w14:textId="77777777" w:rsidR="005372CE" w:rsidRPr="005372CE" w:rsidRDefault="005372CE" w:rsidP="005372CE">
            <w:r w:rsidRPr="005372CE">
              <w:t>0.064</w:t>
            </w:r>
          </w:p>
        </w:tc>
      </w:tr>
      <w:tr w:rsidR="005372CE" w:rsidRPr="005372CE" w14:paraId="6DDF97F4" w14:textId="77777777" w:rsidTr="00EC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61CA" w14:textId="77777777" w:rsidR="005372CE" w:rsidRPr="005372CE" w:rsidRDefault="005372CE" w:rsidP="005372CE">
            <w:r w:rsidRPr="005372CE">
              <w:t>MSF-CAL + Attention</w:t>
            </w:r>
          </w:p>
        </w:tc>
        <w:tc>
          <w:tcPr>
            <w:tcW w:w="0" w:type="auto"/>
            <w:vAlign w:val="center"/>
            <w:hideMark/>
          </w:tcPr>
          <w:p w14:paraId="51844D29" w14:textId="3F83356D" w:rsidR="005372CE" w:rsidRPr="005372CE" w:rsidRDefault="005372CE" w:rsidP="005372CE">
            <w:r w:rsidRPr="005372CE">
              <w:t>0.</w:t>
            </w:r>
            <w:r w:rsidR="008C4FA8">
              <w:t>60</w:t>
            </w:r>
          </w:p>
        </w:tc>
        <w:tc>
          <w:tcPr>
            <w:tcW w:w="0" w:type="auto"/>
            <w:vAlign w:val="center"/>
            <w:hideMark/>
          </w:tcPr>
          <w:p w14:paraId="5B91025F" w14:textId="09092540" w:rsidR="005372CE" w:rsidRPr="005372CE" w:rsidRDefault="005372CE" w:rsidP="005372CE">
            <w:r w:rsidRPr="005372CE">
              <w:t>0.0</w:t>
            </w:r>
            <w:r w:rsidR="00272E07">
              <w:t>6</w:t>
            </w:r>
            <w:r w:rsidRPr="005372CE">
              <w:t>0</w:t>
            </w:r>
          </w:p>
        </w:tc>
        <w:tc>
          <w:tcPr>
            <w:tcW w:w="0" w:type="auto"/>
            <w:vAlign w:val="center"/>
            <w:hideMark/>
          </w:tcPr>
          <w:p w14:paraId="6514E69A" w14:textId="76C13F48" w:rsidR="005372CE" w:rsidRPr="005372CE" w:rsidRDefault="005372CE" w:rsidP="005372CE">
            <w:r w:rsidRPr="005372CE">
              <w:t>0.</w:t>
            </w:r>
            <w:r w:rsidR="00272E07">
              <w:t>11</w:t>
            </w:r>
          </w:p>
        </w:tc>
      </w:tr>
    </w:tbl>
    <w:p w14:paraId="67EAE624" w14:textId="77777777" w:rsidR="00EC46E1" w:rsidRDefault="00EC46E1" w:rsidP="005372CE"/>
    <w:p w14:paraId="4A6257B0" w14:textId="6EA1B032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Interpretation and current status</w:t>
      </w:r>
    </w:p>
    <w:p w14:paraId="39CADCCB" w14:textId="3B5D5DB2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>Is the model learning anything?</w:t>
      </w:r>
    </w:p>
    <w:p w14:paraId="36853A21" w14:textId="77777777" w:rsidR="005372CE" w:rsidRPr="005372CE" w:rsidRDefault="005372CE" w:rsidP="005372CE">
      <w:r w:rsidRPr="005372CE">
        <w:t>From training logs:</w:t>
      </w:r>
    </w:p>
    <w:p w14:paraId="3013CA6C" w14:textId="77777777" w:rsidR="005372CE" w:rsidRPr="005372CE" w:rsidRDefault="005372CE" w:rsidP="005372CE">
      <w:pPr>
        <w:numPr>
          <w:ilvl w:val="0"/>
          <w:numId w:val="15"/>
        </w:numPr>
      </w:pPr>
      <w:r w:rsidRPr="005372CE">
        <w:t>Training accuracy and AUC improve steadily on both baseline and MSF-CAL.</w:t>
      </w:r>
    </w:p>
    <w:p w14:paraId="02496130" w14:textId="2E05A95C" w:rsidR="005372CE" w:rsidRPr="005372CE" w:rsidRDefault="005372CE" w:rsidP="005372CE">
      <w:pPr>
        <w:numPr>
          <w:ilvl w:val="0"/>
          <w:numId w:val="15"/>
        </w:numPr>
      </w:pPr>
      <w:r w:rsidRPr="005372CE">
        <w:lastRenderedPageBreak/>
        <w:t xml:space="preserve">Validation metrics oscillate, and </w:t>
      </w:r>
      <w:proofErr w:type="spellStart"/>
      <w:r w:rsidRPr="005372CE">
        <w:t>EarlyStopping</w:t>
      </w:r>
      <w:proofErr w:type="spellEnd"/>
      <w:r w:rsidRPr="005372CE">
        <w:t xml:space="preserve"> stops at 1</w:t>
      </w:r>
      <w:r w:rsidR="00EF66F4">
        <w:t>5</w:t>
      </w:r>
      <w:r w:rsidRPr="005372CE">
        <w:t>–20 epochs because after that we start to overfit: validation loss and AUC stop improving, even while training metrics keep going up.</w:t>
      </w:r>
    </w:p>
    <w:p w14:paraId="54221AA5" w14:textId="77777777" w:rsidR="005372CE" w:rsidRPr="005372CE" w:rsidRDefault="005372CE" w:rsidP="005372CE">
      <w:r w:rsidRPr="005372CE">
        <w:t>So:</w:t>
      </w:r>
    </w:p>
    <w:p w14:paraId="3B650C3A" w14:textId="77777777" w:rsidR="005372CE" w:rsidRPr="005372CE" w:rsidRDefault="005372CE" w:rsidP="005372CE">
      <w:pPr>
        <w:numPr>
          <w:ilvl w:val="0"/>
          <w:numId w:val="16"/>
        </w:numPr>
      </w:pPr>
      <w:r w:rsidRPr="005372CE">
        <w:rPr>
          <w:b/>
          <w:bCs/>
        </w:rPr>
        <w:t>Yes</w:t>
      </w:r>
      <w:r w:rsidRPr="005372CE">
        <w:t>, the models are learning patterns in the training data.</w:t>
      </w:r>
    </w:p>
    <w:p w14:paraId="2E92E736" w14:textId="77777777" w:rsidR="005372CE" w:rsidRPr="005372CE" w:rsidRDefault="005372CE" w:rsidP="005372CE">
      <w:pPr>
        <w:numPr>
          <w:ilvl w:val="0"/>
          <w:numId w:val="16"/>
        </w:numPr>
      </w:pPr>
      <w:r w:rsidRPr="005372CE">
        <w:t xml:space="preserve">But these patterns do </w:t>
      </w:r>
      <w:r w:rsidRPr="005372CE">
        <w:rPr>
          <w:b/>
          <w:bCs/>
        </w:rPr>
        <w:t>not generalize strongly</w:t>
      </w:r>
      <w:r w:rsidRPr="005372CE">
        <w:t xml:space="preserve"> to the most recent test period, especially for rare “big-move” events.</w:t>
      </w:r>
    </w:p>
    <w:p w14:paraId="54BCC9CC" w14:textId="77777777" w:rsidR="005372CE" w:rsidRPr="005372CE" w:rsidRDefault="005372CE" w:rsidP="005372CE">
      <w:r w:rsidRPr="005372CE">
        <w:t>This is very typical in financial prediction: signal-to-noise ratio is low, and models that look good in-sample often underperform out-of-sample.</w:t>
      </w:r>
    </w:p>
    <w:p w14:paraId="69968660" w14:textId="6E3E4E92" w:rsidR="005372CE" w:rsidRPr="005372CE" w:rsidRDefault="005372CE" w:rsidP="005372CE">
      <w:pPr>
        <w:rPr>
          <w:b/>
          <w:bCs/>
        </w:rPr>
      </w:pPr>
      <w:r w:rsidRPr="005372CE">
        <w:rPr>
          <w:b/>
          <w:bCs/>
        </w:rPr>
        <w:t xml:space="preserve"> Why are we focusing on log returns?</w:t>
      </w:r>
    </w:p>
    <w:p w14:paraId="4EAE06F6" w14:textId="77777777" w:rsidR="005372CE" w:rsidRPr="005372CE" w:rsidRDefault="005372CE" w:rsidP="005372CE">
      <w:pPr>
        <w:numPr>
          <w:ilvl w:val="0"/>
          <w:numId w:val="17"/>
        </w:numPr>
      </w:pPr>
      <w:r w:rsidRPr="005372CE">
        <w:t xml:space="preserve">Log returns are </w:t>
      </w:r>
      <w:r w:rsidRPr="005372CE">
        <w:rPr>
          <w:b/>
          <w:bCs/>
        </w:rPr>
        <w:t>scale-invariant</w:t>
      </w:r>
      <w:r w:rsidRPr="005372CE">
        <w:t xml:space="preserve"> and additive over time.</w:t>
      </w:r>
    </w:p>
    <w:p w14:paraId="054DEF66" w14:textId="77777777" w:rsidR="005372CE" w:rsidRPr="005372CE" w:rsidRDefault="005372CE" w:rsidP="005372CE">
      <w:pPr>
        <w:numPr>
          <w:ilvl w:val="0"/>
          <w:numId w:val="17"/>
        </w:numPr>
      </w:pPr>
      <w:r w:rsidRPr="005372CE">
        <w:t xml:space="preserve">They are standard in financial econometrics, volatility </w:t>
      </w:r>
      <w:proofErr w:type="spellStart"/>
      <w:r w:rsidRPr="005372CE">
        <w:t>modeling</w:t>
      </w:r>
      <w:proofErr w:type="spellEnd"/>
      <w:r w:rsidRPr="005372CE">
        <w:t xml:space="preserve">, and option pricing. </w:t>
      </w:r>
    </w:p>
    <w:p w14:paraId="19E5E257" w14:textId="77777777" w:rsidR="005372CE" w:rsidRPr="005372CE" w:rsidRDefault="005372CE" w:rsidP="005372CE">
      <w:pPr>
        <w:numPr>
          <w:ilvl w:val="0"/>
          <w:numId w:val="17"/>
        </w:numPr>
      </w:pPr>
      <w:r w:rsidRPr="005372CE">
        <w:t xml:space="preserve">For risk flagging, what matters is </w:t>
      </w:r>
      <w:r w:rsidRPr="005372CE">
        <w:rPr>
          <w:b/>
          <w:bCs/>
        </w:rPr>
        <w:t>how big the move is in percentage terms</w:t>
      </w:r>
      <w:r w:rsidRPr="005372CE">
        <w:t>, not the absolute price level.</w:t>
      </w:r>
    </w:p>
    <w:p w14:paraId="2328E59F" w14:textId="77777777" w:rsidR="005372CE" w:rsidRPr="005372CE" w:rsidRDefault="005372CE" w:rsidP="005372CE">
      <w:pPr>
        <w:numPr>
          <w:ilvl w:val="0"/>
          <w:numId w:val="17"/>
        </w:numPr>
      </w:pPr>
      <w:r w:rsidRPr="005372CE">
        <w:t>Defining risk labels on |log return| matches how risk managers think about large shocks.</w:t>
      </w:r>
    </w:p>
    <w:p w14:paraId="72FDB935" w14:textId="77777777" w:rsidR="005372CE" w:rsidRDefault="005372CE" w:rsidP="005372CE">
      <w:r w:rsidRPr="005372CE">
        <w:t xml:space="preserve">So, even though we started with price prediction, moving to </w:t>
      </w:r>
      <w:r w:rsidRPr="005372CE">
        <w:rPr>
          <w:b/>
          <w:bCs/>
        </w:rPr>
        <w:t>log-return-based risk classification is a more realistic and defensible problem setting</w:t>
      </w:r>
      <w:r w:rsidRPr="005372CE">
        <w:t xml:space="preserve"> for your capstone.</w:t>
      </w:r>
    </w:p>
    <w:p w14:paraId="1FBCBDE1" w14:textId="737CE4A0" w:rsidR="002D6B03" w:rsidRPr="002D6B03" w:rsidRDefault="002D6B03" w:rsidP="002D6B03">
      <w:pPr>
        <w:rPr>
          <w:b/>
          <w:bCs/>
        </w:rPr>
      </w:pPr>
      <w:r w:rsidRPr="002D6B03">
        <w:rPr>
          <w:b/>
          <w:bCs/>
        </w:rPr>
        <w:t xml:space="preserve"> Does temporal attention help yet?</w:t>
      </w:r>
    </w:p>
    <w:p w14:paraId="26CD266C" w14:textId="77777777" w:rsidR="002D6B03" w:rsidRPr="002D6B03" w:rsidRDefault="002D6B03" w:rsidP="002D6B03">
      <w:r w:rsidRPr="002D6B03">
        <w:t>Conceptually, temporal attention should help by focusing on:</w:t>
      </w:r>
    </w:p>
    <w:p w14:paraId="2747D43A" w14:textId="77777777" w:rsidR="002D6B03" w:rsidRPr="002D6B03" w:rsidRDefault="002D6B03" w:rsidP="002D6B03">
      <w:pPr>
        <w:numPr>
          <w:ilvl w:val="0"/>
          <w:numId w:val="18"/>
        </w:numPr>
      </w:pPr>
      <w:r w:rsidRPr="002D6B03">
        <w:t>Sudden spikes in index returns (Nifty50, Nifty IT)</w:t>
      </w:r>
    </w:p>
    <w:p w14:paraId="09A58A7E" w14:textId="77777777" w:rsidR="002D6B03" w:rsidRPr="002D6B03" w:rsidRDefault="002D6B03" w:rsidP="002D6B03">
      <w:pPr>
        <w:numPr>
          <w:ilvl w:val="0"/>
          <w:numId w:val="18"/>
        </w:numPr>
      </w:pPr>
      <w:r w:rsidRPr="002D6B03">
        <w:t>Local volatility bursts</w:t>
      </w:r>
    </w:p>
    <w:p w14:paraId="2EBEB9F3" w14:textId="77777777" w:rsidR="002D6B03" w:rsidRPr="002D6B03" w:rsidRDefault="002D6B03" w:rsidP="002D6B03">
      <w:pPr>
        <w:numPr>
          <w:ilvl w:val="0"/>
          <w:numId w:val="18"/>
        </w:numPr>
      </w:pPr>
      <w:r w:rsidRPr="002D6B03">
        <w:t>Recent trend vs. mean-reversion patterns</w:t>
      </w:r>
    </w:p>
    <w:p w14:paraId="65F05F44" w14:textId="77777777" w:rsidR="002D6B03" w:rsidRPr="002D6B03" w:rsidRDefault="002D6B03" w:rsidP="002D6B03">
      <w:r w:rsidRPr="002D6B03">
        <w:t xml:space="preserve">However, in the </w:t>
      </w:r>
      <w:r w:rsidRPr="002D6B03">
        <w:rPr>
          <w:b/>
          <w:bCs/>
        </w:rPr>
        <w:t>current implementation</w:t>
      </w:r>
      <w:r w:rsidRPr="002D6B03">
        <w:t xml:space="preserve"> on multi-stock + index data:</w:t>
      </w:r>
    </w:p>
    <w:p w14:paraId="51839230" w14:textId="77777777" w:rsidR="002D6B03" w:rsidRPr="002D6B03" w:rsidRDefault="002D6B03" w:rsidP="002D6B03">
      <w:pPr>
        <w:numPr>
          <w:ilvl w:val="0"/>
          <w:numId w:val="19"/>
        </w:numPr>
      </w:pPr>
      <w:r w:rsidRPr="002D6B03">
        <w:t xml:space="preserve">MSF-CAL has </w:t>
      </w:r>
      <w:r w:rsidRPr="002D6B03">
        <w:rPr>
          <w:b/>
          <w:bCs/>
        </w:rPr>
        <w:t>similar or slightly worse</w:t>
      </w:r>
      <w:r w:rsidRPr="002D6B03">
        <w:t xml:space="preserve"> top-10% risk metrics than the baseline.</w:t>
      </w:r>
    </w:p>
    <w:p w14:paraId="3F8C1726" w14:textId="77777777" w:rsidR="002D6B03" w:rsidRPr="002D6B03" w:rsidRDefault="002D6B03" w:rsidP="002D6B03">
      <w:pPr>
        <w:numPr>
          <w:ilvl w:val="0"/>
          <w:numId w:val="19"/>
        </w:numPr>
      </w:pPr>
      <w:r w:rsidRPr="002D6B03">
        <w:t>This suggests that either:</w:t>
      </w:r>
    </w:p>
    <w:p w14:paraId="7C60F33A" w14:textId="77777777" w:rsidR="002D6B03" w:rsidRPr="002D6B03" w:rsidRDefault="002D6B03" w:rsidP="002D6B03">
      <w:pPr>
        <w:numPr>
          <w:ilvl w:val="1"/>
          <w:numId w:val="19"/>
        </w:numPr>
      </w:pPr>
      <w:r w:rsidRPr="002D6B03">
        <w:t>The attention mechanism is not yet tuned correctly (e.g., too shallow/mis-regularized), or</w:t>
      </w:r>
    </w:p>
    <w:p w14:paraId="2E6003E3" w14:textId="77777777" w:rsidR="002D6B03" w:rsidRPr="002D6B03" w:rsidRDefault="002D6B03" w:rsidP="002D6B03">
      <w:pPr>
        <w:numPr>
          <w:ilvl w:val="1"/>
          <w:numId w:val="19"/>
        </w:numPr>
      </w:pPr>
      <w:r w:rsidRPr="002D6B03">
        <w:t>The strong non-stationarity and noise in returns overwhelm any benefit from a more flexible architecture.</w:t>
      </w:r>
    </w:p>
    <w:p w14:paraId="3481F335" w14:textId="547A103F" w:rsidR="002D6B03" w:rsidRPr="002D6B03" w:rsidRDefault="002D6B03" w:rsidP="002D6B03"/>
    <w:p w14:paraId="785C06A0" w14:textId="277DB7F4" w:rsidR="002D6B03" w:rsidRPr="002D6B03" w:rsidRDefault="00722F60" w:rsidP="002D6B03">
      <w:pPr>
        <w:rPr>
          <w:b/>
          <w:bCs/>
        </w:rPr>
      </w:pPr>
      <w:r>
        <w:rPr>
          <w:b/>
          <w:bCs/>
        </w:rPr>
        <w:lastRenderedPageBreak/>
        <w:t>5</w:t>
      </w:r>
      <w:r w:rsidR="004F4217">
        <w:rPr>
          <w:b/>
          <w:bCs/>
        </w:rPr>
        <w:t>.</w:t>
      </w:r>
      <w:r w:rsidR="002D6B03" w:rsidRPr="002D6B03">
        <w:rPr>
          <w:b/>
          <w:bCs/>
        </w:rPr>
        <w:t xml:space="preserve"> Limitations and planned next steps</w:t>
      </w:r>
    </w:p>
    <w:p w14:paraId="7D77282D" w14:textId="31A83399" w:rsidR="002D6B03" w:rsidRPr="002D6B03" w:rsidRDefault="00E82AFD" w:rsidP="00E82AFD">
      <w:pPr>
        <w:rPr>
          <w:b/>
          <w:bCs/>
        </w:rPr>
      </w:pPr>
      <w:r>
        <w:rPr>
          <w:b/>
          <w:bCs/>
        </w:rPr>
        <w:t xml:space="preserve">    </w:t>
      </w:r>
      <w:r w:rsidR="002D6B03" w:rsidRPr="002D6B03">
        <w:rPr>
          <w:b/>
          <w:bCs/>
        </w:rPr>
        <w:t>Limitations</w:t>
      </w:r>
    </w:p>
    <w:p w14:paraId="5F4D3085" w14:textId="77777777" w:rsidR="002D6B03" w:rsidRPr="002D6B03" w:rsidRDefault="002D6B03" w:rsidP="002D6B03">
      <w:pPr>
        <w:numPr>
          <w:ilvl w:val="0"/>
          <w:numId w:val="20"/>
        </w:numPr>
      </w:pPr>
      <w:r w:rsidRPr="002D6B03">
        <w:rPr>
          <w:b/>
          <w:bCs/>
        </w:rPr>
        <w:t>Near-random risk performance on current test set</w:t>
      </w:r>
      <w:r w:rsidRPr="002D6B03">
        <w:br/>
        <w:t>Both models are only marginally better than random in the top-10% risk setting, and sometimes worse.</w:t>
      </w:r>
    </w:p>
    <w:p w14:paraId="2F4B46FE" w14:textId="77777777" w:rsidR="002D6B03" w:rsidRPr="002D6B03" w:rsidRDefault="002D6B03" w:rsidP="002D6B03">
      <w:pPr>
        <w:numPr>
          <w:ilvl w:val="0"/>
          <w:numId w:val="20"/>
        </w:numPr>
      </w:pPr>
      <w:r w:rsidRPr="002D6B03">
        <w:rPr>
          <w:b/>
          <w:bCs/>
        </w:rPr>
        <w:t>Label definition may be too crude</w:t>
      </w:r>
      <w:r w:rsidRPr="002D6B03">
        <w:br/>
        <w:t>A single global 90th-percentile threshold over all stocks and years may not reflect time-varying volatility regimes or per-stock risk.</w:t>
      </w:r>
    </w:p>
    <w:p w14:paraId="75EF4E98" w14:textId="77777777" w:rsidR="002D6B03" w:rsidRPr="002D6B03" w:rsidRDefault="002D6B03" w:rsidP="002D6B03">
      <w:pPr>
        <w:numPr>
          <w:ilvl w:val="0"/>
          <w:numId w:val="20"/>
        </w:numPr>
      </w:pPr>
      <w:r w:rsidRPr="002D6B03">
        <w:rPr>
          <w:b/>
          <w:bCs/>
        </w:rPr>
        <w:t>Feature set can be richer</w:t>
      </w:r>
      <w:r w:rsidRPr="002D6B03">
        <w:br/>
        <w:t xml:space="preserve">We currently rely mainly on past returns and a few technical features. We do </w:t>
      </w:r>
      <w:r w:rsidRPr="002D6B03">
        <w:rPr>
          <w:b/>
          <w:bCs/>
        </w:rPr>
        <w:t>not yet</w:t>
      </w:r>
      <w:r w:rsidRPr="002D6B03">
        <w:t xml:space="preserve"> incorporate:</w:t>
      </w:r>
    </w:p>
    <w:p w14:paraId="78A712A1" w14:textId="77777777" w:rsidR="002D6B03" w:rsidRPr="002D6B03" w:rsidRDefault="002D6B03" w:rsidP="002D6B03">
      <w:pPr>
        <w:numPr>
          <w:ilvl w:val="1"/>
          <w:numId w:val="20"/>
        </w:numPr>
      </w:pPr>
      <w:r w:rsidRPr="002D6B03">
        <w:t>Sector-level spreads (stock vs. index)</w:t>
      </w:r>
    </w:p>
    <w:p w14:paraId="3C829C9B" w14:textId="77777777" w:rsidR="002D6B03" w:rsidRPr="002D6B03" w:rsidRDefault="002D6B03" w:rsidP="002D6B03">
      <w:pPr>
        <w:numPr>
          <w:ilvl w:val="1"/>
          <w:numId w:val="20"/>
        </w:numPr>
      </w:pPr>
      <w:r w:rsidRPr="002D6B03">
        <w:t>Cross-asset correlations</w:t>
      </w:r>
    </w:p>
    <w:p w14:paraId="79BEB25C" w14:textId="77777777" w:rsidR="002D6B03" w:rsidRPr="002D6B03" w:rsidRDefault="002D6B03" w:rsidP="002D6B03">
      <w:pPr>
        <w:numPr>
          <w:ilvl w:val="1"/>
          <w:numId w:val="20"/>
        </w:numPr>
      </w:pPr>
      <w:r w:rsidRPr="002D6B03">
        <w:t>Volatility indicators designed for risk (e.g., realized volatility, ATR, etc.)</w:t>
      </w:r>
    </w:p>
    <w:p w14:paraId="23CD5B46" w14:textId="77777777" w:rsidR="002D6B03" w:rsidRPr="002D6B03" w:rsidRDefault="002D6B03" w:rsidP="002D6B03">
      <w:pPr>
        <w:numPr>
          <w:ilvl w:val="0"/>
          <w:numId w:val="20"/>
        </w:numPr>
      </w:pPr>
      <w:r w:rsidRPr="002D6B03">
        <w:rPr>
          <w:b/>
          <w:bCs/>
        </w:rPr>
        <w:t>Limited hyperparameter exploration</w:t>
      </w:r>
      <w:r w:rsidRPr="002D6B03">
        <w:br/>
        <w:t>Most settings (window length T, hidden sizes, dropout, learning rate schedules) were tuned heuristically, not via systematic search.</w:t>
      </w:r>
    </w:p>
    <w:p w14:paraId="18335CFB" w14:textId="77777777" w:rsidR="002D6B03" w:rsidRPr="002D6B03" w:rsidRDefault="002D6B03" w:rsidP="002D6B03">
      <w:pPr>
        <w:numPr>
          <w:ilvl w:val="0"/>
          <w:numId w:val="20"/>
        </w:numPr>
      </w:pPr>
      <w:r w:rsidRPr="002D6B03">
        <w:rPr>
          <w:b/>
          <w:bCs/>
        </w:rPr>
        <w:t>Single threshold / evaluation scheme</w:t>
      </w:r>
      <w:r w:rsidRPr="002D6B03">
        <w:br/>
        <w:t>We mainly report top-10% metrics. In practice, different risk applications may want 5%, 10%, or 20% capacity, or maximize F1 / precision-recall AUC instead.</w:t>
      </w:r>
    </w:p>
    <w:p w14:paraId="0582C6C7" w14:textId="23799C85" w:rsidR="002D6B03" w:rsidRPr="002D6B03" w:rsidRDefault="007B6444" w:rsidP="002D6B03">
      <w:pPr>
        <w:rPr>
          <w:b/>
          <w:bCs/>
        </w:rPr>
      </w:pPr>
      <w:r>
        <w:rPr>
          <w:b/>
          <w:bCs/>
        </w:rPr>
        <w:t xml:space="preserve"> </w:t>
      </w:r>
      <w:r w:rsidR="002D6B03" w:rsidRPr="002D6B03">
        <w:rPr>
          <w:b/>
          <w:bCs/>
        </w:rPr>
        <w:t>Planned next steps</w:t>
      </w:r>
    </w:p>
    <w:p w14:paraId="05107F9C" w14:textId="77777777" w:rsidR="002D6B03" w:rsidRPr="002D6B03" w:rsidRDefault="002D6B03" w:rsidP="002D6B03">
      <w:r w:rsidRPr="002D6B03">
        <w:t>In the second half of the project, we plan to:</w:t>
      </w:r>
    </w:p>
    <w:p w14:paraId="64FC49CE" w14:textId="77777777" w:rsidR="002D6B03" w:rsidRPr="002D6B03" w:rsidRDefault="002D6B03" w:rsidP="002D6B03">
      <w:pPr>
        <w:numPr>
          <w:ilvl w:val="0"/>
          <w:numId w:val="21"/>
        </w:numPr>
      </w:pPr>
      <w:r w:rsidRPr="002D6B03">
        <w:rPr>
          <w:b/>
          <w:bCs/>
        </w:rPr>
        <w:t>Refine the risk label definition</w:t>
      </w:r>
    </w:p>
    <w:p w14:paraId="3DA83E46" w14:textId="6AC73AF9" w:rsidR="002D6B03" w:rsidRPr="002D6B03" w:rsidRDefault="002D6B03" w:rsidP="002D6B03">
      <w:pPr>
        <w:numPr>
          <w:ilvl w:val="1"/>
          <w:numId w:val="21"/>
        </w:numPr>
      </w:pPr>
      <w:r w:rsidRPr="002D6B03">
        <w:t xml:space="preserve">Use </w:t>
      </w:r>
      <w:r w:rsidRPr="002D6B03">
        <w:rPr>
          <w:b/>
          <w:bCs/>
        </w:rPr>
        <w:t>rolling volatility-scaled thresholds</w:t>
      </w:r>
      <w:r w:rsidRPr="002D6B03">
        <w:t xml:space="preserve">, e.g., flag days where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&gt;k⋅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D6B03"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D6B03">
        <w:t>a rolling volatility estimate.</w:t>
      </w:r>
    </w:p>
    <w:p w14:paraId="7A69E67B" w14:textId="77777777" w:rsidR="002D6B03" w:rsidRPr="002D6B03" w:rsidRDefault="002D6B03" w:rsidP="002D6B03">
      <w:pPr>
        <w:numPr>
          <w:ilvl w:val="1"/>
          <w:numId w:val="21"/>
        </w:numPr>
      </w:pPr>
      <w:r w:rsidRPr="002D6B03">
        <w:t>Compare per-stock thresholds vs. global thresholds.</w:t>
      </w:r>
    </w:p>
    <w:p w14:paraId="4BBC01D5" w14:textId="77777777" w:rsidR="002D6B03" w:rsidRPr="002D6B03" w:rsidRDefault="002D6B03" w:rsidP="002D6B03">
      <w:pPr>
        <w:numPr>
          <w:ilvl w:val="0"/>
          <w:numId w:val="21"/>
        </w:numPr>
      </w:pPr>
      <w:r w:rsidRPr="002D6B03">
        <w:rPr>
          <w:b/>
          <w:bCs/>
        </w:rPr>
        <w:t>Improve the feature set</w:t>
      </w:r>
    </w:p>
    <w:p w14:paraId="069F19AE" w14:textId="77777777" w:rsidR="002D6B03" w:rsidRPr="002D6B03" w:rsidRDefault="002D6B03" w:rsidP="002D6B03">
      <w:pPr>
        <w:numPr>
          <w:ilvl w:val="1"/>
          <w:numId w:val="21"/>
        </w:numPr>
      </w:pPr>
      <w:r w:rsidRPr="002D6B03">
        <w:t>Add more volatility-focused features: rolling standard deviation, ATR-like measures, realized volatility windows.</w:t>
      </w:r>
    </w:p>
    <w:p w14:paraId="20A8DEC3" w14:textId="77777777" w:rsidR="002D6B03" w:rsidRPr="002D6B03" w:rsidRDefault="002D6B03" w:rsidP="002D6B03">
      <w:pPr>
        <w:numPr>
          <w:ilvl w:val="1"/>
          <w:numId w:val="21"/>
        </w:numPr>
      </w:pPr>
      <w:r w:rsidRPr="002D6B03">
        <w:t>Include cross-sectional features (stock – index spread, stock vs. sector return).</w:t>
      </w:r>
    </w:p>
    <w:p w14:paraId="09769B50" w14:textId="77777777" w:rsidR="002D6B03" w:rsidRPr="002D6B03" w:rsidRDefault="002D6B03" w:rsidP="002D6B03">
      <w:pPr>
        <w:numPr>
          <w:ilvl w:val="0"/>
          <w:numId w:val="21"/>
        </w:numPr>
      </w:pPr>
      <w:r w:rsidRPr="002D6B03">
        <w:rPr>
          <w:b/>
          <w:bCs/>
        </w:rPr>
        <w:t>Tune temporal attention</w:t>
      </w:r>
    </w:p>
    <w:p w14:paraId="2630EF95" w14:textId="77777777" w:rsidR="002D6B03" w:rsidRPr="002D6B03" w:rsidRDefault="002D6B03" w:rsidP="002D6B03">
      <w:pPr>
        <w:numPr>
          <w:ilvl w:val="1"/>
          <w:numId w:val="21"/>
        </w:numPr>
      </w:pPr>
      <w:r w:rsidRPr="002D6B03">
        <w:lastRenderedPageBreak/>
        <w:t xml:space="preserve">Experiment with different attention dimensions, regularization (dropout on attention weights), and simpler variants (single </w:t>
      </w:r>
      <w:proofErr w:type="spellStart"/>
      <w:r w:rsidRPr="002D6B03">
        <w:t>BiLSTM</w:t>
      </w:r>
      <w:proofErr w:type="spellEnd"/>
      <w:r w:rsidRPr="002D6B03">
        <w:t xml:space="preserve"> + attention).</w:t>
      </w:r>
    </w:p>
    <w:p w14:paraId="3E63DE5A" w14:textId="77777777" w:rsidR="002D6B03" w:rsidRPr="002D6B03" w:rsidRDefault="002D6B03" w:rsidP="002D6B03">
      <w:pPr>
        <w:numPr>
          <w:ilvl w:val="1"/>
          <w:numId w:val="21"/>
        </w:numPr>
      </w:pPr>
      <w:r w:rsidRPr="002D6B03">
        <w:t>Visualize attention weights on specific big-move events to ensure interpretability.</w:t>
      </w:r>
    </w:p>
    <w:p w14:paraId="1855F784" w14:textId="77777777" w:rsidR="002D6B03" w:rsidRPr="002D6B03" w:rsidRDefault="002D6B03" w:rsidP="002D6B03">
      <w:pPr>
        <w:numPr>
          <w:ilvl w:val="0"/>
          <w:numId w:val="21"/>
        </w:numPr>
      </w:pPr>
      <w:r w:rsidRPr="002D6B03">
        <w:rPr>
          <w:b/>
          <w:bCs/>
        </w:rPr>
        <w:t>Systematic hyperparameter search</w:t>
      </w:r>
    </w:p>
    <w:p w14:paraId="35054E1B" w14:textId="77777777" w:rsidR="002D6B03" w:rsidRPr="002D6B03" w:rsidRDefault="002D6B03" w:rsidP="002D6B03">
      <w:pPr>
        <w:numPr>
          <w:ilvl w:val="1"/>
          <w:numId w:val="21"/>
        </w:numPr>
      </w:pPr>
      <w:r w:rsidRPr="002D6B03">
        <w:t>Use small grid/random search over:</w:t>
      </w:r>
    </w:p>
    <w:p w14:paraId="279242C5" w14:textId="77777777" w:rsidR="002D6B03" w:rsidRPr="002D6B03" w:rsidRDefault="002D6B03" w:rsidP="002D6B03">
      <w:pPr>
        <w:numPr>
          <w:ilvl w:val="2"/>
          <w:numId w:val="21"/>
        </w:numPr>
      </w:pPr>
      <w:r w:rsidRPr="002D6B03">
        <w:t>Window length T (30, 60, 90 days)</w:t>
      </w:r>
    </w:p>
    <w:p w14:paraId="311834B1" w14:textId="77777777" w:rsidR="002D6B03" w:rsidRPr="002D6B03" w:rsidRDefault="002D6B03" w:rsidP="002D6B03">
      <w:pPr>
        <w:numPr>
          <w:ilvl w:val="2"/>
          <w:numId w:val="21"/>
        </w:numPr>
      </w:pPr>
      <w:r w:rsidRPr="002D6B03">
        <w:t>Hidden sizes (16, 32, 64)</w:t>
      </w:r>
    </w:p>
    <w:p w14:paraId="08AA3BD4" w14:textId="77777777" w:rsidR="002D6B03" w:rsidRPr="002D6B03" w:rsidRDefault="002D6B03" w:rsidP="002D6B03">
      <w:pPr>
        <w:numPr>
          <w:ilvl w:val="2"/>
          <w:numId w:val="21"/>
        </w:numPr>
      </w:pPr>
      <w:r w:rsidRPr="002D6B03">
        <w:t>Dropout rates (0.1–0.5)</w:t>
      </w:r>
    </w:p>
    <w:p w14:paraId="05C5D91C" w14:textId="77777777" w:rsidR="002D6B03" w:rsidRPr="002D6B03" w:rsidRDefault="002D6B03" w:rsidP="002D6B03">
      <w:pPr>
        <w:numPr>
          <w:ilvl w:val="1"/>
          <w:numId w:val="21"/>
        </w:numPr>
      </w:pPr>
      <w:r w:rsidRPr="002D6B03">
        <w:t xml:space="preserve">Pick configurations that improve </w:t>
      </w:r>
      <w:r w:rsidRPr="002D6B03">
        <w:rPr>
          <w:b/>
          <w:bCs/>
        </w:rPr>
        <w:t>precision/recall on risk</w:t>
      </w:r>
      <w:r w:rsidRPr="002D6B03">
        <w:t>, not just AUC.</w:t>
      </w:r>
    </w:p>
    <w:p w14:paraId="1226B747" w14:textId="77777777" w:rsidR="002D6B03" w:rsidRPr="002D6B03" w:rsidRDefault="002D6B03" w:rsidP="002D6B03">
      <w:pPr>
        <w:numPr>
          <w:ilvl w:val="0"/>
          <w:numId w:val="21"/>
        </w:numPr>
      </w:pPr>
      <w:r w:rsidRPr="002D6B03">
        <w:rPr>
          <w:b/>
          <w:bCs/>
        </w:rPr>
        <w:t>More robust evaluation</w:t>
      </w:r>
    </w:p>
    <w:p w14:paraId="7251E9CB" w14:textId="77777777" w:rsidR="002D6B03" w:rsidRPr="002D6B03" w:rsidRDefault="002D6B03" w:rsidP="002D6B03">
      <w:pPr>
        <w:numPr>
          <w:ilvl w:val="1"/>
          <w:numId w:val="21"/>
        </w:numPr>
      </w:pPr>
      <w:r w:rsidRPr="002D6B03">
        <w:t>Time-series cross-validation (rolling windows) instead of a single split.</w:t>
      </w:r>
    </w:p>
    <w:p w14:paraId="4B830A21" w14:textId="77777777" w:rsidR="002D6B03" w:rsidRPr="002D6B03" w:rsidRDefault="002D6B03" w:rsidP="002D6B03">
      <w:pPr>
        <w:numPr>
          <w:ilvl w:val="1"/>
          <w:numId w:val="21"/>
        </w:numPr>
      </w:pPr>
      <w:r w:rsidRPr="002D6B03">
        <w:t xml:space="preserve">Report </w:t>
      </w:r>
      <w:r w:rsidRPr="002D6B03">
        <w:rPr>
          <w:b/>
          <w:bCs/>
        </w:rPr>
        <w:t>precision–recall curves</w:t>
      </w:r>
      <w:r w:rsidRPr="002D6B03">
        <w:t xml:space="preserve"> and </w:t>
      </w:r>
      <w:r w:rsidRPr="002D6B03">
        <w:rPr>
          <w:b/>
          <w:bCs/>
        </w:rPr>
        <w:t>precision at K</w:t>
      </w:r>
      <w:r w:rsidRPr="002D6B03">
        <w:t xml:space="preserve"> (top-k) over multiple K values.</w:t>
      </w:r>
    </w:p>
    <w:p w14:paraId="7D2877B7" w14:textId="77777777" w:rsidR="002D6B03" w:rsidRPr="002D6B03" w:rsidRDefault="002D6B03" w:rsidP="002D6B03">
      <w:r w:rsidRPr="002D6B03">
        <w:t>The objective is not to claim 90% precision (which is unrealistic in noisy markets), but to demonstrate that:</w:t>
      </w:r>
    </w:p>
    <w:p w14:paraId="14859E9F" w14:textId="77777777" w:rsidR="002D6B03" w:rsidRPr="002D6B03" w:rsidRDefault="002D6B03" w:rsidP="002D6B03">
      <w:pPr>
        <w:numPr>
          <w:ilvl w:val="0"/>
          <w:numId w:val="22"/>
        </w:numPr>
      </w:pPr>
      <w:r w:rsidRPr="002D6B03">
        <w:t xml:space="preserve">The temporal-attention MSF-CAL can achieve </w:t>
      </w:r>
      <w:r w:rsidRPr="002D6B03">
        <w:rPr>
          <w:b/>
          <w:bCs/>
        </w:rPr>
        <w:t>consistent relative improvement</w:t>
      </w:r>
      <w:r w:rsidRPr="002D6B03">
        <w:t xml:space="preserve"> over a strong CNN–</w:t>
      </w:r>
      <w:proofErr w:type="spellStart"/>
      <w:r w:rsidRPr="002D6B03">
        <w:t>BiLSTM</w:t>
      </w:r>
      <w:proofErr w:type="spellEnd"/>
      <w:r w:rsidRPr="002D6B03">
        <w:t xml:space="preserve"> baseline,</w:t>
      </w:r>
    </w:p>
    <w:p w14:paraId="6522E60B" w14:textId="77777777" w:rsidR="002D6B03" w:rsidRPr="002D6B03" w:rsidRDefault="002D6B03" w:rsidP="002D6B03">
      <w:pPr>
        <w:numPr>
          <w:ilvl w:val="0"/>
          <w:numId w:val="22"/>
        </w:numPr>
      </w:pPr>
      <w:r w:rsidRPr="002D6B03">
        <w:t xml:space="preserve">and that this improvement is </w:t>
      </w:r>
      <w:r w:rsidRPr="002D6B03">
        <w:rPr>
          <w:b/>
          <w:bCs/>
        </w:rPr>
        <w:t>statistically meaningful</w:t>
      </w:r>
      <w:r w:rsidRPr="002D6B03">
        <w:t xml:space="preserve"> and stable across time periods.</w:t>
      </w:r>
    </w:p>
    <w:p w14:paraId="06E01B40" w14:textId="411FB0D3" w:rsidR="002D6B03" w:rsidRPr="002D6B03" w:rsidRDefault="002D6B03" w:rsidP="002D6B03"/>
    <w:p w14:paraId="2AA29DCB" w14:textId="554A345C" w:rsidR="002D6B03" w:rsidRPr="002D6B03" w:rsidRDefault="00543C01" w:rsidP="00B64969">
      <w:r>
        <w:rPr>
          <w:b/>
          <w:bCs/>
        </w:rPr>
        <w:t xml:space="preserve">Code </w:t>
      </w:r>
      <w:proofErr w:type="spellStart"/>
      <w:r>
        <w:rPr>
          <w:b/>
          <w:bCs/>
        </w:rPr>
        <w:t>Detals</w:t>
      </w:r>
      <w:proofErr w:type="spellEnd"/>
      <w:r>
        <w:rPr>
          <w:b/>
          <w:bCs/>
        </w:rPr>
        <w:t>:</w:t>
      </w:r>
    </w:p>
    <w:p w14:paraId="03F32569" w14:textId="154F1337" w:rsidR="00EC46E1" w:rsidRDefault="002D6B03" w:rsidP="005372CE">
      <w:proofErr w:type="spellStart"/>
      <w:r>
        <w:t>Githut</w:t>
      </w:r>
      <w:proofErr w:type="spellEnd"/>
      <w:r>
        <w:t xml:space="preserve"> code link</w:t>
      </w:r>
    </w:p>
    <w:p w14:paraId="4027BF85" w14:textId="381667DE" w:rsidR="003B71C5" w:rsidRDefault="003B71C5" w:rsidP="005372CE">
      <w:hyperlink r:id="rId5" w:history="1">
        <w:r w:rsidRPr="003D18BE">
          <w:rPr>
            <w:rStyle w:val="Hyperlink"/>
          </w:rPr>
          <w:t>https://github.com/raghu0522/CapstoneProject/blob/main/try10.ipynb</w:t>
        </w:r>
      </w:hyperlink>
    </w:p>
    <w:p w14:paraId="612F67D5" w14:textId="365FD469" w:rsidR="00EC46E1" w:rsidRPr="005372CE" w:rsidRDefault="00F36110" w:rsidP="005372CE">
      <w:r>
        <w:t xml:space="preserve">sample </w:t>
      </w:r>
      <w:r w:rsidR="00EC46E1">
        <w:t>output</w:t>
      </w:r>
      <w:r w:rsidR="00B80714">
        <w:t>:</w:t>
      </w:r>
    </w:p>
    <w:p w14:paraId="68480A52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 Downloading stocks and joining indices ===</w:t>
      </w:r>
    </w:p>
    <w:p w14:paraId="2EC0D5F7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Downloading RELIANCE.NS ...</w:t>
      </w:r>
    </w:p>
    <w:p w14:paraId="36DD26F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[*********************100%***********************]  1 of 1 completed</w:t>
      </w:r>
    </w:p>
    <w:p w14:paraId="5D2CC172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Shape after cleaning: (3967, 5)</w:t>
      </w:r>
    </w:p>
    <w:p w14:paraId="19062BF3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Downloading TCS.NS ...</w:t>
      </w:r>
    </w:p>
    <w:p w14:paraId="1CD0D495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[*********************100%***********************]  1 of 1 completed</w:t>
      </w:r>
    </w:p>
    <w:p w14:paraId="127820AA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[*********************100%***********************]  1 of 1 completed</w:t>
      </w:r>
    </w:p>
    <w:p w14:paraId="2589C6A4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Shape after cleaning: (3967, 5)</w:t>
      </w:r>
    </w:p>
    <w:p w14:paraId="319653DA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Downloading INFY.NS ...</w:t>
      </w:r>
    </w:p>
    <w:p w14:paraId="6F1B969A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Shape after cleaning: (3967, 5)</w:t>
      </w:r>
    </w:p>
    <w:p w14:paraId="106D8BEF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Downloading HDFCBANK.NS ...</w:t>
      </w:r>
    </w:p>
    <w:p w14:paraId="559DF836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[*********************100%***********************]  1 of 1 completed</w:t>
      </w:r>
    </w:p>
    <w:p w14:paraId="284805C9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Shape after cleaning: (3967, 5)</w:t>
      </w:r>
    </w:p>
    <w:p w14:paraId="6E12C583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Downloading ICICIBANK.NS ...</w:t>
      </w:r>
    </w:p>
    <w:p w14:paraId="61301618" w14:textId="77777777" w:rsidR="00EC46E1" w:rsidRP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[*********************100%***********************]  1 of 1 completed</w:t>
      </w:r>
    </w:p>
    <w:p w14:paraId="0CCC78F4" w14:textId="77777777" w:rsid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46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Shape after cleaning: (3967, 5)</w:t>
      </w:r>
    </w:p>
    <w:p w14:paraId="52A34F3B" w14:textId="77777777" w:rsidR="00E85F81" w:rsidRPr="00EC46E1" w:rsidRDefault="00E85F8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C3C3CE" w14:textId="77777777" w:rsidR="00E85F81" w:rsidRPr="00E85F81" w:rsidRDefault="00E85F81" w:rsidP="00E85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Built per-stock frames for 97 tickers.</w:t>
      </w:r>
    </w:p>
    <w:p w14:paraId="4F3BA973" w14:textId="77777777" w:rsidR="00E85F81" w:rsidRPr="00E85F81" w:rsidRDefault="00E85F81" w:rsidP="00E85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RELIANCE.NS: rows=4227, big-move rate=0.074</w:t>
      </w:r>
    </w:p>
    <w:p w14:paraId="3EE0851B" w14:textId="77777777" w:rsidR="00E85F81" w:rsidRPr="00E85F81" w:rsidRDefault="00E85F81" w:rsidP="00E85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TCS.NS: rows=4227, big-move rate=0.064</w:t>
      </w:r>
    </w:p>
    <w:p w14:paraId="395B3D1B" w14:textId="465F3EF7" w:rsidR="00EC46E1" w:rsidRPr="00EC46E1" w:rsidRDefault="00E85F81" w:rsidP="00E85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5F8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HDFCBANK.NS: rows=4227, big-move rate=0.059</w:t>
      </w:r>
    </w:p>
    <w:p w14:paraId="2178C013" w14:textId="77777777" w:rsidR="00EC46E1" w:rsidRDefault="00EC46E1" w:rsidP="00EC46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84F7E3" w14:textId="77777777" w:rsidR="00D6186E" w:rsidRPr="00D6186E" w:rsidRDefault="00D6186E" w:rsidP="00D6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18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Scaler fitted. count rows: 29286960</w:t>
      </w:r>
    </w:p>
    <w:p w14:paraId="7B2678EE" w14:textId="77777777" w:rsidR="00D6186E" w:rsidRPr="00D6186E" w:rsidRDefault="00D6186E" w:rsidP="00D6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18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Datasets ready:</w:t>
      </w:r>
    </w:p>
    <w:p w14:paraId="0DFA4EE1" w14:textId="77777777" w:rsidR="00D6186E" w:rsidRPr="00D6186E" w:rsidRDefault="00D6186E" w:rsidP="00D6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18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train_ds: &lt;_PrefetchDataset element_spec=(TensorSpec(shape=(None, 120, 11), dtype=tf.float32, name=None), TensorSpec(shape=(None,), dtype=tf.int8, name=None))&gt;</w:t>
      </w:r>
    </w:p>
    <w:p w14:paraId="56B0D080" w14:textId="77777777" w:rsidR="00D6186E" w:rsidRPr="00D6186E" w:rsidRDefault="00D6186E" w:rsidP="00D6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18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val_ds</w:t>
      </w:r>
      <w:proofErr w:type="spellEnd"/>
      <w:r w:rsidRPr="00D618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&lt;_PrefetchDataset element_spec=(TensorSpec(shape=(None, 120, 11), dtype=tf.float32, name=None), TensorSpec(shape=(None,), dtype=tf.int8, name=None))&gt;</w:t>
      </w:r>
    </w:p>
    <w:p w14:paraId="583B9245" w14:textId="77777777" w:rsidR="00D6186E" w:rsidRPr="00D6186E" w:rsidRDefault="00D6186E" w:rsidP="00D6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18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test_ds</w:t>
      </w:r>
      <w:proofErr w:type="spellEnd"/>
      <w:r w:rsidRPr="00D618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&lt;_PrefetchDataset element_spec=(TensorSpec(shape=(None, 120, 11), dtype=tf.float32, name=None), TensorSpec(shape=(None,), dtype=tf.int8, name=None))&gt;</w:t>
      </w:r>
    </w:p>
    <w:p w14:paraId="00673DC2" w14:textId="77777777" w:rsidR="00D6186E" w:rsidRPr="00D6186E" w:rsidRDefault="00D6186E" w:rsidP="00D6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18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Batch X: (256, 120, 11) &lt;dtype: 'float32'&gt; Batch y: (256,) &lt;dtype: 'int8'&gt;</w:t>
      </w:r>
    </w:p>
    <w:p w14:paraId="095AEA08" w14:textId="13B8E30B" w:rsidR="00D6186E" w:rsidRPr="00EC46E1" w:rsidRDefault="00D6186E" w:rsidP="00D61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186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 rate (batch): 0.08203125</w:t>
      </w:r>
    </w:p>
    <w:p w14:paraId="7E40F182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 version: 2.19.0</w:t>
      </w:r>
    </w:p>
    <w:p w14:paraId="1C7E007D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 shape: (120, 11)</w:t>
      </w:r>
    </w:p>
    <w:p w14:paraId="28E5836B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Model: "functional"</w:t>
      </w:r>
    </w:p>
    <w:p w14:paraId="07EF68B5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06908A26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┃</w:t>
      </w: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Layer (type)                    </w:t>
      </w: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┃</w:t>
      </w: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Output Shape           </w:t>
      </w: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┃</w:t>
      </w: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      Param # </w:t>
      </w: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┃</w:t>
      </w:r>
    </w:p>
    <w:p w14:paraId="72109597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0147AE22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input_layer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InputLayer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       │ (None, 120, 11)        │             0 │</w:t>
      </w:r>
    </w:p>
    <w:p w14:paraId="35EFED99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07AD69B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lstm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(LSTM)                     │ (None, 120, 64)        │        19,456 │</w:t>
      </w:r>
    </w:p>
    <w:p w14:paraId="1387DD51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E421A35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dropout (Dropout)               │ (None, 120, 64)        │             0 │</w:t>
      </w:r>
    </w:p>
    <w:p w14:paraId="28F43C6C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CBEB48E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lstm_1 (LSTM)                   │ (None, 32)             │        12,416 │</w:t>
      </w:r>
    </w:p>
    <w:p w14:paraId="7B2183B3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FC65B3E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dropout_1 (Dropout)             │ (None, 32)             │             0 │</w:t>
      </w:r>
    </w:p>
    <w:p w14:paraId="07A7450D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710A9F0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dense (Dense)                   │ (None, 32)             │         1,056 │</w:t>
      </w:r>
    </w:p>
    <w:p w14:paraId="15542818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892D445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dense_1 (Dense)                 │ (None, 1)              │            33 │</w:t>
      </w:r>
    </w:p>
    <w:p w14:paraId="13E633B6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015A7C07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 xml:space="preserve"> Total params: 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32,961 (128.75 KB)</w:t>
      </w:r>
    </w:p>
    <w:p w14:paraId="0754C0C9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Trainable params: 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32,961 (128.75 KB)</w:t>
      </w:r>
    </w:p>
    <w:p w14:paraId="597480E3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Non-trainable params: 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(0.00 B)</w:t>
      </w:r>
    </w:p>
    <w:p w14:paraId="65816DB3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1/30</w:t>
      </w:r>
    </w:p>
    <w:p w14:paraId="315A5D78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953/953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120s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117ms/step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0.6828 - loss: 0.3133 - precision: 0.2888 - recall: 0.0102 -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0.7139 -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0.3382 -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val_precision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0.5771 -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val_recall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0.0532 -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72C09E94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2/30</w:t>
      </w:r>
    </w:p>
    <w:p w14:paraId="629099BC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953/953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137s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144ms/step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0.7326 - loss: 0.2790 - precision: 0.5848 - recall: 0.0421 -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0.7175 -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0.3356 -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val_precision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0.5926 -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val_recall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0.0720 -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6066B8CE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3/30</w:t>
      </w:r>
    </w:p>
    <w:p w14:paraId="5FCCAC2C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953/953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110s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115ms/step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0.7357 - loss: 0.2785 - precision: 0.5729 - recall: 0.0435 -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0.7203 -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0.3333 -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val_precision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0.6271 -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val_recall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0.0473 -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49F5FF0E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4/30</w:t>
      </w:r>
    </w:p>
    <w:p w14:paraId="7D46AB93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953/953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110s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115ms/step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0.7358 - loss: 0.2767 - precision: 0.5842 - recall: 0.0433 -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0.7164 -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0.3335 -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val_precision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0.6052 -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val_recall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0.0666 -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1B313166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5/30</w:t>
      </w:r>
    </w:p>
    <w:p w14:paraId="4940C76F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953/953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110s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116ms/step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0.7398 - loss: 0.2767 - precision: 0.5716 - recall: 0.0523 -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0.7194 -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0.3319 -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val_precision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0.6143 -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val_recall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0.0656 -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0.0010</w:t>
      </w:r>
    </w:p>
    <w:p w14:paraId="552FBBB3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6/30</w:t>
      </w:r>
    </w:p>
    <w:p w14:paraId="23409BB8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953/953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111s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116ms/step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0.7410 - loss: 0.2743 - precision: 0.5802 - recall: 0.0515 -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0.7202 -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0.3321 -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val_precision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0.6162 -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val_recall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0.0584 -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5.0000e-04</w:t>
      </w:r>
    </w:p>
    <w:p w14:paraId="00A2A595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7/30</w:t>
      </w:r>
    </w:p>
    <w:p w14:paraId="7AB70065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953/953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114s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120ms/step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0.7438 - loss: 0.2737 - precision: 0.5815 - recall: 0.0507 -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0.7200 -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0.3327 -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val_precision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0.6113 -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val_recall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0.0605 -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5.0000e-04</w:t>
      </w:r>
    </w:p>
    <w:p w14:paraId="59971688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8/30</w:t>
      </w:r>
    </w:p>
    <w:p w14:paraId="14483DBE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953/953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111s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117ms/step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0.7449 - loss: 0.2739 - precision: 0.5932 - recall: 0.0521 -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0.7218 -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0.3311 -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val_precision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0.6232 -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val_recall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0.0557 -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2.5000e-04</w:t>
      </w:r>
    </w:p>
    <w:p w14:paraId="32756FCD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9/30</w:t>
      </w:r>
    </w:p>
    <w:p w14:paraId="5E4ED3C7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953/953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108s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114ms/step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0.7450 - loss: 0.2738 - precision: 0.5967 - recall: 0.0517 -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0.7230 -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0.3302 -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val_precision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0.6077 -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val_recall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0.0653 -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2.5000e-04</w:t>
      </w:r>
    </w:p>
    <w:p w14:paraId="111F5E00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10/30</w:t>
      </w:r>
    </w:p>
    <w:p w14:paraId="7B65DE45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953/953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108s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113ms/step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0.7472 - loss: 0.2737 - precision: 0.5834 - recall: 0.0547 -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0.7232 -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0.3301 -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val_precision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0.6147 -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val_recall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0.0629 -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2.5000e-04</w:t>
      </w:r>
    </w:p>
    <w:p w14:paraId="0E0CE6B8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11/30</w:t>
      </w:r>
    </w:p>
    <w:p w14:paraId="1FFBD8D1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953/953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108s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113ms/step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0.7465 - loss: 0.2723 - precision: 0.5984 - recall: 0.0583 -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0.7241 -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0.3298 -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val_precision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0.6115 -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val_recall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0.0678 -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2.5000e-04</w:t>
      </w:r>
    </w:p>
    <w:p w14:paraId="1BB997B4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12/30</w:t>
      </w:r>
    </w:p>
    <w:p w14:paraId="39FD9CB2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953/953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108s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114ms/step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0.7484 - loss: 0.2740 - precision: 0.5836 - recall: 0.0636 -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0.7218 -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0.3312 -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val_precision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0.6312 -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val_recall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0.0511 -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2.5000e-04</w:t>
      </w:r>
    </w:p>
    <w:p w14:paraId="51713D5E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13/30</w:t>
      </w:r>
    </w:p>
    <w:p w14:paraId="004C1DC9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953/953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125s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131ms/step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0.7485 - loss: 0.2747 - precision: 0.5932 - recall: 0.0609 -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0.7233 -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0.3306 -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val_precision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0.6312 -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val_recall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0.0530 -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2.5000e-04</w:t>
      </w:r>
    </w:p>
    <w:p w14:paraId="031F6B4F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14/30</w:t>
      </w:r>
    </w:p>
    <w:p w14:paraId="67646D85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953/953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101s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106ms/step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0.7499 - loss: 0.2733 - precision: 0.5963 - recall: 0.0625 -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0.7227 -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0.3306 -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val_precision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0.6094 -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val_recall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0.0618 -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1.2500e-04</w:t>
      </w:r>
    </w:p>
    <w:p w14:paraId="12CA7BE5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15/30</w:t>
      </w:r>
    </w:p>
    <w:p w14:paraId="7CFFCC04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953/953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107s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113ms/step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0.7515 - loss: 0.2740 - precision: 0.5979 - recall: 0.0683 -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0.7229 -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0.3305 -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val_precision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0.6155 -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val_recall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0.0583 -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1.2500e-04</w:t>
      </w:r>
    </w:p>
    <w:p w14:paraId="7C42AEC2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Epoch 16/30</w:t>
      </w:r>
    </w:p>
    <w:p w14:paraId="25374BAE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953/953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MS Mincho" w:eastAsia="MS Mincho" w:hAnsi="MS Mincho" w:cs="MS Mincho" w:hint="eastAsia"/>
          <w:kern w:val="0"/>
          <w:sz w:val="20"/>
          <w:szCs w:val="20"/>
          <w:lang w:eastAsia="en-IN"/>
          <w14:ligatures w14:val="none"/>
        </w:rPr>
        <w:t>━━━━━━━━━━━━━━━━━━━━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5B2E7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108s</w:t>
      </w: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113ms/step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0.7508 - loss: 0.2726 - precision: 0.6041 - recall: 0.0657 -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val_auc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0.7233 -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val_loss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0.3307 -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val_precision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0.6189 -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val_recall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0.0607 - 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6.2500e-05</w:t>
      </w:r>
    </w:p>
    <w:p w14:paraId="555F07C9" w14:textId="77777777" w:rsidR="005B2E7F" w:rsidRPr="005B2E7F" w:rsidRDefault="005B2E7F" w:rsidP="005B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{'loss': 0.19958649575710297, '</w:t>
      </w:r>
      <w:proofErr w:type="spellStart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compile_metrics</w:t>
      </w:r>
      <w:proofErr w:type="spellEnd"/>
      <w:r w:rsidRPr="005B2E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': 0.6950035095214844}</w:t>
      </w:r>
    </w:p>
    <w:sectPr w:rsidR="005B2E7F" w:rsidRPr="005B2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FE6"/>
    <w:multiLevelType w:val="multilevel"/>
    <w:tmpl w:val="47C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3714"/>
    <w:multiLevelType w:val="multilevel"/>
    <w:tmpl w:val="6008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E27D1"/>
    <w:multiLevelType w:val="multilevel"/>
    <w:tmpl w:val="7E00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A74BB"/>
    <w:multiLevelType w:val="multilevel"/>
    <w:tmpl w:val="0CEAE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1E4196"/>
    <w:multiLevelType w:val="multilevel"/>
    <w:tmpl w:val="8EF8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34B84"/>
    <w:multiLevelType w:val="multilevel"/>
    <w:tmpl w:val="98B4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00B8B"/>
    <w:multiLevelType w:val="multilevel"/>
    <w:tmpl w:val="12CC6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40789C"/>
    <w:multiLevelType w:val="hybridMultilevel"/>
    <w:tmpl w:val="94E80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48243E"/>
    <w:multiLevelType w:val="multilevel"/>
    <w:tmpl w:val="1C18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87D70"/>
    <w:multiLevelType w:val="multilevel"/>
    <w:tmpl w:val="0132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64345"/>
    <w:multiLevelType w:val="multilevel"/>
    <w:tmpl w:val="053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53BD1"/>
    <w:multiLevelType w:val="multilevel"/>
    <w:tmpl w:val="9C12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77C3E"/>
    <w:multiLevelType w:val="hybridMultilevel"/>
    <w:tmpl w:val="34700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348D0"/>
    <w:multiLevelType w:val="multilevel"/>
    <w:tmpl w:val="33CA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069A9"/>
    <w:multiLevelType w:val="multilevel"/>
    <w:tmpl w:val="978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B4C07"/>
    <w:multiLevelType w:val="multilevel"/>
    <w:tmpl w:val="C57E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E45FB7"/>
    <w:multiLevelType w:val="multilevel"/>
    <w:tmpl w:val="7988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3139B"/>
    <w:multiLevelType w:val="multilevel"/>
    <w:tmpl w:val="C81C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F96251"/>
    <w:multiLevelType w:val="multilevel"/>
    <w:tmpl w:val="3242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E02E2"/>
    <w:multiLevelType w:val="multilevel"/>
    <w:tmpl w:val="79703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395CD1"/>
    <w:multiLevelType w:val="multilevel"/>
    <w:tmpl w:val="21B0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84917"/>
    <w:multiLevelType w:val="multilevel"/>
    <w:tmpl w:val="9C12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30873"/>
    <w:multiLevelType w:val="multilevel"/>
    <w:tmpl w:val="9188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D0207"/>
    <w:multiLevelType w:val="multilevel"/>
    <w:tmpl w:val="D45A1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515F0A"/>
    <w:multiLevelType w:val="multilevel"/>
    <w:tmpl w:val="95E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A6242"/>
    <w:multiLevelType w:val="multilevel"/>
    <w:tmpl w:val="9EEC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739128">
    <w:abstractNumId w:val="10"/>
  </w:num>
  <w:num w:numId="2" w16cid:durableId="1323847665">
    <w:abstractNumId w:val="14"/>
  </w:num>
  <w:num w:numId="3" w16cid:durableId="2040810221">
    <w:abstractNumId w:val="13"/>
  </w:num>
  <w:num w:numId="4" w16cid:durableId="1673683549">
    <w:abstractNumId w:val="0"/>
  </w:num>
  <w:num w:numId="5" w16cid:durableId="918514188">
    <w:abstractNumId w:val="6"/>
  </w:num>
  <w:num w:numId="6" w16cid:durableId="1794209398">
    <w:abstractNumId w:val="4"/>
  </w:num>
  <w:num w:numId="7" w16cid:durableId="1096365955">
    <w:abstractNumId w:val="17"/>
  </w:num>
  <w:num w:numId="8" w16cid:durableId="574510428">
    <w:abstractNumId w:val="21"/>
  </w:num>
  <w:num w:numId="9" w16cid:durableId="564999099">
    <w:abstractNumId w:val="2"/>
  </w:num>
  <w:num w:numId="10" w16cid:durableId="1216307653">
    <w:abstractNumId w:val="24"/>
  </w:num>
  <w:num w:numId="11" w16cid:durableId="473527834">
    <w:abstractNumId w:val="15"/>
  </w:num>
  <w:num w:numId="12" w16cid:durableId="1968970157">
    <w:abstractNumId w:val="5"/>
  </w:num>
  <w:num w:numId="13" w16cid:durableId="2076513898">
    <w:abstractNumId w:val="8"/>
  </w:num>
  <w:num w:numId="14" w16cid:durableId="1008677539">
    <w:abstractNumId w:val="16"/>
  </w:num>
  <w:num w:numId="15" w16cid:durableId="670333375">
    <w:abstractNumId w:val="20"/>
  </w:num>
  <w:num w:numId="16" w16cid:durableId="786123833">
    <w:abstractNumId w:val="18"/>
  </w:num>
  <w:num w:numId="17" w16cid:durableId="203443865">
    <w:abstractNumId w:val="25"/>
  </w:num>
  <w:num w:numId="18" w16cid:durableId="727387381">
    <w:abstractNumId w:val="1"/>
  </w:num>
  <w:num w:numId="19" w16cid:durableId="1372537733">
    <w:abstractNumId w:val="9"/>
  </w:num>
  <w:num w:numId="20" w16cid:durableId="18243913">
    <w:abstractNumId w:val="3"/>
  </w:num>
  <w:num w:numId="21" w16cid:durableId="2140103200">
    <w:abstractNumId w:val="23"/>
  </w:num>
  <w:num w:numId="22" w16cid:durableId="1072384929">
    <w:abstractNumId w:val="22"/>
  </w:num>
  <w:num w:numId="23" w16cid:durableId="1559586915">
    <w:abstractNumId w:val="19"/>
  </w:num>
  <w:num w:numId="24" w16cid:durableId="693969496">
    <w:abstractNumId w:val="12"/>
  </w:num>
  <w:num w:numId="25" w16cid:durableId="1540969334">
    <w:abstractNumId w:val="7"/>
  </w:num>
  <w:num w:numId="26" w16cid:durableId="18264300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8F9"/>
    <w:rsid w:val="00007778"/>
    <w:rsid w:val="00056005"/>
    <w:rsid w:val="002341E0"/>
    <w:rsid w:val="00253415"/>
    <w:rsid w:val="00272E07"/>
    <w:rsid w:val="002C2953"/>
    <w:rsid w:val="002D6B03"/>
    <w:rsid w:val="00341B88"/>
    <w:rsid w:val="003B71C5"/>
    <w:rsid w:val="003E0AC6"/>
    <w:rsid w:val="003E6C78"/>
    <w:rsid w:val="003F6553"/>
    <w:rsid w:val="00491DE6"/>
    <w:rsid w:val="004F4217"/>
    <w:rsid w:val="005372CE"/>
    <w:rsid w:val="00543C01"/>
    <w:rsid w:val="005B2E7F"/>
    <w:rsid w:val="005C4991"/>
    <w:rsid w:val="005D06E2"/>
    <w:rsid w:val="005D6963"/>
    <w:rsid w:val="005F0BDD"/>
    <w:rsid w:val="00641C6C"/>
    <w:rsid w:val="006D165A"/>
    <w:rsid w:val="006F62BC"/>
    <w:rsid w:val="00722F60"/>
    <w:rsid w:val="0072508E"/>
    <w:rsid w:val="007427A0"/>
    <w:rsid w:val="007545E0"/>
    <w:rsid w:val="007A5719"/>
    <w:rsid w:val="007B6444"/>
    <w:rsid w:val="00801545"/>
    <w:rsid w:val="008160F8"/>
    <w:rsid w:val="008257AB"/>
    <w:rsid w:val="008700F2"/>
    <w:rsid w:val="008B37A3"/>
    <w:rsid w:val="008C4FA8"/>
    <w:rsid w:val="00977D42"/>
    <w:rsid w:val="00A15167"/>
    <w:rsid w:val="00A3003A"/>
    <w:rsid w:val="00A528F9"/>
    <w:rsid w:val="00B4099D"/>
    <w:rsid w:val="00B64969"/>
    <w:rsid w:val="00B71323"/>
    <w:rsid w:val="00B80714"/>
    <w:rsid w:val="00B96BF9"/>
    <w:rsid w:val="00C362E5"/>
    <w:rsid w:val="00CC1CB1"/>
    <w:rsid w:val="00D4208B"/>
    <w:rsid w:val="00D6186E"/>
    <w:rsid w:val="00DA6BFB"/>
    <w:rsid w:val="00E34555"/>
    <w:rsid w:val="00E82AFD"/>
    <w:rsid w:val="00E85F81"/>
    <w:rsid w:val="00EB0560"/>
    <w:rsid w:val="00EC46E1"/>
    <w:rsid w:val="00EF66F4"/>
    <w:rsid w:val="00F10BDD"/>
    <w:rsid w:val="00F36110"/>
    <w:rsid w:val="00F8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E73A9"/>
  <w15:chartTrackingRefBased/>
  <w15:docId w15:val="{7AF22524-876A-4C87-98B8-C8A035CD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8F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46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46E1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15167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E0A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A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aghu0522/CapstoneProject/blob/main/try10.ipyn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14</Pages>
  <Words>3988</Words>
  <Characters>22735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reddy tota</dc:creator>
  <cp:keywords/>
  <dc:description/>
  <cp:lastModifiedBy>Raghu m</cp:lastModifiedBy>
  <cp:revision>45</cp:revision>
  <dcterms:created xsi:type="dcterms:W3CDTF">2026-02-06T15:49:00Z</dcterms:created>
  <dcterms:modified xsi:type="dcterms:W3CDTF">2026-02-06T16:42:00Z</dcterms:modified>
</cp:coreProperties>
</file>