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Palatino Linotype" w:eastAsia="Palatino Linotype" w:hAnsi="Palatino Linotype" w:cs="Palatino Linotype"/>
          <w:color w:val="000000"/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color w:val="000000"/>
          <w:sz w:val="28"/>
          <w:szCs w:val="28"/>
        </w:rPr>
        <w:t xml:space="preserve">                               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Palatino Linotype" w:eastAsia="Palatino Linotype" w:hAnsi="Palatino Linotype" w:cs="Palatino Linotype"/>
          <w:color w:val="000000"/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color w:val="000000"/>
          <w:sz w:val="28"/>
          <w:szCs w:val="28"/>
        </w:rPr>
        <w:t xml:space="preserve">                                                                                                   </w:t>
      </w:r>
      <w:r>
        <w:rPr>
          <w:rFonts w:ascii="Palatino Linotype" w:eastAsia="Palatino Linotype" w:hAnsi="Palatino Linotype" w:cs="Palatino Linotype"/>
          <w:b/>
          <w:noProof/>
          <w:color w:val="000000"/>
          <w:sz w:val="28"/>
          <w:szCs w:val="28"/>
        </w:rPr>
        <w:drawing>
          <wp:inline distT="0" distB="0" distL="114300" distR="114300">
            <wp:extent cx="1324610" cy="122745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227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alatino Linotype" w:eastAsia="Palatino Linotype" w:hAnsi="Palatino Linotype" w:cs="Palatino Linotype"/>
          <w:b/>
          <w:color w:val="000000"/>
          <w:sz w:val="28"/>
          <w:szCs w:val="28"/>
        </w:rPr>
        <w:t xml:space="preserve">                      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Palatino Linotype" w:eastAsia="Palatino Linotype" w:hAnsi="Palatino Linotype" w:cs="Palatino Linotype"/>
          <w:color w:val="000000"/>
          <w:sz w:val="28"/>
          <w:szCs w:val="28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</w:t>
      </w:r>
      <w:r>
        <w:rPr>
          <w:rFonts w:ascii="Palatino Linotype" w:eastAsia="Palatino Linotype" w:hAnsi="Palatino Linotype" w:cs="Palatino Linotype"/>
          <w:b/>
          <w:color w:val="000000"/>
          <w:sz w:val="28"/>
          <w:szCs w:val="28"/>
        </w:rPr>
        <w:t xml:space="preserve">                                                                     </w:t>
      </w:r>
      <w:r>
        <w:rPr>
          <w:rFonts w:ascii="Palatino Linotype" w:eastAsia="Palatino Linotype" w:hAnsi="Palatino Linotype" w:cs="Palatino Linotype"/>
          <w:b/>
          <w:color w:val="000000"/>
          <w:sz w:val="28"/>
          <w:szCs w:val="28"/>
        </w:rPr>
        <w:t xml:space="preserve">                                                                 </w:t>
      </w:r>
      <w:r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 xml:space="preserve">                               </w:t>
      </w:r>
      <w:r>
        <w:rPr>
          <w:rFonts w:ascii="Palatino Linotype" w:eastAsia="Palatino Linotype" w:hAnsi="Palatino Linotype" w:cs="Palatino Linotype"/>
          <w:b/>
          <w:color w:val="000000"/>
          <w:sz w:val="28"/>
          <w:szCs w:val="28"/>
        </w:rPr>
        <w:t>PRADEEP KAMBLE</w:t>
      </w:r>
      <w:r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 xml:space="preserve">  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b/>
          <w:color w:val="000000"/>
          <w:sz w:val="22"/>
          <w:szCs w:val="22"/>
        </w:rPr>
        <w:t xml:space="preserve">                                                                          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At/Po - </w:t>
      </w:r>
      <w:r>
        <w:rPr>
          <w:color w:val="000000"/>
        </w:rPr>
        <w:t>Vishranti Building, Near Niramaya Hospital,wadgaonsheri Pune</w:t>
      </w:r>
      <w:r>
        <w:rPr>
          <w:color w:val="000000"/>
        </w:rPr>
        <w:t>-411014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Mobile: +91-0-9028280347; +91-0-7721021787 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•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E-Mail: - pradeepkamble2007@gmail.com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noProof/>
          <w:color w:val="000000"/>
          <w:sz w:val="20"/>
          <w:szCs w:val="20"/>
        </w:rPr>
        <w:drawing>
          <wp:inline distT="0" distB="0" distL="114300" distR="114300">
            <wp:extent cx="5715000" cy="95250"/>
            <wp:effectExtent l="0" t="0" r="0" b="0"/>
            <wp:docPr id="3" name="image6.png" descr="BD21390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BD21390_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50A9" w:rsidRDefault="00F050A9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Aspiring for career enriching assignments with a growth oriented organization of repute</w:t>
      </w:r>
    </w:p>
    <w:p w:rsidR="00F050A9" w:rsidRDefault="00F050A9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center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OVERVIEW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center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noProof/>
          <w:color w:val="000000"/>
          <w:sz w:val="20"/>
          <w:szCs w:val="20"/>
        </w:rPr>
        <w:drawing>
          <wp:inline distT="0" distB="0" distL="114300" distR="114300">
            <wp:extent cx="5715000" cy="952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50A9" w:rsidRDefault="00F050A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F050A9" w:rsidRDefault="001F61D1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Budding professional with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 xml:space="preserve"> Bachelor in Technology (E&amp;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TC Engineering)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from MGM's Jawaharlal Nehru Engineering College, Aurangabad.</w:t>
      </w:r>
    </w:p>
    <w:p w:rsidR="00F050A9" w:rsidRDefault="001F61D1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Currently Working for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Whirlpool Asia LLP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having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4.</w:t>
      </w:r>
      <w:r>
        <w:rPr>
          <w:rFonts w:ascii="Palatino Linotype" w:eastAsia="Palatino Linotype" w:hAnsi="Palatino Linotype" w:cs="Palatino Linotype"/>
          <w:b/>
          <w:sz w:val="20"/>
          <w:szCs w:val="20"/>
        </w:rPr>
        <w:t>6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 xml:space="preserve"> year Experience.</w:t>
      </w:r>
    </w:p>
    <w:p w:rsidR="00F050A9" w:rsidRDefault="00F050A9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tbl>
      <w:tblPr>
        <w:tblStyle w:val="a"/>
        <w:tblW w:w="10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685"/>
      </w:tblGrid>
      <w:tr w:rsidR="00F050A9">
        <w:tc>
          <w:tcPr>
            <w:tcW w:w="10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F050A9" w:rsidRDefault="001F61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WORK EXPERIENCE</w:t>
            </w:r>
          </w:p>
          <w:p w:rsidR="00F050A9" w:rsidRDefault="001F61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noProof/>
                <w:color w:val="000000"/>
                <w:sz w:val="20"/>
                <w:szCs w:val="20"/>
              </w:rPr>
              <w:drawing>
                <wp:inline distT="0" distB="0" distL="114300" distR="114300">
                  <wp:extent cx="6075045" cy="95250"/>
                  <wp:effectExtent l="0" t="0" r="0" b="0"/>
                  <wp:docPr id="5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5045" cy="95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50A9" w:rsidRDefault="001F61D1">
      <w:pPr>
        <w:pStyle w:val="normal0"/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  <w:between w:val="nil"/>
        </w:pBdr>
        <w:shd w:val="clear" w:color="auto" w:fill="E6E6E6"/>
        <w:tabs>
          <w:tab w:val="left" w:pos="6153"/>
        </w:tabs>
        <w:spacing w:before="1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6"/>
          <w:szCs w:val="26"/>
        </w:rPr>
        <w:t>EXPERIENCE</w:t>
      </w:r>
    </w:p>
    <w:p w:rsidR="00F050A9" w:rsidRDefault="00F050A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From  March 2014 to Jan 2018  -: W</w:t>
      </w:r>
      <w:r>
        <w:rPr>
          <w:b/>
          <w:sz w:val="20"/>
          <w:szCs w:val="20"/>
        </w:rPr>
        <w:t>orked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sz w:val="20"/>
          <w:szCs w:val="20"/>
        </w:rPr>
        <w:t>for</w:t>
      </w:r>
      <w:r>
        <w:rPr>
          <w:b/>
          <w:color w:val="000000"/>
          <w:sz w:val="20"/>
          <w:szCs w:val="20"/>
        </w:rPr>
        <w:t xml:space="preserve"> Team</w:t>
      </w:r>
      <w:r>
        <w:rPr>
          <w:b/>
          <w:sz w:val="20"/>
          <w:szCs w:val="20"/>
        </w:rPr>
        <w:t xml:space="preserve">Lease Services Ltd, deputed in </w:t>
      </w:r>
      <w:r>
        <w:rPr>
          <w:b/>
          <w:color w:val="000000"/>
          <w:sz w:val="20"/>
          <w:szCs w:val="20"/>
        </w:rPr>
        <w:t xml:space="preserve">Whirlpool </w:t>
      </w:r>
      <w:r>
        <w:rPr>
          <w:b/>
          <w:sz w:val="20"/>
          <w:szCs w:val="20"/>
        </w:rPr>
        <w:t xml:space="preserve">Asia  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LLP</w:t>
      </w:r>
      <w:r>
        <w:rPr>
          <w:b/>
          <w:color w:val="000000"/>
          <w:sz w:val="20"/>
          <w:szCs w:val="20"/>
        </w:rPr>
        <w:t xml:space="preserve"> as an  Engineer on contract.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t>From Jan 2018 to Till date -: Working in Whirlpool Asia LLP as an Engineer on permanent.</w:t>
      </w:r>
    </w:p>
    <w:p w:rsidR="00F050A9" w:rsidRDefault="00F050A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sz w:val="20"/>
          <w:szCs w:val="20"/>
        </w:rPr>
      </w:pP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  <w:color w:val="4F81B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Windchill PSM (Product S</w:t>
      </w:r>
      <w:r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 xml:space="preserve">tructure Management) both Phase 1 &amp; 2 for various site locations </w:t>
      </w:r>
      <w:r>
        <w:rPr>
          <w:rFonts w:ascii="Calibri" w:eastAsia="Calibri" w:hAnsi="Calibri" w:cs="Calibri"/>
          <w:b/>
          <w:color w:val="4F81BD"/>
          <w:sz w:val="28"/>
          <w:szCs w:val="28"/>
        </w:rPr>
        <w:t xml:space="preserve">( </w:t>
      </w:r>
      <w:r>
        <w:rPr>
          <w:rFonts w:ascii="Calibri" w:eastAsia="Calibri" w:hAnsi="Calibri" w:cs="Calibri"/>
          <w:b/>
          <w:sz w:val="28"/>
          <w:szCs w:val="28"/>
        </w:rPr>
        <w:t>From 21 March 2014 to 31 Dec 2014</w:t>
      </w:r>
      <w:r>
        <w:rPr>
          <w:rFonts w:ascii="Calibri" w:eastAsia="Calibri" w:hAnsi="Calibri" w:cs="Calibri"/>
          <w:b/>
          <w:color w:val="4F81BD"/>
          <w:sz w:val="28"/>
          <w:szCs w:val="28"/>
        </w:rPr>
        <w:t>)</w:t>
      </w:r>
    </w:p>
    <w:p w:rsidR="00F050A9" w:rsidRDefault="001F61D1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4F81BD"/>
          <w:sz w:val="22"/>
          <w:szCs w:val="22"/>
        </w:rPr>
        <w:t>Project: 1]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Data Migration support :(From March 2014 to Sept 2014)</w:t>
      </w:r>
    </w:p>
    <w:p w:rsidR="00F050A9" w:rsidRDefault="001F61D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Data Analysis for Product Structure Management Phase 1</w:t>
      </w:r>
    </w:p>
    <w:p w:rsidR="00F050A9" w:rsidRDefault="001F61D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Support Phase 2 migration – Validating Structure and views.</w:t>
      </w:r>
    </w:p>
    <w:p w:rsidR="00F050A9" w:rsidRDefault="001F61D1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4F81BD"/>
          <w:sz w:val="22"/>
          <w:szCs w:val="22"/>
        </w:rPr>
        <w:t>Project: 2]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Partslink :(Oct 2014 to Dec 2015)</w:t>
      </w:r>
    </w:p>
    <w:p w:rsidR="00F050A9" w:rsidRDefault="001F61D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Analysis of Part data in legacy system – DFR</w:t>
      </w:r>
    </w:p>
    <w:p w:rsidR="00F050A9" w:rsidRDefault="001F61D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Fix attribute information in legacy system</w:t>
      </w:r>
    </w:p>
    <w:p w:rsidR="00F050A9" w:rsidRDefault="001F61D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Prepare Mapping rules to bring data from DFR into Partslink</w:t>
      </w:r>
    </w:p>
    <w:p w:rsidR="00F050A9" w:rsidRDefault="001F61D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Val</w:t>
      </w:r>
      <w:r>
        <w:rPr>
          <w:rFonts w:ascii="Calibri" w:eastAsia="Calibri" w:hAnsi="Calibri" w:cs="Calibri"/>
          <w:color w:val="000000"/>
          <w:sz w:val="22"/>
          <w:szCs w:val="22"/>
        </w:rPr>
        <w:t>idation of reports for loading data into Partslink</w:t>
      </w:r>
    </w:p>
    <w:p w:rsidR="00F050A9" w:rsidRDefault="001F61D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Verify Partslink Classification tree, attributes and Data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4F81BD"/>
          <w:sz w:val="28"/>
          <w:szCs w:val="28"/>
        </w:rPr>
      </w:pPr>
      <w:r>
        <w:rPr>
          <w:rFonts w:ascii="Calibri" w:eastAsia="Calibri" w:hAnsi="Calibri" w:cs="Calibri"/>
          <w:color w:val="548DD4"/>
          <w:sz w:val="36"/>
          <w:szCs w:val="36"/>
        </w:rPr>
        <w:t>Test And Support Windchill PDMLink &amp; ProjectLink on Windows platform.</w:t>
      </w:r>
      <w:r>
        <w:rPr>
          <w:rFonts w:ascii="Calibri" w:eastAsia="Calibri" w:hAnsi="Calibri" w:cs="Calibri"/>
          <w:b/>
          <w:color w:val="4F81BD"/>
          <w:sz w:val="28"/>
          <w:szCs w:val="28"/>
        </w:rPr>
        <w:t xml:space="preserve"> (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From 01 Jan 2015 to Till Date</w:t>
      </w:r>
      <w:r>
        <w:rPr>
          <w:rFonts w:ascii="Calibri" w:eastAsia="Calibri" w:hAnsi="Calibri" w:cs="Calibri"/>
          <w:b/>
          <w:color w:val="4F81BD"/>
          <w:sz w:val="28"/>
          <w:szCs w:val="28"/>
        </w:rPr>
        <w:t>)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Project: 1] Creo 3.0 Upgrade 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Roles and Responsibilities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∙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Embedded Windchill browser testing for Creo 3.0.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∙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UI testing for Creo 3.0 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∙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Test and qualify the software for upcoming releases and support maintenance of released versions.</w:t>
      </w:r>
    </w:p>
    <w:p w:rsidR="00F050A9" w:rsidRDefault="00F050A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Project: 2] Components Modeling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Roles and Responsibilities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∙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Accept requests for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Component Designing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Globally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∙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Create new Whirlpool Part, CAD model, 2D drawing using </w:t>
      </w:r>
      <w:r>
        <w:rPr>
          <w:rFonts w:ascii="Times New Roman" w:eastAsia="Times New Roman" w:hAnsi="Times New Roman" w:cs="Times New Roman"/>
          <w:color w:val="000000"/>
        </w:rPr>
        <w:t>CREO PARAMETRIC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∙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Creating CN for new request in Windchill 10.2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∙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Compare Drawings existing and new in Creo view 3.0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∙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Role in new Part Release Proce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ss</w:t>
      </w:r>
    </w:p>
    <w:p w:rsidR="00F050A9" w:rsidRDefault="00F050A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50A9" w:rsidRDefault="00F050A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1.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PLM Implementation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Roles and Responsibilities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F050A9" w:rsidRDefault="001F61D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Designed and Developed concept for global change process in Windchill 11.0</w:t>
      </w:r>
    </w:p>
    <w:p w:rsidR="00F050A9" w:rsidRDefault="001F61D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Create Documentation of Process using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Lucid Chart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tool</w:t>
      </w:r>
    </w:p>
    <w:p w:rsidR="00F050A9" w:rsidRDefault="001F61D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Create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OCM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plan of Project using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SmartSheet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tool</w:t>
      </w:r>
    </w:p>
    <w:p w:rsidR="00F050A9" w:rsidRDefault="001F61D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Highlight the differences between existing regional process and new proposed</w:t>
      </w:r>
    </w:p>
    <w:p w:rsidR="00F050A9" w:rsidRDefault="001F61D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Provided Hyper care for different categories within organization</w:t>
      </w:r>
    </w:p>
    <w:p w:rsidR="00F050A9" w:rsidRDefault="001F61D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Collecting Feedbacks and Modifications in Documents</w:t>
      </w:r>
    </w:p>
    <w:p w:rsidR="00F050A9" w:rsidRDefault="001F61D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Testing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all processes in different windchill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servers</w:t>
      </w:r>
    </w:p>
    <w:p w:rsidR="00F050A9" w:rsidRDefault="001F61D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Create Parts in windchill, Release them by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Change Notices</w:t>
      </w:r>
    </w:p>
    <w:p w:rsidR="00F050A9" w:rsidRDefault="001F61D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Analyze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Enhancements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 windchill by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Rational tool</w:t>
      </w:r>
    </w:p>
    <w:p w:rsidR="00F050A9" w:rsidRDefault="00F050A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2.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PLM Testing( Manual Testing)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Roles and Responsibilities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F050A9" w:rsidRDefault="001F61D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Involved in requirement understanding along with solution architects</w:t>
      </w:r>
    </w:p>
    <w:p w:rsidR="00F050A9" w:rsidRDefault="001F61D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Generate test plans work instructions and procedures from requirements</w:t>
      </w:r>
    </w:p>
    <w:p w:rsidR="00F050A9" w:rsidRDefault="001F61D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Collaborate with SMEs for creating test cases and scenarios for testing.</w:t>
      </w:r>
    </w:p>
    <w:p w:rsidR="00F050A9" w:rsidRDefault="001F61D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Execute software testing and develop test cases and test plans</w:t>
      </w:r>
    </w:p>
    <w:p w:rsidR="00F050A9" w:rsidRDefault="001F61D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Responsible for test case reviews, test cycle execution, reporting software bugs and tracking till resolution</w:t>
      </w:r>
    </w:p>
    <w:p w:rsidR="00F050A9" w:rsidRDefault="001F61D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 quality standards by participating early in software development stages</w:t>
      </w:r>
    </w:p>
    <w:p w:rsidR="00F050A9" w:rsidRDefault="001F61D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Managing QA resources for timely completion of testing cycle mak</w:t>
      </w:r>
      <w:r>
        <w:rPr>
          <w:rFonts w:ascii="Calibri" w:eastAsia="Calibri" w:hAnsi="Calibri" w:cs="Calibri"/>
          <w:color w:val="000000"/>
          <w:sz w:val="22"/>
          <w:szCs w:val="22"/>
        </w:rPr>
        <w:t>ing sure all new features are tested and regression testing is completed.</w:t>
      </w:r>
    </w:p>
    <w:p w:rsidR="00F050A9" w:rsidRDefault="00F050A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3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.Support Activities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Roles and Responsibilities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F050A9" w:rsidRDefault="001F61D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Day to day and system deployment support for GPO applications (mainly PLM and CAD applications, internal Whirlpool Enterprise and Engineering systems).</w:t>
      </w:r>
    </w:p>
    <w:p w:rsidR="00F050A9" w:rsidRDefault="001F61D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Contact and work with external vendor PTC as and when required.</w:t>
      </w:r>
    </w:p>
    <w:p w:rsidR="00F050A9" w:rsidRDefault="001F61D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Meet end users, understand issues and pr</w:t>
      </w:r>
      <w:r>
        <w:rPr>
          <w:rFonts w:ascii="Calibri" w:eastAsia="Calibri" w:hAnsi="Calibri" w:cs="Calibri"/>
          <w:color w:val="000000"/>
          <w:sz w:val="22"/>
          <w:szCs w:val="22"/>
        </w:rPr>
        <w:t>ovide appropriate resolutions.</w:t>
      </w:r>
    </w:p>
    <w:p w:rsidR="00F050A9" w:rsidRDefault="001F61D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Help to deploy GPO applications and co-ordinate with all interrelated work streams.</w:t>
      </w:r>
    </w:p>
    <w:p w:rsidR="00F050A9" w:rsidRDefault="001F61D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Participate in project and team meetings.</w:t>
      </w:r>
    </w:p>
    <w:p w:rsidR="00F050A9" w:rsidRDefault="001F61D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Provide trainings to end users on different GPO related applications and tools. Currently, managing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responsible critical whirlpool business change management process, playing integral role in handling interfaces of PDM data with downstream ERP (SAP) publication.</w:t>
      </w:r>
    </w:p>
    <w:p w:rsidR="00F050A9" w:rsidRDefault="001F61D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Work with development team to communicate user pain areas, understand functionalities an</w:t>
      </w:r>
      <w:r>
        <w:rPr>
          <w:rFonts w:ascii="Calibri" w:eastAsia="Calibri" w:hAnsi="Calibri" w:cs="Calibri"/>
          <w:color w:val="000000"/>
          <w:sz w:val="22"/>
          <w:szCs w:val="22"/>
        </w:rPr>
        <w:t>d potential areas and feasibility of enhancements</w:t>
      </w:r>
    </w:p>
    <w:p w:rsidR="00F050A9" w:rsidRDefault="001F61D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Support training material and Quick reference guide development as needed.</w:t>
      </w:r>
    </w:p>
    <w:p w:rsidR="00F050A9" w:rsidRDefault="001F61D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Involved in Hyper care Support post implementation of new Business Solution on Windchill PSM (Product Structure Management) both Ph</w:t>
      </w:r>
      <w:r>
        <w:rPr>
          <w:rFonts w:ascii="Calibri" w:eastAsia="Calibri" w:hAnsi="Calibri" w:cs="Calibri"/>
          <w:color w:val="000000"/>
          <w:sz w:val="22"/>
          <w:szCs w:val="22"/>
        </w:rPr>
        <w:t>ase 1 &amp; 2 Projects at various site locations for all product categories within Whirlpool Group.</w:t>
      </w:r>
    </w:p>
    <w:p w:rsidR="00F050A9" w:rsidRDefault="001F61D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Involved in roll out of Creo 2 and Creo 3 customized application packages for installation and configuration of Whirlpool build.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center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EDUCATION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center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noProof/>
          <w:color w:val="000000"/>
          <w:sz w:val="20"/>
          <w:szCs w:val="20"/>
        </w:rPr>
        <w:drawing>
          <wp:inline distT="0" distB="0" distL="114300" distR="114300">
            <wp:extent cx="5715000" cy="9525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50A9" w:rsidRDefault="00F050A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F050A9" w:rsidRDefault="001F61D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Bachelor in Technology (E&amp;TC Engineering) from MGM's Jawaharlal Nehru Engineering College, Aurangabad with 70%</w:t>
      </w:r>
    </w:p>
    <w:p w:rsidR="00F050A9" w:rsidRDefault="001F61D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12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  <w:vertAlign w:val="superscript"/>
        </w:rPr>
        <w:t>th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from </w:t>
      </w:r>
      <w:r>
        <w:rPr>
          <w:rFonts w:ascii="Calibri" w:eastAsia="Calibri" w:hAnsi="Calibri" w:cs="Calibri"/>
          <w:color w:val="000000"/>
          <w:sz w:val="22"/>
          <w:szCs w:val="22"/>
        </w:rPr>
        <w:t>Degloor College Degloor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with 80.85%</w:t>
      </w:r>
    </w:p>
    <w:p w:rsidR="00F050A9" w:rsidRDefault="001F61D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10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  <w:vertAlign w:val="superscript"/>
        </w:rPr>
        <w:t>th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from </w:t>
      </w:r>
      <w:r>
        <w:rPr>
          <w:rFonts w:ascii="Calibri" w:eastAsia="Calibri" w:hAnsi="Calibri" w:cs="Calibri"/>
          <w:color w:val="000000"/>
          <w:sz w:val="22"/>
          <w:szCs w:val="22"/>
        </w:rPr>
        <w:t>Manavya Vikas Vidhyalaya, Degloor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with 77.78%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D9D9D9"/>
        <w:tabs>
          <w:tab w:val="left" w:pos="285"/>
          <w:tab w:val="center" w:pos="5234"/>
        </w:tabs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ab/>
        <w:t>TECHNICAL SKILLS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center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noProof/>
          <w:color w:val="000000"/>
          <w:sz w:val="20"/>
          <w:szCs w:val="20"/>
        </w:rPr>
        <w:drawing>
          <wp:inline distT="0" distB="0" distL="114300" distR="114300">
            <wp:extent cx="6075045" cy="9525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Language: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         HTML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Software Package: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ab/>
        <w:t xml:space="preserve">          MS Office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ab/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Others: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ab/>
        <w:t xml:space="preserve">          Internet Applications(LucidChart, Smartsheet, Data Studio )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ab/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Designing Softwares </w:t>
      </w:r>
      <w:r>
        <w:rPr>
          <w:color w:val="000000"/>
          <w:sz w:val="20"/>
          <w:szCs w:val="20"/>
        </w:rPr>
        <w:t xml:space="preserve">         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Creo parametric </w:t>
      </w:r>
      <w:r>
        <w:rPr>
          <w:rFonts w:ascii="Palatino Linotype" w:eastAsia="Palatino Linotype" w:hAnsi="Palatino Linotype" w:cs="Palatino Linotype"/>
          <w:sz w:val="20"/>
          <w:szCs w:val="20"/>
        </w:rPr>
        <w:t>4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.0, Creo Schematic 3.0, Creo View 4.0</w:t>
      </w:r>
    </w:p>
    <w:p w:rsidR="00F050A9" w:rsidRDefault="00F050A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center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ACADEMIC PROJECT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center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noProof/>
          <w:color w:val="000000"/>
          <w:sz w:val="20"/>
          <w:szCs w:val="20"/>
        </w:rPr>
        <w:drawing>
          <wp:inline distT="0" distB="0" distL="114300" distR="114300">
            <wp:extent cx="5715000" cy="9525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50A9" w:rsidRDefault="00F050A9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F050A9" w:rsidRDefault="001F61D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Calibri" w:eastAsia="Calibri" w:hAnsi="Calibri" w:cs="Calibri"/>
          <w:color w:val="000000"/>
          <w:sz w:val="22"/>
          <w:szCs w:val="22"/>
        </w:rPr>
        <w:t>Vehicle Parameter Monitoring And Tracking Using GPS for Four Wheeler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222222"/>
          <w:highlight w:val="white"/>
        </w:rPr>
      </w:pPr>
      <w:r>
        <w:rPr>
          <w:rFonts w:ascii="Calibri" w:eastAsia="Calibri" w:hAnsi="Calibri" w:cs="Calibri"/>
          <w:b/>
          <w:color w:val="222222"/>
          <w:sz w:val="24"/>
          <w:szCs w:val="24"/>
        </w:rPr>
        <w:t>Security In Four Wheelers for avoiding Accidents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b/>
          <w:color w:val="222222"/>
        </w:rPr>
        <w:t xml:space="preserve">  </w:t>
      </w:r>
      <w:r>
        <w:rPr>
          <w:rFonts w:ascii="Arial" w:eastAsia="Arial" w:hAnsi="Arial" w:cs="Arial"/>
          <w:color w:val="222222"/>
          <w:highlight w:val="white"/>
        </w:rPr>
        <w:t>In this project, the parameters of four wheeler which causes the accident due to failure or abnormal conditions are monitored. Such parameters are temperature , pressure ,carbon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monoxide(co) level, alcohol level of driver and accelerator position. These Pa</w:t>
      </w:r>
      <w:r>
        <w:rPr>
          <w:rFonts w:ascii="Arial" w:eastAsia="Arial" w:hAnsi="Arial" w:cs="Arial"/>
          <w:color w:val="222222"/>
          <w:highlight w:val="white"/>
        </w:rPr>
        <w:t>rameters are monitored  using various sensors like Temperature Sensor, Pressure Sensor, CO sensor, Alcohol Sensor, Accelerometer etc. And the position of vehicle is tracked by using GPS module , to find out location  where the accident of car taken place t</w:t>
      </w:r>
      <w:r>
        <w:rPr>
          <w:rFonts w:ascii="Arial" w:eastAsia="Arial" w:hAnsi="Arial" w:cs="Arial"/>
          <w:color w:val="222222"/>
          <w:highlight w:val="white"/>
        </w:rPr>
        <w:t>o provide quick service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222222"/>
          <w:highlight w:val="white"/>
        </w:rPr>
      </w:pPr>
      <w:r>
        <w:rPr>
          <w:rFonts w:ascii="Cambria" w:eastAsia="Cambria" w:hAnsi="Cambria" w:cs="Cambria"/>
          <w:b/>
          <w:i/>
          <w:color w:val="4F81BD"/>
          <w:sz w:val="28"/>
          <w:szCs w:val="28"/>
        </w:rPr>
        <w:t>Job in the project</w:t>
      </w:r>
      <w:r>
        <w:rPr>
          <w:rFonts w:ascii="Arial" w:eastAsia="Arial" w:hAnsi="Arial" w:cs="Arial"/>
          <w:color w:val="222222"/>
          <w:highlight w:val="white"/>
        </w:rPr>
        <w:t>: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br/>
        <w:t>The whole project is consisting of 3 member. I am the team leader and under my guidance the whole project had taken place .</w:t>
      </w:r>
    </w:p>
    <w:p w:rsidR="00F050A9" w:rsidRDefault="00F050A9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222222"/>
          <w:highlight w:val="white"/>
        </w:rPr>
      </w:pPr>
    </w:p>
    <w:p w:rsidR="00F050A9" w:rsidRDefault="001F61D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 Basically the designing part and sensor assembly was  in my hand.</w:t>
      </w:r>
    </w:p>
    <w:p w:rsidR="00F050A9" w:rsidRDefault="00F050A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center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STRENGTHS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center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noProof/>
          <w:color w:val="000000"/>
          <w:sz w:val="20"/>
          <w:szCs w:val="20"/>
        </w:rPr>
        <w:drawing>
          <wp:inline distT="0" distB="0" distL="114300" distR="114300">
            <wp:extent cx="5715000" cy="9525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50A9" w:rsidRDefault="00F050A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F050A9" w:rsidRDefault="001F61D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Adaptable and a quick learner.</w:t>
      </w:r>
    </w:p>
    <w:p w:rsidR="00F050A9" w:rsidRDefault="001F61D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Possess skills to work under pressure.</w:t>
      </w:r>
    </w:p>
    <w:p w:rsidR="00F050A9" w:rsidRDefault="001F61D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Team player with strong analytical. </w:t>
      </w:r>
    </w:p>
    <w:p w:rsidR="00F050A9" w:rsidRDefault="001F61D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Strong organizational abilities.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center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ACCOLADES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center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noProof/>
          <w:color w:val="000000"/>
          <w:sz w:val="20"/>
          <w:szCs w:val="20"/>
        </w:rPr>
        <w:drawing>
          <wp:inline distT="0" distB="0" distL="114300" distR="114300">
            <wp:extent cx="5715000" cy="9525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50A9" w:rsidRDefault="00F050A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F050A9" w:rsidRDefault="001F61D1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Active member of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N.S.S</w:t>
      </w:r>
    </w:p>
    <w:p w:rsidR="00F050A9" w:rsidRDefault="001F61D1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Participation in WBT program in </w:t>
      </w:r>
      <w:r>
        <w:rPr>
          <w:rFonts w:ascii="Times New Roman" w:eastAsia="Times New Roman" w:hAnsi="Times New Roman" w:cs="Times New Roman"/>
          <w:color w:val="000000"/>
        </w:rPr>
        <w:t xml:space="preserve">ENDRESS+HAUSER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Company, Aurangabad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</w:p>
    <w:p w:rsidR="00F050A9" w:rsidRDefault="001F61D1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Got the </w:t>
      </w: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STAR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award form Whirlpool of India Limited  for successful deployment of the working project.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</w:t>
      </w:r>
    </w:p>
    <w:p w:rsidR="00F050A9" w:rsidRDefault="00F050A9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F050A9" w:rsidRDefault="00F050A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center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color w:val="000000"/>
          <w:sz w:val="20"/>
          <w:szCs w:val="20"/>
        </w:rPr>
        <w:t>PERSONAL DETAILS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D9D9D9"/>
        <w:jc w:val="center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noProof/>
          <w:color w:val="000000"/>
          <w:sz w:val="20"/>
          <w:szCs w:val="20"/>
        </w:rPr>
        <w:drawing>
          <wp:inline distT="0" distB="0" distL="114300" distR="114300">
            <wp:extent cx="5715000" cy="9525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50A9" w:rsidRDefault="00F050A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Date of Birth: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ab/>
        <w:t>1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  <w:vertAlign w:val="superscript"/>
        </w:rPr>
        <w:t>st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June 1988</w:t>
      </w:r>
    </w:p>
    <w:p w:rsidR="00F050A9" w:rsidRDefault="001F61D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Language Known: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ab/>
        <w:t>English, Hindi and Marathi.</w:t>
      </w:r>
    </w:p>
    <w:p w:rsidR="00F050A9" w:rsidRDefault="00F050A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F050A9" w:rsidRDefault="00F050A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F050A9" w:rsidRDefault="00F050A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F050A9" w:rsidRDefault="00F050A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F050A9" w:rsidRDefault="00F050A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sectPr w:rsidR="00F050A9" w:rsidSect="00F050A9">
      <w:headerReference w:type="default" r:id="rId10"/>
      <w:pgSz w:w="11909" w:h="16834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1D1" w:rsidRDefault="001F61D1" w:rsidP="001C6A08">
      <w:r>
        <w:separator/>
      </w:r>
    </w:p>
  </w:endnote>
  <w:endnote w:type="continuationSeparator" w:id="1">
    <w:p w:rsidR="001F61D1" w:rsidRDefault="001F61D1" w:rsidP="001C6A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1D1" w:rsidRDefault="001F61D1" w:rsidP="001C6A08">
      <w:r>
        <w:separator/>
      </w:r>
    </w:p>
  </w:footnote>
  <w:footnote w:type="continuationSeparator" w:id="1">
    <w:p w:rsidR="001F61D1" w:rsidRDefault="001F61D1" w:rsidP="001C6A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A08" w:rsidRDefault="001C6A08">
    <w:pPr>
      <w:pStyle w:val="Header"/>
    </w:pPr>
    <w:r w:rsidRPr="001C6A08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4262755</wp:posOffset>
          </wp:positionH>
          <wp:positionV relativeFrom="paragraph">
            <wp:posOffset>94615</wp:posOffset>
          </wp:positionV>
          <wp:extent cx="2320925" cy="508635"/>
          <wp:effectExtent l="19050" t="0" r="3175" b="0"/>
          <wp:wrapTopAndBottom/>
          <wp:docPr id="11" name="Picture 2" descr="Executive Placement vc &amp; l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xecutive Placement vc &amp; l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0925" cy="508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D1E3C"/>
    <w:multiLevelType w:val="multilevel"/>
    <w:tmpl w:val="440261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2D10BEF"/>
    <w:multiLevelType w:val="multilevel"/>
    <w:tmpl w:val="078C0ACE"/>
    <w:lvl w:ilvl="0">
      <w:start w:val="1"/>
      <w:numFmt w:val="bullet"/>
      <w:lvlText w:val="❧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136C3B24"/>
    <w:multiLevelType w:val="multilevel"/>
    <w:tmpl w:val="3EE2DD8E"/>
    <w:lvl w:ilvl="0">
      <w:start w:val="1"/>
      <w:numFmt w:val="bullet"/>
      <w:lvlText w:val="➢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6D7F6E51"/>
    <w:multiLevelType w:val="multilevel"/>
    <w:tmpl w:val="F0467312"/>
    <w:lvl w:ilvl="0">
      <w:start w:val="1"/>
      <w:numFmt w:val="bullet"/>
      <w:lvlText w:val="❧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7B147BC0"/>
    <w:multiLevelType w:val="multilevel"/>
    <w:tmpl w:val="6D164E7A"/>
    <w:lvl w:ilvl="0">
      <w:start w:val="1"/>
      <w:numFmt w:val="bullet"/>
      <w:lvlText w:val="❧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50A9"/>
    <w:rsid w:val="001C6A08"/>
    <w:rsid w:val="001F61D1"/>
    <w:rsid w:val="00F05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050A9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0"/>
    <w:next w:val="normal0"/>
    <w:rsid w:val="00F050A9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F050A9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rsid w:val="00F050A9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0"/>
    <w:next w:val="normal0"/>
    <w:rsid w:val="00F050A9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0"/>
    <w:next w:val="normal0"/>
    <w:rsid w:val="00F050A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050A9"/>
  </w:style>
  <w:style w:type="paragraph" w:styleId="Title">
    <w:name w:val="Title"/>
    <w:basedOn w:val="normal0"/>
    <w:next w:val="normal0"/>
    <w:rsid w:val="00F050A9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F050A9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rsid w:val="00F050A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A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A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C6A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6A08"/>
  </w:style>
  <w:style w:type="paragraph" w:styleId="Footer">
    <w:name w:val="footer"/>
    <w:basedOn w:val="Normal"/>
    <w:link w:val="FooterChar"/>
    <w:uiPriority w:val="99"/>
    <w:semiHidden/>
    <w:unhideWhenUsed/>
    <w:rsid w:val="001C6A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6A0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1073</Words>
  <Characters>6120</Characters>
  <Application>Microsoft Office Word</Application>
  <DocSecurity>0</DocSecurity>
  <Lines>51</Lines>
  <Paragraphs>14</Paragraphs>
  <ScaleCrop>false</ScaleCrop>
  <Company/>
  <LinksUpToDate>false</LinksUpToDate>
  <CharactersWithSpaces>7179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2018-10-04T11:06:00Z</dcterms:created>
  <dcterms:modified xsi:type="dcterms:W3CDTF">2018-10-04T11:06:00Z</dcterms:modified>
</cp:coreProperties>
</file>