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ind w:left="2832" w:firstLine="708"/>
        <w:rPr>
          <w:b/>
          <w:bCs/>
          <w:sz w:val="28"/>
          <w:szCs w:val="28"/>
          <w:u w:val="single"/>
        </w:rPr>
      </w:pPr>
      <w:r>
        <w:rPr>
          <w:b/>
          <w:bCs/>
          <w:sz w:val="28"/>
          <w:szCs w:val="28"/>
          <w:u w:val="single"/>
          <w:lang w:val="en-IN" w:eastAsia="en-IN"/>
        </w:rPr>
        <w:drawing>
          <wp:inline distT="0" distB="0" distL="0" distR="0">
            <wp:extent cx="1114425" cy="1409700"/>
            <wp:effectExtent l="0" t="0" r="9525" b="0"/>
            <wp:docPr id="1" name="Picture 1" descr="C:\Users\Admin\Pictures\umesh patil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umesh patil photo.jpg"/>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4425" cy="1409700"/>
                    </a:xfrm>
                    <a:prstGeom prst="rect">
                      <a:avLst/>
                    </a:prstGeom>
                    <a:noFill/>
                    <a:ln>
                      <a:noFill/>
                    </a:ln>
                  </pic:spPr>
                </pic:pic>
              </a:graphicData>
            </a:graphic>
          </wp:inline>
        </w:drawing>
      </w:r>
    </w:p>
    <w:p>
      <w:r>
        <w:rPr>
          <w:b/>
          <w:bCs/>
          <w:sz w:val="28"/>
          <w:szCs w:val="28"/>
          <w:u w:val="single"/>
        </w:rPr>
        <w:t>U</w:t>
      </w:r>
      <w:r>
        <w:rPr>
          <w:b/>
          <w:bCs/>
          <w:sz w:val="28"/>
          <w:szCs w:val="28"/>
          <w:u w:val="single"/>
        </w:rPr>
        <w:t>mesh</w:t>
      </w:r>
      <w:r>
        <w:rPr>
          <w:b/>
          <w:bCs/>
          <w:sz w:val="28"/>
          <w:szCs w:val="28"/>
          <w:u w:val="single"/>
        </w:rPr>
        <w:t xml:space="preserve"> </w:t>
      </w:r>
      <w:r>
        <w:rPr>
          <w:b/>
          <w:bCs/>
          <w:sz w:val="28"/>
          <w:szCs w:val="28"/>
          <w:u w:val="single"/>
        </w:rPr>
        <w:t>G</w:t>
      </w:r>
      <w:r>
        <w:rPr>
          <w:b/>
          <w:bCs/>
          <w:sz w:val="28"/>
          <w:szCs w:val="28"/>
          <w:u w:val="single"/>
        </w:rPr>
        <w:t>unga</w:t>
      </w:r>
      <w:r>
        <w:rPr>
          <w:b/>
          <w:bCs/>
          <w:sz w:val="28"/>
          <w:szCs w:val="28"/>
          <w:u w:val="single"/>
        </w:rPr>
        <w:t xml:space="preserve"> </w:t>
      </w:r>
      <w:r>
        <w:rPr>
          <w:b/>
          <w:bCs/>
          <w:sz w:val="28"/>
          <w:szCs w:val="28"/>
          <w:u w:val="single"/>
        </w:rPr>
        <w:t>Patil</w:t>
      </w:r>
      <w:r>
        <w:rPr>
          <w:b/>
          <w:bCs/>
          <w:sz w:val="28"/>
          <w:szCs w:val="28"/>
          <w:u w:val="single"/>
        </w:rPr>
        <w:t>.</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t xml:space="preserve">         </w:t>
      </w:r>
      <w:r>
        <w:rPr>
          <w:b/>
          <w:bCs/>
        </w:rPr>
        <w:t xml:space="preserve">          </w:t>
      </w:r>
      <w:r>
        <w:rPr>
          <w:b/>
          <w:bCs/>
        </w:rPr>
        <w:t xml:space="preserve"> </w:t>
      </w:r>
      <w:r>
        <w:rPr>
          <w:b/>
          <w:bCs/>
        </w:rPr>
        <w:t xml:space="preserve">                                                </w:t>
      </w:r>
      <w:r>
        <w:rPr>
          <w:b/>
          <w:bCs/>
        </w:rPr>
        <w:t xml:space="preserve">A/102 </w:t>
      </w:r>
      <w:r>
        <w:rPr>
          <w:b/>
          <w:bCs/>
        </w:rPr>
        <w:t>Rishikesh</w:t>
      </w:r>
      <w:r>
        <w:rPr>
          <w:b/>
          <w:bCs/>
        </w:rPr>
        <w:t xml:space="preserve"> Garden</w:t>
      </w:r>
      <w:r>
        <w:t>,</w:t>
      </w:r>
      <w:r>
        <w:rPr>
          <w:b/>
          <w:bCs/>
        </w:rPr>
        <w:tab/>
      </w:r>
      <w:r>
        <w:rPr>
          <w:b/>
          <w:bCs/>
        </w:rPr>
        <w:tab/>
      </w:r>
      <w:r>
        <w:rPr>
          <w:b/>
          <w:bCs/>
        </w:rPr>
        <w:t xml:space="preserve">           </w:t>
      </w:r>
      <w:r>
        <w:rPr>
          <w:b/>
          <w:bCs/>
        </w:rPr>
        <w:tab/>
      </w:r>
      <w:r>
        <w:rPr>
          <w:b/>
          <w:bCs/>
        </w:rPr>
        <w:t xml:space="preserve">Date of Birth: - </w:t>
      </w:r>
      <w:r>
        <w:t>28th</w:t>
      </w:r>
      <w:r>
        <w:rPr>
          <w:b/>
          <w:bCs/>
        </w:rPr>
        <w:t xml:space="preserve"> </w:t>
      </w:r>
      <w:r>
        <w:t>April 1981</w:t>
      </w:r>
      <w:r>
        <w:rPr>
          <w:b/>
          <w:bCs/>
        </w:rPr>
        <w:t xml:space="preserve">.                                                                  </w:t>
      </w:r>
      <w:r>
        <w:t xml:space="preserve">Near </w:t>
      </w:r>
      <w:r>
        <w:t>Aparna Raj Society</w:t>
      </w:r>
      <w:r>
        <w:t xml:space="preserve">,                     </w:t>
      </w:r>
      <w:r>
        <w:tab/>
      </w:r>
      <w:r>
        <w:rPr>
          <w:b/>
          <w:bCs/>
        </w:rPr>
        <w:t>Marital status:</w:t>
      </w:r>
      <w:r>
        <w:t xml:space="preserve"> </w:t>
      </w:r>
      <w:r>
        <w:rPr>
          <w:b/>
          <w:bCs/>
        </w:rPr>
        <w:t>-</w:t>
      </w:r>
      <w:r>
        <w:t xml:space="preserve"> Married.</w:t>
      </w:r>
      <w:r>
        <w:rPr>
          <w:b/>
          <w:bCs/>
        </w:rPr>
        <w:t xml:space="preserve">   </w:t>
      </w:r>
      <w:r>
        <w:t xml:space="preserve">                                                                 </w:t>
      </w:r>
      <w:r>
        <w:t>Gholai</w:t>
      </w:r>
      <w:r>
        <w:t xml:space="preserve"> Nagar</w:t>
      </w:r>
      <w:r>
        <w:t>,</w:t>
      </w:r>
      <w:r>
        <w:rPr>
          <w:b/>
          <w:bCs/>
          <w:sz w:val="28"/>
          <w:szCs w:val="28"/>
        </w:rPr>
        <w:tab/>
      </w:r>
      <w:r>
        <w:rPr>
          <w:b/>
          <w:bCs/>
        </w:rPr>
        <w:t>Kalwa</w:t>
      </w:r>
      <w:r>
        <w:rPr>
          <w:b/>
          <w:bCs/>
        </w:rPr>
        <w:t xml:space="preserve"> [E],</w:t>
      </w:r>
      <w:r>
        <w:rPr>
          <w:b/>
          <w:bCs/>
          <w:sz w:val="28"/>
          <w:szCs w:val="28"/>
        </w:rPr>
        <w:tab/>
      </w:r>
      <w:r>
        <w:rPr>
          <w:b/>
          <w:bCs/>
          <w:sz w:val="28"/>
          <w:szCs w:val="28"/>
        </w:rPr>
        <w:tab/>
      </w:r>
      <w:r>
        <w:rPr>
          <w:b/>
          <w:bCs/>
          <w:sz w:val="28"/>
          <w:szCs w:val="28"/>
        </w:rPr>
        <w:tab/>
      </w:r>
      <w:r>
        <w:rPr>
          <w:b/>
          <w:bCs/>
        </w:rPr>
        <w:t xml:space="preserve">E-mail: - </w:t>
      </w:r>
      <w:r>
        <w:t>umeshpatil21@rediffmail.com</w:t>
      </w:r>
      <w:r>
        <w:rPr>
          <w:b/>
          <w:bCs/>
          <w:sz w:val="28"/>
          <w:szCs w:val="28"/>
        </w:rPr>
        <w:t xml:space="preserve">                              </w:t>
      </w:r>
      <w:r>
        <w:rPr>
          <w:b/>
          <w:bCs/>
        </w:rPr>
        <w:t>Thane 400 605</w:t>
      </w:r>
      <w:r>
        <w:rPr>
          <w:b/>
          <w:bCs/>
        </w:rPr>
        <w:t xml:space="preserve"> INDIA</w:t>
      </w:r>
      <w:r>
        <w:rPr>
          <w:b/>
          <w:bCs/>
        </w:rPr>
        <w:t xml:space="preserve">                 </w:t>
      </w:r>
      <w:r>
        <w:rPr>
          <w:b/>
          <w:bCs/>
        </w:rPr>
        <w:tab/>
      </w:r>
      <w:r>
        <w:rPr>
          <w:b/>
          <w:bCs/>
        </w:rPr>
        <w:tab/>
      </w:r>
      <w:r>
        <w:rPr>
          <w:b/>
          <w:bCs/>
        </w:rPr>
        <w:t>Nationality: -</w:t>
      </w:r>
      <w:r>
        <w:t xml:space="preserve"> Ind</w:t>
      </w:r>
      <w:r>
        <w:t>ia</w:t>
      </w:r>
      <w:r>
        <w:t xml:space="preserve">   </w:t>
      </w:r>
    </w:p>
    <w:p>
      <w:pPr>
        <w:rPr>
          <w:b/>
          <w:bCs/>
        </w:rPr>
      </w:pPr>
      <w:r>
        <w:rPr>
          <w:b/>
          <w:bCs/>
        </w:rPr>
        <w:t>cell</w:t>
      </w:r>
      <w:r>
        <w:rPr>
          <w:b/>
          <w:bCs/>
        </w:rPr>
        <w:t>: -</w:t>
      </w:r>
      <w:r>
        <w:rPr>
          <w:b/>
          <w:bCs/>
        </w:rPr>
        <w:t>0091-</w:t>
      </w:r>
      <w:r>
        <w:rPr>
          <w:b/>
          <w:bCs/>
        </w:rPr>
        <w:t>9167200105</w:t>
      </w:r>
      <w:r>
        <w:rPr>
          <w:b/>
          <w:bCs/>
        </w:rPr>
        <w:tab/>
      </w:r>
      <w:r>
        <w:rPr>
          <w:b/>
          <w:bCs/>
        </w:rPr>
        <w:tab/>
      </w:r>
      <w:r>
        <w:rPr>
          <w:b/>
          <w:bCs/>
        </w:rPr>
        <w:tab/>
      </w:r>
      <w:r>
        <w:rPr>
          <w:b/>
          <w:bCs/>
        </w:rPr>
        <w:t xml:space="preserve">Passport:-Yes   </w:t>
      </w:r>
      <w:r>
        <w:rPr>
          <w:b/>
          <w:bCs/>
        </w:rPr>
        <w:tab/>
      </w:r>
      <w:r>
        <w:rPr>
          <w:b/>
          <w:bCs/>
        </w:rPr>
        <w:t>V</w:t>
      </w:r>
      <w:r>
        <w:rPr>
          <w:b/>
          <w:bCs/>
        </w:rPr>
        <w:t>alidity</w:t>
      </w:r>
      <w:r>
        <w:rPr>
          <w:b/>
          <w:bCs/>
        </w:rPr>
        <w:t>:</w:t>
      </w:r>
      <w:r>
        <w:rPr>
          <w:b/>
          <w:bCs/>
        </w:rPr>
        <w:t xml:space="preserve">    </w:t>
      </w:r>
      <w:r>
        <w:rPr>
          <w:b/>
          <w:bCs/>
        </w:rPr>
        <w:t>7/10/ 2019</w:t>
      </w:r>
      <w:r>
        <w:rPr>
          <w:b/>
          <w:bCs/>
        </w:rPr>
        <w:t xml:space="preserve">    </w:t>
      </w:r>
    </w:p>
    <w:p>
      <w:pPr>
        <w:rPr>
          <w:b/>
          <w:bCs/>
          <w:u w:val="single"/>
        </w:rPr>
      </w:pPr>
      <w:r>
        <w:rPr>
          <w:b/>
          <w:bCs/>
        </w:rPr>
        <w:t xml:space="preserve">Skype ID: </w:t>
      </w:r>
      <w:r>
        <w:rPr>
          <w:b/>
          <w:bCs/>
        </w:rPr>
        <w:t>live</w:t>
      </w:r>
      <w:r>
        <w:rPr>
          <w:b/>
          <w:bCs/>
        </w:rPr>
        <w:t>:umeshpatil0414</w:t>
      </w:r>
      <w:r>
        <w:rPr>
          <w:b/>
          <w:bCs/>
        </w:rPr>
        <w:t xml:space="preserve">                                                                                                                     </w:t>
      </w:r>
      <w:r>
        <w:t xml:space="preserve">                                                                           </w:t>
      </w:r>
      <w:r>
        <w:rPr>
          <w:b/>
          <w:bCs/>
        </w:rPr>
        <w:t xml:space="preserve">                                                                     </w:t>
      </w:r>
    </w:p>
    <w:tbl>
      <w:tblPr>
        <w:tblW w:w="9300" w:type="dxa"/>
        <w:tblInd w:w="26"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9300"/>
      </w:tblGrid>
      <w:tr>
        <w:tblPrEx>
          <w:tblW w:w="9300" w:type="dxa"/>
          <w:tblInd w:w="26"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Ex>
        <w:trPr>
          <w:trHeight w:val="108"/>
        </w:trPr>
        <w:tc>
          <w:tcPr>
            <w:tcW w:w="9300" w:type="dxa"/>
            <w:tcBorders>
              <w:left w:val="nil"/>
              <w:bottom w:val="nil"/>
              <w:right w:val="nil"/>
            </w:tcBorders>
          </w:tcPr>
          <w:p>
            <w:pPr>
              <w:ind w:left="82"/>
              <w:rPr>
                <w:sz w:val="16"/>
                <w:szCs w:val="16"/>
              </w:rPr>
            </w:pPr>
          </w:p>
        </w:tc>
      </w:tr>
    </w:tbl>
    <w:p>
      <w:pPr>
        <w:jc w:val="both"/>
      </w:pPr>
      <w:r>
        <w:t xml:space="preserve">15 years of successful career in Engineering Design and development of Valves, Paint shop Plants, Heat Treatment Furnace, It includes </w:t>
      </w:r>
      <w:r>
        <w:t xml:space="preserve">execution of </w:t>
      </w:r>
      <w:r>
        <w:t>Engineering Drawing</w:t>
      </w:r>
      <w:r>
        <w:t xml:space="preserve"> as same </w:t>
      </w:r>
      <w:r>
        <w:t xml:space="preserve"> preparation with CAD Tools  and checking the same </w:t>
      </w:r>
      <w:r>
        <w:t>and bought out</w:t>
      </w:r>
      <w:r>
        <w:t xml:space="preserve"> items</w:t>
      </w:r>
      <w:r>
        <w:t xml:space="preserve"> , with leading Draughtsman Team</w:t>
      </w:r>
      <w:r>
        <w:t>,</w:t>
      </w:r>
      <w:r>
        <w:t xml:space="preserve"> co-ordinates with Project</w:t>
      </w:r>
      <w:r>
        <w:t>, site and purchase Team.</w:t>
      </w:r>
    </w:p>
    <w:p>
      <w:pPr>
        <w:rPr>
          <w:b/>
          <w:bCs/>
          <w:sz w:val="12"/>
          <w:szCs w:val="12"/>
          <w:u w:val="single"/>
        </w:rPr>
      </w:pPr>
    </w:p>
    <w:p>
      <w:pPr>
        <w:rPr>
          <w:color w:val="ED7D31" w:themeColor="accent2"/>
        </w:rPr>
      </w:pPr>
      <w:r>
        <w:rPr>
          <w:b/>
          <w:bCs/>
          <w:color w:val="ED7D31" w:themeColor="accent2"/>
          <w:sz w:val="28"/>
          <w:szCs w:val="28"/>
          <w:u w:val="single"/>
        </w:rPr>
        <w:t xml:space="preserve">Professional </w:t>
      </w:r>
      <w:r>
        <w:rPr>
          <w:b/>
          <w:bCs/>
          <w:color w:val="ED7D31" w:themeColor="accent2"/>
          <w:sz w:val="28"/>
          <w:szCs w:val="28"/>
          <w:u w:val="single"/>
        </w:rPr>
        <w:t>Skills</w:t>
      </w:r>
      <w:r>
        <w:rPr>
          <w:b/>
          <w:bCs/>
          <w:color w:val="ED7D31" w:themeColor="accent2"/>
          <w:sz w:val="28"/>
          <w:szCs w:val="28"/>
        </w:rPr>
        <w:t>:-</w:t>
      </w:r>
    </w:p>
    <w:p>
      <w:pPr>
        <w:pStyle w:val="ListParagraph"/>
        <w:numPr>
          <w:ilvl w:val="0"/>
          <w:numId w:val="5"/>
        </w:numPr>
        <w:rPr>
          <w:rFonts w:ascii="Book Antiqua" w:hAnsi="Book Antiqua"/>
          <w:sz w:val="22"/>
          <w:szCs w:val="22"/>
        </w:rPr>
      </w:pPr>
      <w:r>
        <w:rPr>
          <w:rFonts w:ascii="Book Antiqua" w:hAnsi="Book Antiqua"/>
          <w:sz w:val="22"/>
          <w:szCs w:val="22"/>
        </w:rPr>
        <w:t>MicroStation</w:t>
      </w:r>
      <w:r>
        <w:rPr>
          <w:rFonts w:ascii="Book Antiqua" w:hAnsi="Book Antiqua"/>
          <w:sz w:val="22"/>
          <w:szCs w:val="22"/>
        </w:rPr>
        <w:t xml:space="preserve"> V8</w:t>
      </w:r>
      <w:r>
        <w:rPr>
          <w:rFonts w:ascii="Book Antiqua" w:hAnsi="Book Antiqua"/>
          <w:sz w:val="22"/>
          <w:szCs w:val="22"/>
        </w:rPr>
        <w:t>i</w:t>
      </w:r>
      <w:r>
        <w:rPr>
          <w:rFonts w:ascii="Book Antiqua" w:hAnsi="Book Antiqua"/>
          <w:sz w:val="22"/>
          <w:szCs w:val="22"/>
        </w:rPr>
        <w:t xml:space="preserve"> (2D,3D )</w:t>
      </w:r>
    </w:p>
    <w:p>
      <w:pPr>
        <w:pStyle w:val="ListParagraph"/>
        <w:numPr>
          <w:ilvl w:val="0"/>
          <w:numId w:val="5"/>
        </w:numPr>
        <w:rPr>
          <w:rFonts w:ascii="Book Antiqua" w:hAnsi="Book Antiqua"/>
          <w:b/>
          <w:bCs/>
          <w:sz w:val="22"/>
          <w:szCs w:val="22"/>
        </w:rPr>
      </w:pPr>
      <w:r>
        <w:rPr>
          <w:rFonts w:ascii="Book Antiqua" w:hAnsi="Book Antiqua"/>
          <w:sz w:val="22"/>
          <w:szCs w:val="22"/>
        </w:rPr>
        <w:t>UNI GRAPHICS (NX12</w:t>
      </w:r>
      <w:r>
        <w:rPr>
          <w:rFonts w:ascii="Book Antiqua" w:hAnsi="Book Antiqua"/>
          <w:sz w:val="22"/>
          <w:szCs w:val="22"/>
        </w:rPr>
        <w:t>)</w:t>
      </w:r>
    </w:p>
    <w:p>
      <w:pPr>
        <w:pStyle w:val="ListParagraph"/>
        <w:rPr>
          <w:rFonts w:ascii="Book Antiqua" w:hAnsi="Book Antiqua"/>
          <w:b/>
          <w:bCs/>
          <w:sz w:val="22"/>
          <w:szCs w:val="22"/>
        </w:rPr>
      </w:pPr>
      <w:r>
        <w:rPr>
          <w:rFonts w:ascii="Book Antiqua" w:hAnsi="Book Antiqua"/>
          <w:sz w:val="22"/>
          <w:szCs w:val="22"/>
        </w:rPr>
        <w:t>Modeling, Assembly</w:t>
      </w:r>
      <w:r>
        <w:rPr>
          <w:rFonts w:ascii="Book Antiqua" w:hAnsi="Book Antiqua"/>
          <w:sz w:val="22"/>
          <w:szCs w:val="22"/>
        </w:rPr>
        <w:t xml:space="preserve">, Drafting, Mechanical routing </w:t>
      </w:r>
    </w:p>
    <w:p>
      <w:pPr>
        <w:pStyle w:val="ListParagraph"/>
        <w:numPr>
          <w:ilvl w:val="0"/>
          <w:numId w:val="5"/>
        </w:numPr>
        <w:rPr>
          <w:rFonts w:ascii="Book Antiqua" w:hAnsi="Book Antiqua"/>
          <w:b/>
          <w:bCs/>
          <w:sz w:val="22"/>
          <w:szCs w:val="22"/>
        </w:rPr>
      </w:pPr>
      <w:r>
        <w:rPr>
          <w:rFonts w:ascii="Book Antiqua" w:hAnsi="Book Antiqua"/>
          <w:sz w:val="22"/>
          <w:szCs w:val="22"/>
        </w:rPr>
        <w:t xml:space="preserve">AutoCAD </w:t>
      </w:r>
    </w:p>
    <w:p>
      <w:pPr>
        <w:pStyle w:val="ListParagraph"/>
        <w:numPr>
          <w:ilvl w:val="0"/>
          <w:numId w:val="5"/>
        </w:numPr>
        <w:rPr>
          <w:rFonts w:ascii="Book Antiqua" w:hAnsi="Book Antiqua"/>
          <w:b/>
          <w:bCs/>
          <w:sz w:val="22"/>
          <w:szCs w:val="22"/>
        </w:rPr>
      </w:pPr>
      <w:r>
        <w:rPr>
          <w:rFonts w:ascii="Book Antiqua" w:hAnsi="Book Antiqua"/>
          <w:sz w:val="22"/>
          <w:szCs w:val="22"/>
        </w:rPr>
        <w:t xml:space="preserve">Piping Engineering: - From Suvidhya Institute of technology years 2008 </w:t>
      </w:r>
    </w:p>
    <w:p>
      <w:pPr>
        <w:ind w:left="-142"/>
        <w:rPr>
          <w:b/>
          <w:bCs/>
          <w:color w:val="ED7D31" w:themeColor="accent2"/>
          <w:sz w:val="16"/>
          <w:szCs w:val="16"/>
        </w:rPr>
      </w:pPr>
    </w:p>
    <w:p>
      <w:pPr>
        <w:ind w:left="-142"/>
        <w:rPr>
          <w:b/>
          <w:bCs/>
          <w:color w:val="ED7D31" w:themeColor="accent2"/>
          <w:sz w:val="28"/>
          <w:szCs w:val="28"/>
          <w:u w:val="single"/>
        </w:rPr>
      </w:pPr>
      <w:r>
        <w:rPr>
          <w:b/>
          <w:bCs/>
          <w:color w:val="ED7D31" w:themeColor="accent2"/>
          <w:sz w:val="28"/>
          <w:szCs w:val="28"/>
          <w:u w:val="single"/>
        </w:rPr>
        <w:t>WORK EXPERIENCE</w:t>
      </w:r>
    </w:p>
    <w:p>
      <w:pPr>
        <w:rPr>
          <w:b/>
          <w:bCs/>
          <w:color w:val="ED7D31" w:themeColor="accent2"/>
        </w:rPr>
      </w:pPr>
      <w:r>
        <w:rPr>
          <w:b/>
          <w:bCs/>
          <w:color w:val="ED7D31" w:themeColor="accent2"/>
        </w:rPr>
        <w:t>Engineer Process</w:t>
      </w:r>
    </w:p>
    <w:p>
      <w:pPr>
        <w:rPr>
          <w:b/>
          <w:bCs/>
          <w:sz w:val="28"/>
          <w:szCs w:val="28"/>
        </w:rPr>
      </w:pPr>
      <w:r>
        <w:rPr>
          <w:b/>
          <w:bCs/>
          <w:sz w:val="28"/>
          <w:szCs w:val="28"/>
        </w:rPr>
        <w:t>Eisen</w:t>
      </w:r>
      <w:r>
        <w:rPr>
          <w:b/>
          <w:bCs/>
          <w:sz w:val="28"/>
          <w:szCs w:val="28"/>
        </w:rPr>
        <w:t>m</w:t>
      </w:r>
      <w:r>
        <w:rPr>
          <w:b/>
          <w:bCs/>
          <w:sz w:val="28"/>
          <w:szCs w:val="28"/>
        </w:rPr>
        <w:t>ann</w:t>
      </w:r>
      <w:r>
        <w:rPr>
          <w:b/>
          <w:bCs/>
          <w:sz w:val="28"/>
          <w:szCs w:val="28"/>
        </w:rPr>
        <w:t xml:space="preserve"> India </w:t>
      </w:r>
      <w:r>
        <w:rPr>
          <w:b/>
          <w:bCs/>
          <w:sz w:val="28"/>
          <w:szCs w:val="28"/>
        </w:rPr>
        <w:t>Pvt.Ltd</w:t>
      </w:r>
      <w:r>
        <w:rPr>
          <w:b/>
          <w:bCs/>
          <w:sz w:val="28"/>
          <w:szCs w:val="28"/>
        </w:rPr>
        <w:t>.</w:t>
      </w:r>
      <w:r>
        <w:rPr>
          <w:b/>
          <w:bCs/>
          <w:sz w:val="28"/>
          <w:szCs w:val="28"/>
        </w:rPr>
        <w:t xml:space="preserve"> </w:t>
      </w:r>
    </w:p>
    <w:p>
      <w:pPr>
        <w:rPr>
          <w:b/>
          <w:bCs/>
          <w:sz w:val="28"/>
          <w:szCs w:val="28"/>
        </w:rPr>
      </w:pPr>
      <w:r>
        <w:rPr>
          <w:b/>
          <w:bCs/>
          <w:color w:val="ED7D31" w:themeColor="accent2"/>
          <w:lang w:val="en-IN" w:eastAsia="en-IN"/>
        </w:rPr>
        <w:pict>
          <v:shapetype id="_x0000_t32" coordsize="21600,21600" o:spt="32" o:oned="t" path="m,l21600,21600e" filled="f">
            <v:path arrowok="t" fillok="f" o:connecttype="none"/>
            <o:lock v:ext="edit" shapetype="t"/>
          </v:shapetype>
          <v:shape id="_x0000_s1025" type="#_x0000_t32" style="width:444pt;height:0;margin-top:0.75pt;margin-left:-0.05pt;mso-height-percent:0;mso-height-relative:margin;mso-width-percent:0;mso-width-relative:margin;mso-wrap-distance-bottom:0;mso-wrap-distance-left:9pt;mso-wrap-distance-right:9pt;mso-wrap-distance-top:0;position:absolute;z-index:251658240" coordsize="21600,21600" path="m,l21600,21600e" strokeweight="0.5pt">
            <v:stroke joinstyle="miter"/>
          </v:shape>
        </w:pict>
      </w:r>
      <w:r>
        <w:rPr>
          <w:b/>
          <w:bCs/>
          <w:color w:val="ED7D31" w:themeColor="accent2"/>
        </w:rPr>
        <w:t>08/2011-Present</w:t>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t>Mumbai, India</w:t>
      </w:r>
    </w:p>
    <w:p>
      <w:pPr>
        <w:ind w:left="-142" w:right="-130" w:firstLine="142"/>
        <w:rPr>
          <w:rFonts w:ascii="Book Antiqua" w:hAnsi="Book Antiqua"/>
          <w:bCs/>
        </w:rPr>
      </w:pPr>
      <w:r>
        <w:rPr>
          <w:rFonts w:ascii="Book Antiqua" w:hAnsi="Book Antiqua"/>
          <w:bCs/>
        </w:rPr>
        <w:t>Eisenmann</w:t>
      </w:r>
      <w:r>
        <w:rPr>
          <w:rFonts w:ascii="Book Antiqua" w:hAnsi="Book Antiqua"/>
          <w:bCs/>
        </w:rPr>
        <w:t xml:space="preserve"> India</w:t>
      </w:r>
      <w:r>
        <w:rPr>
          <w:rFonts w:ascii="Book Antiqua" w:hAnsi="Book Antiqua"/>
          <w:bCs/>
        </w:rPr>
        <w:t xml:space="preserve"> is one of Leading Paint Finishing system Supplier across </w:t>
      </w:r>
      <w:r>
        <w:rPr>
          <w:rFonts w:ascii="Book Antiqua" w:hAnsi="Book Antiqua"/>
          <w:bCs/>
        </w:rPr>
        <w:t>G</w:t>
      </w:r>
      <w:r>
        <w:rPr>
          <w:rFonts w:ascii="Book Antiqua" w:hAnsi="Book Antiqua"/>
          <w:bCs/>
        </w:rPr>
        <w:t>lobe.</w:t>
      </w:r>
    </w:p>
    <w:p>
      <w:pPr>
        <w:pStyle w:val="Header"/>
        <w:rPr>
          <w:rFonts w:ascii="Book Antiqua" w:hAnsi="Book Antiqua"/>
          <w:bCs/>
          <w:sz w:val="16"/>
          <w:szCs w:val="16"/>
        </w:rPr>
      </w:pPr>
      <w:r>
        <w:rPr>
          <w:rFonts w:ascii="Book Antiqua" w:hAnsi="Book Antiqua"/>
          <w:bCs/>
        </w:rPr>
        <w:t xml:space="preserve">        </w:t>
      </w:r>
    </w:p>
    <w:p>
      <w:pPr>
        <w:rPr>
          <w:rFonts w:ascii="Book Antiqua" w:hAnsi="Book Antiqua"/>
          <w:bCs/>
          <w:sz w:val="22"/>
          <w:szCs w:val="22"/>
        </w:rPr>
      </w:pPr>
      <w:r>
        <w:rPr>
          <w:b/>
          <w:bCs/>
          <w:color w:val="ED7D31" w:themeColor="accent2"/>
        </w:rPr>
        <w:t>Achievements /Task:</w:t>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p>
    <w:p>
      <w:pPr>
        <w:pStyle w:val="Header"/>
        <w:tabs>
          <w:tab w:val="clear" w:pos="9072"/>
          <w:tab w:val="right" w:pos="9214"/>
        </w:tabs>
        <w:rPr>
          <w:rFonts w:ascii="Book Antiqua" w:hAnsi="Book Antiqua"/>
          <w:bCs/>
          <w:sz w:val="16"/>
          <w:szCs w:val="16"/>
        </w:rPr>
      </w:pPr>
      <w:r>
        <w:rPr>
          <w:rFonts w:ascii="Book Antiqua" w:hAnsi="Book Antiqua"/>
          <w:bCs/>
          <w:sz w:val="22"/>
          <w:szCs w:val="22"/>
        </w:rPr>
        <w:t xml:space="preserve">As lead Engineer perform </w:t>
      </w:r>
      <w:r>
        <w:rPr>
          <w:rFonts w:ascii="Book Antiqua" w:hAnsi="Book Antiqua"/>
          <w:bCs/>
          <w:sz w:val="22"/>
          <w:szCs w:val="22"/>
        </w:rPr>
        <w:t>following</w:t>
      </w:r>
      <w:r>
        <w:rPr>
          <w:rFonts w:ascii="Book Antiqua" w:hAnsi="Book Antiqua"/>
          <w:bCs/>
          <w:sz w:val="22"/>
          <w:szCs w:val="22"/>
        </w:rPr>
        <w:t xml:space="preserve"> activities</w:t>
      </w:r>
      <w:r>
        <w:rPr>
          <w:rFonts w:ascii="Book Antiqua" w:hAnsi="Book Antiqua"/>
          <w:bCs/>
          <w:sz w:val="22"/>
          <w:szCs w:val="22"/>
        </w:rPr>
        <w:t>.</w:t>
      </w:r>
    </w:p>
    <w:p>
      <w:pPr>
        <w:pStyle w:val="Header"/>
        <w:numPr>
          <w:ilvl w:val="0"/>
          <w:numId w:val="7"/>
        </w:numPr>
        <w:rPr>
          <w:rFonts w:ascii="Book Antiqua" w:hAnsi="Book Antiqua"/>
          <w:bCs/>
          <w:sz w:val="22"/>
          <w:szCs w:val="22"/>
        </w:rPr>
      </w:pPr>
      <w:r>
        <w:rPr>
          <w:rFonts w:ascii="Book Antiqua" w:hAnsi="Book Antiqua"/>
          <w:bCs/>
          <w:sz w:val="22"/>
          <w:szCs w:val="22"/>
        </w:rPr>
        <w:t>Review and understand the technical proposal documents of client &amp; scope of</w:t>
      </w:r>
      <w:r>
        <w:rPr>
          <w:rFonts w:ascii="Book Antiqua" w:hAnsi="Book Antiqua"/>
          <w:bCs/>
          <w:sz w:val="22"/>
          <w:szCs w:val="22"/>
        </w:rPr>
        <w:t xml:space="preserve"> w</w:t>
      </w:r>
      <w:r>
        <w:rPr>
          <w:rFonts w:ascii="Book Antiqua" w:hAnsi="Book Antiqua"/>
          <w:bCs/>
          <w:sz w:val="22"/>
          <w:szCs w:val="22"/>
        </w:rPr>
        <w:t>ork</w:t>
      </w:r>
      <w:r>
        <w:rPr>
          <w:rFonts w:ascii="Book Antiqua" w:hAnsi="Book Antiqua"/>
          <w:bCs/>
          <w:sz w:val="22"/>
          <w:szCs w:val="22"/>
        </w:rPr>
        <w:t>.</w:t>
      </w:r>
    </w:p>
    <w:p>
      <w:pPr>
        <w:pStyle w:val="Header"/>
        <w:numPr>
          <w:ilvl w:val="0"/>
          <w:numId w:val="7"/>
        </w:numPr>
        <w:rPr>
          <w:rFonts w:ascii="Book Antiqua" w:hAnsi="Book Antiqua"/>
          <w:bCs/>
          <w:sz w:val="22"/>
          <w:szCs w:val="22"/>
        </w:rPr>
      </w:pPr>
      <w:r>
        <w:rPr>
          <w:rFonts w:ascii="Book Antiqua" w:hAnsi="Book Antiqua"/>
          <w:bCs/>
          <w:sz w:val="22"/>
          <w:szCs w:val="22"/>
        </w:rPr>
        <w:t>Review engineering specification and Data sheets including proposed plant layout</w:t>
      </w:r>
      <w:r>
        <w:rPr>
          <w:rFonts w:ascii="Book Antiqua" w:hAnsi="Book Antiqua"/>
          <w:bCs/>
          <w:sz w:val="22"/>
          <w:szCs w:val="22"/>
        </w:rPr>
        <w:t>,</w:t>
      </w:r>
      <w:r>
        <w:rPr>
          <w:rFonts w:ascii="Book Antiqua" w:hAnsi="Book Antiqua"/>
          <w:bCs/>
          <w:sz w:val="22"/>
          <w:szCs w:val="22"/>
        </w:rPr>
        <w:t xml:space="preserve"> P &amp; I Diagram</w:t>
      </w:r>
      <w:r>
        <w:rPr>
          <w:rFonts w:ascii="Book Antiqua" w:hAnsi="Book Antiqua"/>
          <w:bCs/>
          <w:sz w:val="22"/>
          <w:szCs w:val="22"/>
        </w:rPr>
        <w:t>.</w:t>
      </w:r>
    </w:p>
    <w:p>
      <w:pPr>
        <w:pStyle w:val="Header"/>
        <w:numPr>
          <w:ilvl w:val="0"/>
          <w:numId w:val="7"/>
        </w:numPr>
        <w:rPr>
          <w:rFonts w:ascii="Book Antiqua" w:hAnsi="Book Antiqua"/>
          <w:bCs/>
          <w:sz w:val="22"/>
          <w:szCs w:val="22"/>
        </w:rPr>
      </w:pPr>
      <w:r>
        <w:rPr>
          <w:rFonts w:ascii="Book Antiqua" w:hAnsi="Book Antiqua"/>
          <w:bCs/>
          <w:sz w:val="22"/>
          <w:szCs w:val="22"/>
        </w:rPr>
        <w:t>B</w:t>
      </w:r>
      <w:r>
        <w:rPr>
          <w:rFonts w:ascii="Book Antiqua" w:hAnsi="Book Antiqua"/>
          <w:bCs/>
          <w:sz w:val="22"/>
          <w:szCs w:val="22"/>
        </w:rPr>
        <w:t xml:space="preserve">ased on engineering specification sizing of </w:t>
      </w:r>
      <w:r>
        <w:rPr>
          <w:rFonts w:ascii="Book Antiqua" w:hAnsi="Book Antiqua"/>
          <w:bCs/>
          <w:sz w:val="22"/>
          <w:szCs w:val="22"/>
        </w:rPr>
        <w:t>equipment, pipe and</w:t>
      </w:r>
      <w:r>
        <w:rPr>
          <w:rFonts w:ascii="Book Antiqua" w:hAnsi="Book Antiqua"/>
          <w:bCs/>
          <w:sz w:val="22"/>
          <w:szCs w:val="22"/>
        </w:rPr>
        <w:t xml:space="preserve"> duct sizes, </w:t>
      </w:r>
      <w:r>
        <w:rPr>
          <w:rFonts w:ascii="Book Antiqua" w:hAnsi="Book Antiqua"/>
          <w:bCs/>
          <w:sz w:val="22"/>
          <w:szCs w:val="22"/>
        </w:rPr>
        <w:t xml:space="preserve"> P</w:t>
      </w:r>
      <w:r>
        <w:rPr>
          <w:rFonts w:ascii="Book Antiqua" w:hAnsi="Book Antiqua"/>
          <w:bCs/>
          <w:sz w:val="22"/>
          <w:szCs w:val="22"/>
        </w:rPr>
        <w:t>reparation</w:t>
      </w:r>
      <w:r>
        <w:rPr>
          <w:rFonts w:ascii="Book Antiqua" w:hAnsi="Book Antiqua"/>
          <w:bCs/>
          <w:sz w:val="22"/>
          <w:szCs w:val="22"/>
        </w:rPr>
        <w:t xml:space="preserve"> </w:t>
      </w:r>
      <w:r>
        <w:rPr>
          <w:rFonts w:ascii="Book Antiqua" w:hAnsi="Book Antiqua"/>
          <w:bCs/>
          <w:sz w:val="22"/>
          <w:szCs w:val="22"/>
        </w:rPr>
        <w:t>of</w:t>
      </w:r>
      <w:r>
        <w:rPr>
          <w:rFonts w:ascii="Book Antiqua" w:hAnsi="Book Antiqua"/>
          <w:bCs/>
          <w:sz w:val="22"/>
          <w:szCs w:val="22"/>
        </w:rPr>
        <w:t xml:space="preserve"> </w:t>
      </w:r>
      <w:r>
        <w:rPr>
          <w:rFonts w:ascii="Book Antiqua" w:hAnsi="Book Antiqua"/>
          <w:bCs/>
          <w:sz w:val="22"/>
          <w:szCs w:val="22"/>
        </w:rPr>
        <w:t>equipment layout on 3D software, P &amp; ID</w:t>
      </w:r>
    </w:p>
    <w:p>
      <w:pPr>
        <w:pStyle w:val="Header"/>
        <w:numPr>
          <w:ilvl w:val="0"/>
          <w:numId w:val="7"/>
        </w:numPr>
        <w:rPr>
          <w:rFonts w:ascii="Book Antiqua" w:hAnsi="Book Antiqua"/>
          <w:bCs/>
          <w:sz w:val="22"/>
          <w:szCs w:val="22"/>
        </w:rPr>
      </w:pPr>
      <w:r>
        <w:rPr>
          <w:rFonts w:ascii="Book Antiqua" w:hAnsi="Book Antiqua"/>
          <w:bCs/>
          <w:sz w:val="22"/>
          <w:szCs w:val="22"/>
        </w:rPr>
        <w:t>List out Role &amp; responsibilities</w:t>
      </w:r>
    </w:p>
    <w:p>
      <w:pPr>
        <w:pStyle w:val="Header"/>
        <w:numPr>
          <w:ilvl w:val="0"/>
          <w:numId w:val="7"/>
        </w:numPr>
        <w:rPr>
          <w:rFonts w:ascii="Book Antiqua" w:hAnsi="Book Antiqua"/>
          <w:bCs/>
          <w:sz w:val="22"/>
          <w:szCs w:val="22"/>
        </w:rPr>
      </w:pPr>
      <w:r>
        <w:rPr>
          <w:rFonts w:ascii="Book Antiqua" w:hAnsi="Book Antiqua"/>
          <w:bCs/>
          <w:sz w:val="22"/>
          <w:szCs w:val="22"/>
        </w:rPr>
        <w:t xml:space="preserve">Preparation of </w:t>
      </w:r>
      <w:r>
        <w:rPr>
          <w:rFonts w:ascii="Book Antiqua" w:hAnsi="Book Antiqua"/>
          <w:bCs/>
          <w:sz w:val="22"/>
          <w:szCs w:val="22"/>
        </w:rPr>
        <w:t>drawing</w:t>
      </w:r>
      <w:r>
        <w:rPr>
          <w:rFonts w:ascii="Book Antiqua" w:hAnsi="Book Antiqua"/>
          <w:bCs/>
          <w:sz w:val="22"/>
          <w:szCs w:val="22"/>
        </w:rPr>
        <w:t xml:space="preserve"> list, Bought out Items list, Civil Layouts (after approval of equipment layout)</w:t>
      </w:r>
      <w:r>
        <w:rPr>
          <w:rFonts w:ascii="Book Antiqua" w:hAnsi="Book Antiqua"/>
          <w:bCs/>
          <w:sz w:val="22"/>
          <w:szCs w:val="22"/>
        </w:rPr>
        <w:t xml:space="preserve"> Preparation of Utility P &amp; I  (RO DM  Plant, Hot water Generator, Chiller, Gas Piping and Air Distribution  diagram for AHU</w:t>
      </w:r>
    </w:p>
    <w:p>
      <w:pPr>
        <w:pStyle w:val="Header"/>
        <w:numPr>
          <w:ilvl w:val="0"/>
          <w:numId w:val="7"/>
        </w:numPr>
        <w:rPr>
          <w:rFonts w:ascii="Book Antiqua" w:hAnsi="Book Antiqua"/>
          <w:bCs/>
          <w:sz w:val="22"/>
          <w:szCs w:val="22"/>
        </w:rPr>
      </w:pPr>
      <w:r>
        <w:rPr>
          <w:rFonts w:ascii="Book Antiqua" w:hAnsi="Book Antiqua"/>
          <w:bCs/>
          <w:sz w:val="22"/>
          <w:szCs w:val="22"/>
        </w:rPr>
        <w:t>Preparation</w:t>
      </w:r>
      <w:r>
        <w:rPr>
          <w:rFonts w:ascii="Book Antiqua" w:hAnsi="Book Antiqua"/>
          <w:bCs/>
          <w:sz w:val="22"/>
          <w:szCs w:val="22"/>
        </w:rPr>
        <w:t xml:space="preserve"> of Technical indents of Bought out Items.</w:t>
      </w:r>
    </w:p>
    <w:p>
      <w:pPr>
        <w:pStyle w:val="Header"/>
        <w:numPr>
          <w:ilvl w:val="0"/>
          <w:numId w:val="7"/>
        </w:numPr>
        <w:rPr>
          <w:rFonts w:ascii="Book Antiqua" w:hAnsi="Book Antiqua"/>
          <w:bCs/>
          <w:sz w:val="22"/>
          <w:szCs w:val="22"/>
        </w:rPr>
      </w:pPr>
      <w:r>
        <w:rPr>
          <w:rFonts w:ascii="Book Antiqua" w:hAnsi="Book Antiqua"/>
          <w:bCs/>
          <w:sz w:val="22"/>
          <w:szCs w:val="22"/>
        </w:rPr>
        <w:t>Review and checking/comments of vendor related drawings and offers.</w:t>
      </w:r>
    </w:p>
    <w:p>
      <w:pPr>
        <w:pStyle w:val="Header"/>
        <w:numPr>
          <w:ilvl w:val="0"/>
          <w:numId w:val="7"/>
        </w:numPr>
        <w:rPr>
          <w:rFonts w:ascii="Book Antiqua" w:hAnsi="Book Antiqua"/>
          <w:bCs/>
          <w:sz w:val="22"/>
          <w:szCs w:val="22"/>
        </w:rPr>
      </w:pPr>
      <w:r>
        <w:rPr>
          <w:rFonts w:ascii="Book Antiqua" w:hAnsi="Book Antiqua"/>
          <w:bCs/>
          <w:sz w:val="22"/>
          <w:szCs w:val="22"/>
        </w:rPr>
        <w:t>Participating in technical dis</w:t>
      </w:r>
      <w:r>
        <w:rPr>
          <w:rFonts w:ascii="Book Antiqua" w:hAnsi="Book Antiqua"/>
          <w:bCs/>
          <w:sz w:val="22"/>
          <w:szCs w:val="22"/>
        </w:rPr>
        <w:t xml:space="preserve">cussion with client and </w:t>
      </w:r>
      <w:r>
        <w:rPr>
          <w:rFonts w:ascii="Book Antiqua" w:hAnsi="Book Antiqua"/>
          <w:bCs/>
          <w:sz w:val="22"/>
          <w:szCs w:val="22"/>
        </w:rPr>
        <w:t>supplier (</w:t>
      </w:r>
      <w:r>
        <w:rPr>
          <w:rFonts w:ascii="Book Antiqua" w:hAnsi="Book Antiqua"/>
          <w:bCs/>
          <w:sz w:val="22"/>
          <w:szCs w:val="22"/>
        </w:rPr>
        <w:t>vendor)</w:t>
      </w:r>
      <w:r>
        <w:rPr>
          <w:rFonts w:ascii="Book Antiqua" w:hAnsi="Book Antiqua"/>
          <w:bCs/>
          <w:sz w:val="22"/>
          <w:szCs w:val="22"/>
        </w:rPr>
        <w:t>.</w:t>
      </w:r>
    </w:p>
    <w:p>
      <w:pPr>
        <w:pStyle w:val="Header"/>
        <w:numPr>
          <w:ilvl w:val="0"/>
          <w:numId w:val="7"/>
        </w:numPr>
        <w:rPr>
          <w:rFonts w:ascii="Book Antiqua" w:hAnsi="Book Antiqua"/>
          <w:bCs/>
          <w:sz w:val="22"/>
          <w:szCs w:val="22"/>
        </w:rPr>
      </w:pPr>
      <w:r>
        <w:rPr>
          <w:rFonts w:ascii="Book Antiqua" w:hAnsi="Book Antiqua"/>
          <w:bCs/>
          <w:sz w:val="22"/>
          <w:szCs w:val="22"/>
        </w:rPr>
        <w:t>Assigns the work and guide to the draughtsman for each equipment detailing</w:t>
      </w:r>
      <w:r>
        <w:rPr>
          <w:rFonts w:ascii="Book Antiqua" w:hAnsi="Book Antiqua"/>
          <w:bCs/>
          <w:sz w:val="22"/>
          <w:szCs w:val="22"/>
        </w:rPr>
        <w:t>.</w:t>
      </w:r>
    </w:p>
    <w:p>
      <w:pPr>
        <w:pStyle w:val="Header"/>
        <w:numPr>
          <w:ilvl w:val="0"/>
          <w:numId w:val="7"/>
        </w:numPr>
        <w:rPr>
          <w:rFonts w:ascii="Book Antiqua" w:hAnsi="Book Antiqua"/>
          <w:bCs/>
          <w:sz w:val="22"/>
          <w:szCs w:val="22"/>
        </w:rPr>
      </w:pPr>
      <w:r>
        <w:rPr>
          <w:rFonts w:ascii="Book Antiqua" w:hAnsi="Book Antiqua"/>
          <w:bCs/>
          <w:sz w:val="22"/>
          <w:szCs w:val="22"/>
        </w:rPr>
        <w:t>Review or checking the same with weight</w:t>
      </w:r>
      <w:r>
        <w:rPr>
          <w:rFonts w:ascii="Book Antiqua" w:hAnsi="Book Antiqua"/>
          <w:bCs/>
          <w:sz w:val="22"/>
          <w:szCs w:val="22"/>
        </w:rPr>
        <w:t>. (All</w:t>
      </w:r>
      <w:r>
        <w:rPr>
          <w:rFonts w:ascii="Book Antiqua" w:hAnsi="Book Antiqua"/>
          <w:bCs/>
          <w:sz w:val="22"/>
          <w:szCs w:val="22"/>
        </w:rPr>
        <w:t xml:space="preserve"> equipment fabrication drawings)</w:t>
      </w:r>
    </w:p>
    <w:p>
      <w:pPr>
        <w:pStyle w:val="Header"/>
        <w:numPr>
          <w:ilvl w:val="0"/>
          <w:numId w:val="7"/>
        </w:numPr>
        <w:rPr>
          <w:rFonts w:ascii="Book Antiqua" w:hAnsi="Book Antiqua"/>
          <w:bCs/>
          <w:sz w:val="22"/>
          <w:szCs w:val="22"/>
        </w:rPr>
      </w:pPr>
      <w:r>
        <w:rPr>
          <w:rFonts w:ascii="Book Antiqua" w:hAnsi="Book Antiqua"/>
          <w:bCs/>
          <w:sz w:val="22"/>
          <w:szCs w:val="22"/>
        </w:rPr>
        <w:t>Preparation</w:t>
      </w:r>
      <w:r>
        <w:rPr>
          <w:rFonts w:ascii="Book Antiqua" w:hAnsi="Book Antiqua"/>
          <w:bCs/>
          <w:sz w:val="22"/>
          <w:szCs w:val="22"/>
        </w:rPr>
        <w:t xml:space="preserve"> of Piping GAD in 3D </w:t>
      </w:r>
      <w:r>
        <w:rPr>
          <w:rFonts w:ascii="Book Antiqua" w:hAnsi="Book Antiqua"/>
          <w:bCs/>
          <w:sz w:val="22"/>
          <w:szCs w:val="22"/>
        </w:rPr>
        <w:t xml:space="preserve">software, convert the same in 2D </w:t>
      </w:r>
      <w:r>
        <w:rPr>
          <w:rFonts w:ascii="Book Antiqua" w:hAnsi="Book Antiqua"/>
          <w:bCs/>
          <w:sz w:val="22"/>
          <w:szCs w:val="22"/>
        </w:rPr>
        <w:t>with</w:t>
      </w:r>
      <w:r>
        <w:rPr>
          <w:rFonts w:ascii="Book Antiqua" w:hAnsi="Book Antiqua"/>
          <w:bCs/>
          <w:sz w:val="22"/>
          <w:szCs w:val="22"/>
        </w:rPr>
        <w:t xml:space="preserve"> </w:t>
      </w:r>
      <w:r>
        <w:rPr>
          <w:rFonts w:ascii="Book Antiqua" w:hAnsi="Book Antiqua"/>
          <w:bCs/>
          <w:sz w:val="22"/>
          <w:szCs w:val="22"/>
        </w:rPr>
        <w:t>Preparation</w:t>
      </w:r>
      <w:r>
        <w:rPr>
          <w:rFonts w:ascii="Book Antiqua" w:hAnsi="Book Antiqua"/>
          <w:bCs/>
          <w:sz w:val="22"/>
          <w:szCs w:val="22"/>
        </w:rPr>
        <w:t xml:space="preserve"> of MTO on MS Excel.</w:t>
      </w:r>
    </w:p>
    <w:p>
      <w:pPr>
        <w:pStyle w:val="Header"/>
        <w:numPr>
          <w:ilvl w:val="0"/>
          <w:numId w:val="7"/>
        </w:numPr>
        <w:rPr>
          <w:rFonts w:ascii="Book Antiqua" w:hAnsi="Book Antiqua"/>
          <w:bCs/>
          <w:sz w:val="22"/>
          <w:szCs w:val="22"/>
        </w:rPr>
      </w:pPr>
      <w:r>
        <w:rPr>
          <w:rFonts w:ascii="Book Antiqua" w:hAnsi="Book Antiqua"/>
          <w:bCs/>
          <w:sz w:val="22"/>
          <w:szCs w:val="22"/>
        </w:rPr>
        <w:t>Co-ordina</w:t>
      </w:r>
      <w:r>
        <w:rPr>
          <w:rFonts w:ascii="Book Antiqua" w:hAnsi="Book Antiqua"/>
          <w:bCs/>
          <w:sz w:val="22"/>
          <w:szCs w:val="22"/>
        </w:rPr>
        <w:t xml:space="preserve">tion with project, purchase </w:t>
      </w:r>
      <w:r>
        <w:rPr>
          <w:rFonts w:ascii="Book Antiqua" w:hAnsi="Book Antiqua"/>
          <w:bCs/>
          <w:sz w:val="22"/>
          <w:szCs w:val="22"/>
        </w:rPr>
        <w:t>Department</w:t>
      </w:r>
      <w:r>
        <w:rPr>
          <w:rFonts w:ascii="Book Antiqua" w:hAnsi="Book Antiqua"/>
          <w:bCs/>
          <w:sz w:val="22"/>
          <w:szCs w:val="22"/>
        </w:rPr>
        <w:t xml:space="preserve"> and site Team</w:t>
      </w:r>
      <w:r>
        <w:rPr>
          <w:rFonts w:ascii="Book Antiqua" w:hAnsi="Book Antiqua"/>
          <w:bCs/>
          <w:sz w:val="22"/>
          <w:szCs w:val="22"/>
        </w:rPr>
        <w:t xml:space="preserve"> </w:t>
      </w:r>
      <w:r>
        <w:rPr>
          <w:rFonts w:ascii="Book Antiqua" w:hAnsi="Book Antiqua"/>
          <w:bCs/>
          <w:sz w:val="22"/>
          <w:szCs w:val="22"/>
        </w:rPr>
        <w:t>for Technical</w:t>
      </w:r>
      <w:r>
        <w:rPr>
          <w:rFonts w:ascii="Book Antiqua" w:hAnsi="Book Antiqua"/>
          <w:bCs/>
          <w:sz w:val="22"/>
          <w:szCs w:val="22"/>
        </w:rPr>
        <w:t xml:space="preserve"> </w:t>
      </w:r>
      <w:r>
        <w:rPr>
          <w:rFonts w:ascii="Book Antiqua" w:hAnsi="Book Antiqua"/>
          <w:bCs/>
          <w:sz w:val="22"/>
          <w:szCs w:val="22"/>
        </w:rPr>
        <w:t>queries regarding</w:t>
      </w:r>
      <w:r>
        <w:rPr>
          <w:rFonts w:ascii="Book Antiqua" w:hAnsi="Book Antiqua"/>
          <w:bCs/>
          <w:sz w:val="22"/>
          <w:szCs w:val="22"/>
        </w:rPr>
        <w:t xml:space="preserve"> the project</w:t>
      </w:r>
      <w:r>
        <w:rPr>
          <w:rFonts w:ascii="Book Antiqua" w:hAnsi="Book Antiqua"/>
          <w:bCs/>
          <w:sz w:val="22"/>
          <w:szCs w:val="22"/>
        </w:rPr>
        <w:t xml:space="preserve"> and resolve the same</w:t>
      </w:r>
      <w:r>
        <w:rPr>
          <w:rFonts w:ascii="Book Antiqua" w:hAnsi="Book Antiqua"/>
          <w:bCs/>
          <w:sz w:val="22"/>
          <w:szCs w:val="22"/>
        </w:rPr>
        <w:t>.</w:t>
      </w:r>
    </w:p>
    <w:p>
      <w:pPr>
        <w:pStyle w:val="Header"/>
        <w:numPr>
          <w:ilvl w:val="0"/>
          <w:numId w:val="7"/>
        </w:numPr>
        <w:rPr>
          <w:rFonts w:ascii="Book Antiqua" w:hAnsi="Book Antiqua"/>
          <w:bCs/>
          <w:sz w:val="22"/>
          <w:szCs w:val="22"/>
        </w:rPr>
      </w:pPr>
      <w:r>
        <w:rPr>
          <w:rFonts w:ascii="Book Antiqua" w:hAnsi="Book Antiqua"/>
          <w:bCs/>
          <w:sz w:val="22"/>
          <w:szCs w:val="22"/>
        </w:rPr>
        <w:t>Extraction of ISOMETRIC for IFC and Piping GAD drawing.</w:t>
      </w:r>
    </w:p>
    <w:p>
      <w:pPr>
        <w:pStyle w:val="Header"/>
        <w:jc w:val="both"/>
        <w:rPr>
          <w:rFonts w:ascii="Book Antiqua" w:hAnsi="Book Antiqua"/>
          <w:bCs/>
        </w:rPr>
      </w:pPr>
    </w:p>
    <w:p>
      <w:pPr>
        <w:pStyle w:val="Header"/>
        <w:jc w:val="both"/>
        <w:rPr>
          <w:rFonts w:ascii="Book Antiqua" w:hAnsi="Book Antiqua"/>
          <w:bCs/>
          <w:sz w:val="16"/>
          <w:szCs w:val="16"/>
        </w:rPr>
      </w:pPr>
      <w:r>
        <w:rPr>
          <w:rFonts w:ascii="Book Antiqua" w:hAnsi="Book Antiqua"/>
          <w:b/>
          <w:bCs/>
          <w:color w:val="ED7D31" w:themeColor="accent2"/>
          <w:u w:val="single"/>
        </w:rPr>
        <w:t>Project Handled of Overseas Customer</w:t>
      </w:r>
    </w:p>
    <w:p>
      <w:pPr>
        <w:pStyle w:val="Header"/>
        <w:jc w:val="both"/>
        <w:rPr>
          <w:rFonts w:ascii="Book Antiqua" w:hAnsi="Book Antiqua"/>
          <w:b/>
          <w:bCs/>
          <w:u w:val="single"/>
        </w:rPr>
      </w:pPr>
      <w:r>
        <w:rPr>
          <w:rFonts w:ascii="Book Antiqua" w:hAnsi="Book Antiqua"/>
          <w:b/>
          <w:bCs/>
          <w:u w:val="single"/>
        </w:rPr>
        <w:t xml:space="preserve">SARL FAMAG </w:t>
      </w:r>
      <w:r>
        <w:rPr>
          <w:rFonts w:ascii="Book Antiqua" w:hAnsi="Book Antiqua"/>
          <w:b/>
          <w:bCs/>
          <w:u w:val="single"/>
        </w:rPr>
        <w:t>Sidi</w:t>
      </w:r>
      <w:r>
        <w:rPr>
          <w:rFonts w:ascii="Book Antiqua" w:hAnsi="Book Antiqua"/>
          <w:b/>
          <w:bCs/>
          <w:u w:val="single"/>
        </w:rPr>
        <w:t xml:space="preserve"> </w:t>
      </w:r>
      <w:r>
        <w:rPr>
          <w:rFonts w:ascii="Book Antiqua" w:hAnsi="Book Antiqua"/>
          <w:b/>
          <w:bCs/>
          <w:u w:val="single"/>
        </w:rPr>
        <w:t>bel</w:t>
      </w:r>
      <w:r>
        <w:rPr>
          <w:rFonts w:ascii="Book Antiqua" w:hAnsi="Book Antiqua"/>
          <w:b/>
          <w:bCs/>
          <w:u w:val="single"/>
        </w:rPr>
        <w:t xml:space="preserve"> </w:t>
      </w:r>
      <w:r>
        <w:rPr>
          <w:rFonts w:ascii="Book Antiqua" w:hAnsi="Book Antiqua"/>
          <w:b/>
          <w:bCs/>
          <w:u w:val="single"/>
        </w:rPr>
        <w:t>Abbes</w:t>
      </w:r>
      <w:r>
        <w:rPr>
          <w:rFonts w:ascii="Book Antiqua" w:hAnsi="Book Antiqua"/>
          <w:b/>
          <w:bCs/>
          <w:u w:val="single"/>
        </w:rPr>
        <w:t>,Algerie</w:t>
      </w:r>
      <w:r>
        <w:rPr>
          <w:rFonts w:ascii="Book Antiqua" w:hAnsi="Book Antiqua"/>
          <w:b/>
          <w:bCs/>
          <w:u w:val="single"/>
        </w:rPr>
        <w:t xml:space="preserve"> in Year 2015</w:t>
      </w:r>
    </w:p>
    <w:p>
      <w:pPr>
        <w:pStyle w:val="Header"/>
        <w:jc w:val="both"/>
        <w:rPr>
          <w:rFonts w:ascii="Book Antiqua" w:hAnsi="Book Antiqua"/>
          <w:bCs/>
          <w:sz w:val="16"/>
          <w:szCs w:val="16"/>
        </w:rPr>
      </w:pPr>
    </w:p>
    <w:p>
      <w:pPr>
        <w:pStyle w:val="Header"/>
        <w:jc w:val="both"/>
        <w:rPr>
          <w:rFonts w:ascii="Book Antiqua" w:hAnsi="Book Antiqua"/>
          <w:b/>
          <w:bCs/>
          <w:sz w:val="22"/>
          <w:szCs w:val="22"/>
        </w:rPr>
      </w:pPr>
      <w:r>
        <w:rPr>
          <w:rFonts w:ascii="Book Antiqua" w:hAnsi="Book Antiqua"/>
          <w:b/>
          <w:bCs/>
        </w:rPr>
        <w:t>Complete Pretreatment</w:t>
      </w:r>
      <w:r>
        <w:rPr>
          <w:rFonts w:ascii="Book Antiqua" w:hAnsi="Book Antiqua"/>
          <w:b/>
          <w:bCs/>
        </w:rPr>
        <w:t xml:space="preserve"> and CED</w:t>
      </w:r>
      <w:r>
        <w:rPr>
          <w:rFonts w:ascii="Book Antiqua" w:hAnsi="Book Antiqua"/>
          <w:b/>
          <w:bCs/>
        </w:rPr>
        <w:t xml:space="preserve"> line with paint booths for Tractor</w:t>
      </w:r>
      <w:r>
        <w:rPr>
          <w:rFonts w:ascii="Book Antiqua" w:hAnsi="Book Antiqua"/>
          <w:b/>
          <w:bCs/>
        </w:rPr>
        <w:t xml:space="preserve"> and its sheet metal parts</w:t>
      </w:r>
      <w:r>
        <w:rPr>
          <w:rFonts w:ascii="Book Antiqua" w:hAnsi="Book Antiqua"/>
          <w:b/>
          <w:bCs/>
          <w:sz w:val="16"/>
          <w:szCs w:val="16"/>
        </w:rPr>
        <w:t xml:space="preserve"> </w:t>
      </w:r>
      <w:r>
        <w:rPr>
          <w:rFonts w:ascii="Book Antiqua" w:hAnsi="Book Antiqua"/>
          <w:b/>
          <w:bCs/>
          <w:sz w:val="16"/>
          <w:szCs w:val="16"/>
        </w:rPr>
        <w:t xml:space="preserve"> </w:t>
      </w:r>
    </w:p>
    <w:p>
      <w:pPr>
        <w:pStyle w:val="Header"/>
        <w:rPr>
          <w:rFonts w:ascii="Book Antiqua" w:hAnsi="Book Antiqua"/>
          <w:bCs/>
          <w:sz w:val="22"/>
          <w:szCs w:val="22"/>
        </w:rPr>
      </w:pPr>
      <w:r>
        <w:rPr>
          <w:rFonts w:ascii="Book Antiqua" w:hAnsi="Book Antiqua"/>
          <w:bCs/>
          <w:sz w:val="22"/>
          <w:szCs w:val="22"/>
        </w:rPr>
        <w:t xml:space="preserve">As Project Team leader involve </w:t>
      </w:r>
      <w:r>
        <w:rPr>
          <w:rFonts w:ascii="Book Antiqua" w:hAnsi="Book Antiqua"/>
          <w:bCs/>
          <w:sz w:val="22"/>
          <w:szCs w:val="22"/>
        </w:rPr>
        <w:t>c</w:t>
      </w:r>
      <w:r>
        <w:rPr>
          <w:rFonts w:ascii="Book Antiqua" w:hAnsi="Book Antiqua"/>
          <w:bCs/>
          <w:sz w:val="22"/>
          <w:szCs w:val="22"/>
        </w:rPr>
        <w:t xml:space="preserve">omplete </w:t>
      </w:r>
      <w:r>
        <w:rPr>
          <w:rFonts w:ascii="Book Antiqua" w:hAnsi="Book Antiqua"/>
          <w:bCs/>
          <w:sz w:val="22"/>
          <w:szCs w:val="22"/>
        </w:rPr>
        <w:t>PT CED</w:t>
      </w:r>
      <w:r>
        <w:rPr>
          <w:rFonts w:ascii="Book Antiqua" w:hAnsi="Book Antiqua"/>
          <w:bCs/>
          <w:sz w:val="22"/>
          <w:szCs w:val="22"/>
        </w:rPr>
        <w:t xml:space="preserve"> line with all process tank fabrication drawing preparation of </w:t>
      </w:r>
      <w:r>
        <w:rPr>
          <w:rFonts w:ascii="Book Antiqua" w:hAnsi="Book Antiqua"/>
          <w:bCs/>
          <w:sz w:val="22"/>
          <w:szCs w:val="22"/>
        </w:rPr>
        <w:t xml:space="preserve">P and I </w:t>
      </w:r>
      <w:r>
        <w:rPr>
          <w:rFonts w:ascii="Book Antiqua" w:hAnsi="Book Antiqua"/>
          <w:bCs/>
          <w:sz w:val="22"/>
          <w:szCs w:val="22"/>
        </w:rPr>
        <w:t xml:space="preserve">diagram for process and utility </w:t>
      </w:r>
      <w:r>
        <w:rPr>
          <w:rFonts w:ascii="Book Antiqua" w:hAnsi="Book Antiqua"/>
          <w:bCs/>
          <w:sz w:val="22"/>
          <w:szCs w:val="22"/>
        </w:rPr>
        <w:t>(RO DM  Plant, Hot water Generator, Chiller, Gas Piping and Air Distribution  diagram for AHU</w:t>
      </w:r>
      <w:r>
        <w:rPr>
          <w:rFonts w:ascii="Book Antiqua" w:hAnsi="Book Antiqua"/>
          <w:bCs/>
          <w:sz w:val="22"/>
          <w:szCs w:val="22"/>
        </w:rPr>
        <w:t>)</w:t>
      </w:r>
      <w:bookmarkStart w:id="0" w:name="_GoBack"/>
      <w:bookmarkEnd w:id="0"/>
      <w:r>
        <w:rPr>
          <w:rFonts w:ascii="Book Antiqua" w:hAnsi="Book Antiqua"/>
          <w:bCs/>
          <w:sz w:val="22"/>
          <w:szCs w:val="22"/>
        </w:rPr>
        <w:t xml:space="preserve"> </w:t>
      </w:r>
      <w:r>
        <w:rPr>
          <w:rFonts w:ascii="Book Antiqua" w:hAnsi="Book Antiqua"/>
          <w:bCs/>
          <w:sz w:val="22"/>
          <w:szCs w:val="22"/>
        </w:rPr>
        <w:t xml:space="preserve">along with equipment and piping layout, structure platform, blower selection and duct routing piping </w:t>
      </w:r>
      <w:r>
        <w:rPr>
          <w:rFonts w:ascii="Book Antiqua" w:hAnsi="Book Antiqua"/>
          <w:bCs/>
          <w:sz w:val="22"/>
          <w:szCs w:val="22"/>
        </w:rPr>
        <w:t>bom</w:t>
      </w:r>
      <w:r>
        <w:rPr>
          <w:rFonts w:ascii="Book Antiqua" w:hAnsi="Book Antiqua"/>
          <w:bCs/>
          <w:sz w:val="22"/>
          <w:szCs w:val="22"/>
        </w:rPr>
        <w:t xml:space="preserve">, raise indent for bought out items approval the same along with comments, participating for technical discussion with supplier and customer, reduce piping </w:t>
      </w:r>
      <w:r>
        <w:rPr>
          <w:rFonts w:ascii="Book Antiqua" w:hAnsi="Book Antiqua"/>
          <w:bCs/>
          <w:sz w:val="22"/>
          <w:szCs w:val="22"/>
        </w:rPr>
        <w:t xml:space="preserve">,Piping commodities, Valve </w:t>
      </w:r>
      <w:r>
        <w:rPr>
          <w:rFonts w:ascii="Book Antiqua" w:hAnsi="Book Antiqua"/>
          <w:bCs/>
          <w:sz w:val="22"/>
          <w:szCs w:val="22"/>
        </w:rPr>
        <w:t>and structure material cost</w:t>
      </w:r>
      <w:r>
        <w:rPr>
          <w:rFonts w:ascii="Book Antiqua" w:hAnsi="Book Antiqua"/>
          <w:bCs/>
          <w:sz w:val="22"/>
          <w:szCs w:val="22"/>
        </w:rPr>
        <w:t xml:space="preserve"> with optimum selection of the same</w:t>
      </w:r>
      <w:r>
        <w:rPr>
          <w:rFonts w:ascii="Book Antiqua" w:hAnsi="Book Antiqua"/>
          <w:bCs/>
          <w:sz w:val="22"/>
          <w:szCs w:val="22"/>
        </w:rPr>
        <w:t>. Selection of pump with required flo</w:t>
      </w:r>
      <w:r>
        <w:rPr>
          <w:rFonts w:ascii="Book Antiqua" w:hAnsi="Book Antiqua"/>
          <w:bCs/>
          <w:sz w:val="22"/>
          <w:szCs w:val="22"/>
        </w:rPr>
        <w:t>w and pressure with less motor kW</w:t>
      </w:r>
      <w:r>
        <w:rPr>
          <w:rFonts w:ascii="Book Antiqua" w:hAnsi="Book Antiqua"/>
          <w:bCs/>
          <w:sz w:val="22"/>
          <w:szCs w:val="22"/>
        </w:rPr>
        <w:t xml:space="preserve"> to make energy efficient so reduce overall cost of project</w:t>
      </w:r>
      <w:r>
        <w:rPr>
          <w:rFonts w:ascii="Book Antiqua" w:hAnsi="Book Antiqua"/>
          <w:bCs/>
          <w:sz w:val="22"/>
          <w:szCs w:val="22"/>
        </w:rPr>
        <w:t xml:space="preserve">, prepare AS BUILT </w:t>
      </w:r>
      <w:r>
        <w:rPr>
          <w:rFonts w:ascii="Book Antiqua" w:hAnsi="Book Antiqua"/>
          <w:bCs/>
          <w:sz w:val="22"/>
          <w:szCs w:val="22"/>
        </w:rPr>
        <w:t>drawing of</w:t>
      </w:r>
      <w:r>
        <w:rPr>
          <w:rFonts w:ascii="Book Antiqua" w:hAnsi="Book Antiqua"/>
          <w:bCs/>
          <w:sz w:val="22"/>
          <w:szCs w:val="22"/>
        </w:rPr>
        <w:t xml:space="preserve"> Project.</w:t>
      </w:r>
    </w:p>
    <w:p>
      <w:pPr>
        <w:pStyle w:val="Header"/>
        <w:rPr>
          <w:rFonts w:ascii="Book Antiqua" w:hAnsi="Book Antiqua"/>
          <w:bCs/>
          <w:sz w:val="16"/>
          <w:szCs w:val="16"/>
        </w:rPr>
      </w:pPr>
    </w:p>
    <w:p>
      <w:pPr>
        <w:pStyle w:val="Header"/>
        <w:rPr>
          <w:rFonts w:ascii="Book Antiqua" w:hAnsi="Book Antiqua"/>
          <w:b/>
          <w:bCs/>
          <w:sz w:val="22"/>
          <w:szCs w:val="22"/>
        </w:rPr>
      </w:pPr>
      <w:r>
        <w:rPr>
          <w:rFonts w:ascii="Book Antiqua" w:hAnsi="Book Antiqua"/>
          <w:b/>
          <w:bCs/>
          <w:sz w:val="22"/>
          <w:szCs w:val="22"/>
        </w:rPr>
        <w:t>Local Project Handled</w:t>
      </w:r>
    </w:p>
    <w:p>
      <w:pPr>
        <w:pStyle w:val="Header"/>
        <w:numPr>
          <w:ilvl w:val="0"/>
          <w:numId w:val="6"/>
        </w:numPr>
        <w:rPr>
          <w:rFonts w:ascii="Book Antiqua" w:hAnsi="Book Antiqua"/>
          <w:bCs/>
          <w:sz w:val="22"/>
          <w:szCs w:val="22"/>
        </w:rPr>
      </w:pPr>
      <w:r>
        <w:rPr>
          <w:rFonts w:ascii="Book Antiqua" w:hAnsi="Book Antiqua"/>
          <w:bCs/>
          <w:sz w:val="22"/>
          <w:szCs w:val="22"/>
        </w:rPr>
        <w:t>Royal</w:t>
      </w:r>
      <w:r>
        <w:rPr>
          <w:rFonts w:ascii="Book Antiqua" w:hAnsi="Book Antiqua"/>
          <w:bCs/>
          <w:sz w:val="22"/>
          <w:szCs w:val="22"/>
        </w:rPr>
        <w:t xml:space="preserve"> Enfield </w:t>
      </w:r>
      <w:r>
        <w:rPr>
          <w:rFonts w:ascii="Book Antiqua" w:hAnsi="Book Antiqua"/>
          <w:bCs/>
          <w:sz w:val="22"/>
          <w:szCs w:val="22"/>
        </w:rPr>
        <w:t xml:space="preserve"> </w:t>
      </w:r>
      <w:r>
        <w:rPr>
          <w:rFonts w:ascii="Book Antiqua" w:hAnsi="Book Antiqua"/>
          <w:bCs/>
          <w:sz w:val="22"/>
          <w:szCs w:val="22"/>
        </w:rPr>
        <w:t>2)</w:t>
      </w:r>
      <w:r>
        <w:rPr>
          <w:rFonts w:ascii="Book Antiqua" w:hAnsi="Book Antiqua"/>
          <w:bCs/>
          <w:sz w:val="22"/>
          <w:szCs w:val="22"/>
        </w:rPr>
        <w:t>, Mahindra</w:t>
      </w:r>
      <w:r>
        <w:rPr>
          <w:rFonts w:ascii="Book Antiqua" w:hAnsi="Book Antiqua"/>
          <w:bCs/>
          <w:sz w:val="22"/>
          <w:szCs w:val="22"/>
        </w:rPr>
        <w:t xml:space="preserve"> Chassis Line for Tractor 3) Steel strips Wheels Ltd for Car wheels 4) Yamaha Chennai for Two wheeler 5) </w:t>
      </w:r>
      <w:r>
        <w:rPr>
          <w:rFonts w:ascii="Book Antiqua" w:hAnsi="Book Antiqua"/>
          <w:bCs/>
          <w:sz w:val="22"/>
          <w:szCs w:val="22"/>
        </w:rPr>
        <w:t>poclain</w:t>
      </w:r>
      <w:r>
        <w:rPr>
          <w:rFonts w:ascii="Book Antiqua" w:hAnsi="Book Antiqua"/>
          <w:bCs/>
          <w:sz w:val="22"/>
          <w:szCs w:val="22"/>
        </w:rPr>
        <w:t xml:space="preserve"> Hydraulics</w:t>
      </w:r>
    </w:p>
    <w:p>
      <w:pPr>
        <w:pStyle w:val="Header"/>
        <w:numPr>
          <w:ilvl w:val="0"/>
          <w:numId w:val="6"/>
        </w:numPr>
        <w:rPr>
          <w:rFonts w:ascii="Book Antiqua" w:hAnsi="Book Antiqua"/>
          <w:bCs/>
          <w:sz w:val="22"/>
          <w:szCs w:val="22"/>
        </w:rPr>
      </w:pPr>
      <w:r>
        <w:rPr>
          <w:rFonts w:ascii="Book Antiqua" w:hAnsi="Book Antiqua"/>
          <w:bCs/>
          <w:sz w:val="22"/>
          <w:szCs w:val="22"/>
        </w:rPr>
        <w:t xml:space="preserve">Currently working on </w:t>
      </w:r>
      <w:r>
        <w:rPr>
          <w:rFonts w:ascii="Book Antiqua" w:hAnsi="Book Antiqua"/>
          <w:b/>
          <w:bCs/>
          <w:sz w:val="22"/>
          <w:szCs w:val="22"/>
        </w:rPr>
        <w:t>Sigma Freudenberg NOK Germany</w:t>
      </w:r>
      <w:r>
        <w:rPr>
          <w:rFonts w:ascii="Book Antiqua" w:hAnsi="Book Antiqua"/>
          <w:bCs/>
          <w:sz w:val="22"/>
          <w:szCs w:val="22"/>
        </w:rPr>
        <w:t xml:space="preserve"> Project As lead </w:t>
      </w:r>
    </w:p>
    <w:p>
      <w:pPr>
        <w:rPr>
          <w:b/>
          <w:bCs/>
          <w:color w:val="ED7D31" w:themeColor="accent2"/>
          <w:sz w:val="16"/>
          <w:szCs w:val="16"/>
        </w:rPr>
      </w:pPr>
    </w:p>
    <w:p>
      <w:pPr>
        <w:rPr>
          <w:b/>
          <w:bCs/>
          <w:color w:val="ED7D31" w:themeColor="accent2"/>
        </w:rPr>
      </w:pPr>
      <w:r>
        <w:rPr>
          <w:b/>
          <w:bCs/>
          <w:color w:val="ED7D31" w:themeColor="accent2"/>
        </w:rPr>
        <w:t>Senior Engineer Design</w:t>
      </w:r>
    </w:p>
    <w:p>
      <w:pPr>
        <w:rPr>
          <w:b/>
          <w:bCs/>
          <w:color w:val="ED7D31" w:themeColor="accent2"/>
        </w:rPr>
      </w:pPr>
      <w:r>
        <w:rPr>
          <w:b/>
          <w:bCs/>
          <w:sz w:val="28"/>
          <w:szCs w:val="28"/>
          <w:lang w:val="en-IN" w:eastAsia="en-IN"/>
        </w:rPr>
        <w:pict>
          <v:shape id="_x0000_s1026" type="#_x0000_t32" style="width:459.75pt;height:0;margin-top:16.15pt;margin-left:-3.8pt;mso-height-percent:0;mso-height-relative:margin;mso-width-percent:0;mso-width-relative:margin;mso-wrap-distance-bottom:0;mso-wrap-distance-left:9pt;mso-wrap-distance-right:9pt;mso-wrap-distance-top:0;position:absolute;z-index:251660288" coordsize="21600,21600" path="m,l21600,21600e" strokeweight="0.5pt">
            <v:stroke joinstyle="miter"/>
          </v:shape>
        </w:pict>
      </w:r>
      <w:r>
        <w:rPr>
          <w:b/>
          <w:bCs/>
          <w:sz w:val="28"/>
          <w:szCs w:val="28"/>
        </w:rPr>
        <w:t>M</w:t>
      </w:r>
      <w:r>
        <w:rPr>
          <w:b/>
          <w:bCs/>
          <w:sz w:val="28"/>
          <w:szCs w:val="28"/>
        </w:rPr>
        <w:t xml:space="preserve">VE Technologies </w:t>
      </w:r>
      <w:r>
        <w:rPr>
          <w:b/>
          <w:bCs/>
          <w:sz w:val="28"/>
          <w:szCs w:val="28"/>
        </w:rPr>
        <w:t>Sdn</w:t>
      </w:r>
      <w:r>
        <w:rPr>
          <w:b/>
          <w:bCs/>
          <w:sz w:val="28"/>
          <w:szCs w:val="28"/>
        </w:rPr>
        <w:t>. Bhd</w:t>
      </w:r>
      <w:r>
        <w:rPr>
          <w:b/>
          <w:bCs/>
          <w:color w:val="ED7D31" w:themeColor="accent2"/>
        </w:rPr>
        <w:t>.</w:t>
      </w:r>
      <w:r>
        <w:rPr>
          <w:b/>
          <w:bCs/>
          <w:color w:val="ED7D31" w:themeColor="accent2"/>
        </w:rPr>
        <w:t xml:space="preserve"> </w:t>
      </w:r>
    </w:p>
    <w:p>
      <w:pPr>
        <w:rPr>
          <w:b/>
          <w:bCs/>
          <w:color w:val="ED7D31" w:themeColor="accent2"/>
        </w:rPr>
      </w:pPr>
      <w:r>
        <w:rPr>
          <w:b/>
          <w:bCs/>
          <w:color w:val="ED7D31" w:themeColor="accent2"/>
        </w:rPr>
        <w:t>01/</w:t>
      </w:r>
      <w:r>
        <w:rPr>
          <w:b/>
          <w:bCs/>
          <w:color w:val="ED7D31" w:themeColor="accent2"/>
        </w:rPr>
        <w:t xml:space="preserve"> 2010</w:t>
      </w:r>
      <w:r>
        <w:rPr>
          <w:b/>
          <w:bCs/>
          <w:color w:val="ED7D31" w:themeColor="accent2"/>
        </w:rPr>
        <w:t xml:space="preserve"> – 07/2011</w:t>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Kuala Lumpur, Malaysia</w:t>
      </w:r>
    </w:p>
    <w:p>
      <w:pPr>
        <w:pStyle w:val="Header"/>
        <w:jc w:val="both"/>
        <w:rPr>
          <w:rFonts w:ascii="Book Antiqua" w:hAnsi="Book Antiqua"/>
          <w:bCs/>
          <w:sz w:val="22"/>
          <w:szCs w:val="22"/>
        </w:rPr>
      </w:pPr>
      <w:r>
        <w:rPr>
          <w:rFonts w:ascii="Book Antiqua" w:hAnsi="Book Antiqua"/>
          <w:bCs/>
          <w:sz w:val="22"/>
          <w:szCs w:val="22"/>
        </w:rPr>
        <w:t>Mve</w:t>
      </w:r>
      <w:r>
        <w:rPr>
          <w:rFonts w:ascii="Book Antiqua" w:hAnsi="Book Antiqua"/>
          <w:bCs/>
          <w:sz w:val="22"/>
          <w:szCs w:val="22"/>
        </w:rPr>
        <w:t xml:space="preserve"> Technologies manufacturing in Globe Valve and choke valve and one of reputed vendor for PETRONAS Malaysia for Oil and Gas sector.</w:t>
      </w:r>
    </w:p>
    <w:p>
      <w:pPr>
        <w:pStyle w:val="Header"/>
        <w:rPr>
          <w:rFonts w:ascii="Book Antiqua" w:hAnsi="Book Antiqua"/>
          <w:bCs/>
          <w:sz w:val="16"/>
          <w:szCs w:val="16"/>
        </w:rPr>
      </w:pPr>
    </w:p>
    <w:p>
      <w:pPr>
        <w:rPr>
          <w:b/>
          <w:bCs/>
          <w:color w:val="ED7D31" w:themeColor="accent2"/>
        </w:rPr>
      </w:pPr>
      <w:r>
        <w:rPr>
          <w:b/>
          <w:bCs/>
          <w:color w:val="ED7D31" w:themeColor="accent2"/>
        </w:rPr>
        <w:t>Achievements /</w:t>
      </w:r>
      <w:r>
        <w:rPr>
          <w:b/>
          <w:bCs/>
          <w:color w:val="ED7D31" w:themeColor="accent2"/>
        </w:rPr>
        <w:t>Task:</w:t>
      </w:r>
    </w:p>
    <w:p>
      <w:pPr>
        <w:pStyle w:val="ListParagraph"/>
        <w:numPr>
          <w:ilvl w:val="0"/>
          <w:numId w:val="3"/>
        </w:numPr>
        <w:jc w:val="both"/>
        <w:rPr>
          <w:rFonts w:ascii="Book Antiqua" w:hAnsi="Book Antiqua"/>
          <w:sz w:val="22"/>
          <w:szCs w:val="22"/>
        </w:rPr>
      </w:pPr>
      <w:r>
        <w:rPr>
          <w:rFonts w:ascii="Book Antiqua" w:hAnsi="Book Antiqua"/>
          <w:sz w:val="22"/>
          <w:szCs w:val="22"/>
        </w:rPr>
        <w:t>Preparation of layout and final Assembly Drawing of control valve &amp; its Bill of material (BOM) 1” to 16”(150 to 600 class) and 1” to 10” (900 to 1500 class.)</w:t>
      </w:r>
    </w:p>
    <w:p>
      <w:pPr>
        <w:pStyle w:val="ListParagraph"/>
        <w:numPr>
          <w:ilvl w:val="0"/>
          <w:numId w:val="3"/>
        </w:numPr>
        <w:rPr>
          <w:rFonts w:ascii="Book Antiqua" w:hAnsi="Book Antiqua"/>
          <w:sz w:val="22"/>
          <w:szCs w:val="22"/>
        </w:rPr>
      </w:pPr>
      <w:r>
        <w:rPr>
          <w:rFonts w:ascii="Book Antiqua" w:hAnsi="Book Antiqua"/>
          <w:sz w:val="22"/>
          <w:szCs w:val="22"/>
        </w:rPr>
        <w:t xml:space="preserve"> Preparation of layout drawing of actuator (actuator sizing).with Basic calculation of thrust requirement for closing or opening the valve.1” to 8” (Pneumatic spring diaphragm actuator.)10” to 16” (Double acting piston type actuator), Decide the dimensions of structural, piston of Piston type Actuator, seal &amp; packing selection.</w:t>
      </w:r>
    </w:p>
    <w:p>
      <w:pPr>
        <w:pStyle w:val="ListParagraph"/>
        <w:numPr>
          <w:ilvl w:val="0"/>
          <w:numId w:val="3"/>
        </w:numPr>
        <w:rPr>
          <w:rFonts w:ascii="Book Antiqua" w:hAnsi="Book Antiqua"/>
          <w:sz w:val="22"/>
          <w:szCs w:val="22"/>
        </w:rPr>
      </w:pPr>
      <w:r>
        <w:rPr>
          <w:rFonts w:ascii="Book Antiqua" w:hAnsi="Book Antiqua"/>
          <w:sz w:val="22"/>
          <w:szCs w:val="22"/>
        </w:rPr>
        <w:t>Detailing the drawing of control valve parts (Bodies, Bonnet, trim design and valve sizing flow Vs percent opening) that is determine the Dimensions of Valve parts) with balance or unbalanced plug</w:t>
      </w:r>
    </w:p>
    <w:p>
      <w:pPr>
        <w:pStyle w:val="ListParagraph"/>
        <w:numPr>
          <w:ilvl w:val="0"/>
          <w:numId w:val="3"/>
        </w:numPr>
        <w:rPr>
          <w:rFonts w:ascii="Book Antiqua" w:hAnsi="Book Antiqua"/>
          <w:sz w:val="22"/>
          <w:szCs w:val="22"/>
        </w:rPr>
      </w:pPr>
      <w:r>
        <w:rPr>
          <w:rFonts w:ascii="Book Antiqua" w:hAnsi="Book Antiqua"/>
          <w:sz w:val="22"/>
          <w:szCs w:val="22"/>
        </w:rPr>
        <w:t>Confirm or Verify the Dimension as per flange rating ASME B16.5 &amp; Design standards of valve Bodies thickness as per ASME B16.34, (Depend upon pressure &amp; temperature) &amp; face to face Dimension as per ISA S75.03.</w:t>
      </w:r>
    </w:p>
    <w:p>
      <w:pPr>
        <w:pStyle w:val="ListParagraph"/>
        <w:numPr>
          <w:ilvl w:val="0"/>
          <w:numId w:val="3"/>
        </w:numPr>
        <w:rPr>
          <w:rFonts w:ascii="Book Antiqua" w:hAnsi="Book Antiqua"/>
          <w:sz w:val="22"/>
          <w:szCs w:val="22"/>
        </w:rPr>
      </w:pPr>
      <w:r>
        <w:rPr>
          <w:rFonts w:ascii="Book Antiqua" w:hAnsi="Book Antiqua"/>
          <w:sz w:val="22"/>
          <w:szCs w:val="22"/>
        </w:rPr>
        <w:t>Test the valve on Air &amp; water for given pressure &amp; temperature check seat leakage as per FCI 70-2.</w:t>
      </w:r>
    </w:p>
    <w:p>
      <w:pPr>
        <w:pStyle w:val="ListParagraph"/>
        <w:numPr>
          <w:ilvl w:val="0"/>
          <w:numId w:val="3"/>
        </w:numPr>
        <w:rPr>
          <w:b/>
          <w:bCs/>
          <w:color w:val="ED7D31" w:themeColor="accent2"/>
        </w:rPr>
      </w:pPr>
      <w:r>
        <w:rPr>
          <w:rFonts w:ascii="Book Antiqua" w:hAnsi="Book Antiqua"/>
          <w:sz w:val="22"/>
          <w:szCs w:val="22"/>
        </w:rPr>
        <w:t>Follow ISO 9001-2004 procedure &amp; prepare document as per above standards</w:t>
      </w:r>
    </w:p>
    <w:p>
      <w:pPr>
        <w:rPr>
          <w:b/>
          <w:bCs/>
          <w:color w:val="ED7D31" w:themeColor="accent2"/>
        </w:rPr>
      </w:pPr>
    </w:p>
    <w:p>
      <w:pPr>
        <w:rPr>
          <w:b/>
          <w:bCs/>
          <w:color w:val="ED7D31" w:themeColor="accent2"/>
        </w:rPr>
      </w:pPr>
    </w:p>
    <w:p>
      <w:pPr>
        <w:rPr>
          <w:b/>
          <w:bCs/>
          <w:color w:val="ED7D31" w:themeColor="accent2"/>
        </w:rPr>
      </w:pPr>
    </w:p>
    <w:p>
      <w:pPr>
        <w:rPr>
          <w:b/>
          <w:bCs/>
          <w:color w:val="ED7D31" w:themeColor="accent2"/>
        </w:rPr>
      </w:pPr>
    </w:p>
    <w:p>
      <w:pPr>
        <w:rPr>
          <w:b/>
          <w:bCs/>
          <w:color w:val="ED7D31" w:themeColor="accent2"/>
        </w:rPr>
      </w:pPr>
      <w:r>
        <w:rPr>
          <w:b/>
          <w:bCs/>
          <w:color w:val="ED7D31" w:themeColor="accent2"/>
        </w:rPr>
        <w:t>Design Engineer</w:t>
      </w:r>
      <w:r>
        <w:rPr>
          <w:b/>
          <w:bCs/>
          <w:color w:val="ED7D31" w:themeColor="accent2"/>
        </w:rPr>
        <w:t xml:space="preserve"> </w:t>
      </w:r>
    </w:p>
    <w:p>
      <w:pPr>
        <w:rPr>
          <w:rFonts w:ascii="Book Antiqua" w:hAnsi="Book Antiqua"/>
          <w:b/>
          <w:bCs/>
          <w:sz w:val="28"/>
          <w:szCs w:val="28"/>
        </w:rPr>
      </w:pPr>
      <w:r>
        <w:rPr>
          <w:rFonts w:ascii="Book Antiqua" w:hAnsi="Book Antiqua"/>
          <w:b/>
          <w:bCs/>
          <w:sz w:val="28"/>
          <w:szCs w:val="28"/>
          <w:lang w:val="en-IN" w:eastAsia="en-IN"/>
        </w:rPr>
        <w:pict>
          <v:shape id="_x0000_s1027" type="#_x0000_t32" style="width:477pt;height:0;margin-top:15.4pt;margin-left:-3.05pt;mso-height-percent:0;mso-height-relative:margin;mso-width-percent:0;mso-width-relative:margin;mso-wrap-distance-bottom:0;mso-wrap-distance-left:9pt;mso-wrap-distance-right:9pt;mso-wrap-distance-top:0;position:absolute;z-index:251663360" coordsize="21600,21600" path="m,l21600,21600e" strokecolor="#888" strokeweight="0.5pt">
            <v:stroke joinstyle="miter"/>
          </v:shape>
        </w:pict>
      </w:r>
      <w:r>
        <w:rPr>
          <w:rFonts w:ascii="Book Antiqua" w:hAnsi="Book Antiqua"/>
          <w:b/>
          <w:bCs/>
          <w:sz w:val="28"/>
          <w:szCs w:val="28"/>
        </w:rPr>
        <w:t>Avcon</w:t>
      </w:r>
      <w:r>
        <w:rPr>
          <w:rFonts w:ascii="Book Antiqua" w:hAnsi="Book Antiqua"/>
          <w:b/>
          <w:bCs/>
          <w:sz w:val="28"/>
          <w:szCs w:val="28"/>
        </w:rPr>
        <w:t xml:space="preserve"> Controls Pvt. Ltd.</w:t>
      </w:r>
    </w:p>
    <w:p>
      <w:pPr>
        <w:rPr>
          <w:b/>
          <w:bCs/>
          <w:color w:val="ED7D31" w:themeColor="accent2"/>
        </w:rPr>
      </w:pPr>
      <w:r>
        <w:rPr>
          <w:b/>
          <w:bCs/>
          <w:color w:val="ED7D31" w:themeColor="accent2"/>
        </w:rPr>
        <w:t>09/ 2008 –</w:t>
      </w:r>
      <w:r>
        <w:rPr>
          <w:b/>
          <w:bCs/>
          <w:color w:val="ED7D31" w:themeColor="accent2"/>
        </w:rPr>
        <w:t xml:space="preserve"> 01/2010</w:t>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t>Mumbai, India</w:t>
      </w:r>
    </w:p>
    <w:p>
      <w:pPr>
        <w:pStyle w:val="Header"/>
        <w:rPr>
          <w:rFonts w:ascii="Book Antiqua" w:hAnsi="Book Antiqua"/>
          <w:bCs/>
          <w:sz w:val="22"/>
          <w:szCs w:val="22"/>
        </w:rPr>
      </w:pPr>
      <w:r>
        <w:rPr>
          <w:rFonts w:ascii="Book Antiqua" w:hAnsi="Book Antiqua"/>
          <w:bCs/>
          <w:sz w:val="22"/>
          <w:szCs w:val="22"/>
        </w:rPr>
        <w:t>Avcon</w:t>
      </w:r>
      <w:r>
        <w:rPr>
          <w:rFonts w:ascii="Book Antiqua" w:hAnsi="Book Antiqua"/>
          <w:bCs/>
          <w:sz w:val="22"/>
          <w:szCs w:val="22"/>
        </w:rPr>
        <w:t xml:space="preserve"> Control</w:t>
      </w:r>
      <w:r>
        <w:rPr>
          <w:rFonts w:ascii="Book Antiqua" w:hAnsi="Book Antiqua"/>
          <w:bCs/>
          <w:sz w:val="22"/>
          <w:szCs w:val="22"/>
        </w:rPr>
        <w:t xml:space="preserve"> manufacturing in Globe,Solenoid,Diaphragm,</w:t>
      </w:r>
      <w:r>
        <w:rPr>
          <w:rFonts w:ascii="Book Antiqua" w:hAnsi="Book Antiqua"/>
          <w:bCs/>
          <w:sz w:val="22"/>
          <w:szCs w:val="22"/>
        </w:rPr>
        <w:t xml:space="preserve"> </w:t>
      </w:r>
      <w:r>
        <w:rPr>
          <w:rFonts w:ascii="Book Antiqua" w:hAnsi="Book Antiqua"/>
          <w:bCs/>
          <w:sz w:val="22"/>
          <w:szCs w:val="22"/>
        </w:rPr>
        <w:t>Ball</w:t>
      </w:r>
      <w:r>
        <w:rPr>
          <w:rFonts w:ascii="Book Antiqua" w:hAnsi="Book Antiqua"/>
          <w:bCs/>
          <w:sz w:val="22"/>
          <w:szCs w:val="22"/>
        </w:rPr>
        <w:t xml:space="preserve"> </w:t>
      </w:r>
      <w:r>
        <w:rPr>
          <w:rFonts w:ascii="Book Antiqua" w:hAnsi="Book Antiqua"/>
          <w:bCs/>
          <w:sz w:val="22"/>
          <w:szCs w:val="22"/>
        </w:rPr>
        <w:t>and</w:t>
      </w:r>
      <w:r>
        <w:rPr>
          <w:rFonts w:ascii="Book Antiqua" w:hAnsi="Book Antiqua"/>
          <w:bCs/>
          <w:sz w:val="22"/>
          <w:szCs w:val="22"/>
        </w:rPr>
        <w:t xml:space="preserve"> </w:t>
      </w:r>
      <w:r>
        <w:rPr>
          <w:rFonts w:ascii="Book Antiqua" w:hAnsi="Book Antiqua"/>
          <w:bCs/>
          <w:sz w:val="22"/>
          <w:szCs w:val="22"/>
        </w:rPr>
        <w:t xml:space="preserve">Butterfly  valve </w:t>
      </w:r>
      <w:r>
        <w:rPr>
          <w:rFonts w:ascii="Book Antiqua" w:hAnsi="Book Antiqua"/>
          <w:bCs/>
          <w:sz w:val="22"/>
          <w:szCs w:val="22"/>
        </w:rPr>
        <w:t xml:space="preserve"> for </w:t>
      </w:r>
      <w:r>
        <w:rPr>
          <w:rFonts w:ascii="Book Antiqua" w:hAnsi="Book Antiqua"/>
          <w:bCs/>
          <w:sz w:val="22"/>
          <w:szCs w:val="22"/>
        </w:rPr>
        <w:t>General Application, Pharmaceutical ,Paper and Oil Gas Industries</w:t>
      </w:r>
    </w:p>
    <w:p>
      <w:pPr>
        <w:pStyle w:val="Header"/>
        <w:rPr>
          <w:rFonts w:ascii="Book Antiqua" w:hAnsi="Book Antiqua"/>
          <w:b/>
          <w:bCs/>
        </w:rPr>
      </w:pPr>
    </w:p>
    <w:p>
      <w:pPr>
        <w:pStyle w:val="Header"/>
        <w:rPr>
          <w:rFonts w:ascii="Book Antiqua" w:hAnsi="Book Antiqua"/>
          <w:b/>
          <w:bCs/>
        </w:rPr>
      </w:pPr>
      <w:r>
        <w:rPr>
          <w:rFonts w:ascii="Book Antiqua" w:hAnsi="Book Antiqua"/>
          <w:b/>
          <w:bCs/>
        </w:rPr>
        <w:t>Achievements /</w:t>
      </w:r>
      <w:r>
        <w:rPr>
          <w:rFonts w:ascii="Book Antiqua" w:hAnsi="Book Antiqua"/>
          <w:b/>
          <w:bCs/>
        </w:rPr>
        <w:t>Task:</w:t>
      </w:r>
    </w:p>
    <w:p>
      <w:pPr>
        <w:pStyle w:val="ListParagraph"/>
        <w:numPr>
          <w:ilvl w:val="0"/>
          <w:numId w:val="3"/>
        </w:numPr>
        <w:rPr>
          <w:rFonts w:ascii="Book Antiqua" w:hAnsi="Book Antiqua"/>
          <w:sz w:val="22"/>
          <w:szCs w:val="22"/>
        </w:rPr>
      </w:pPr>
      <w:r>
        <w:rPr>
          <w:rFonts w:ascii="Book Antiqua" w:hAnsi="Book Antiqua"/>
          <w:sz w:val="22"/>
          <w:szCs w:val="22"/>
        </w:rPr>
        <w:t xml:space="preserve">Preparation of layout Assembly Drawing of control valve &amp; its Bill of material (BOM). </w:t>
      </w:r>
    </w:p>
    <w:p>
      <w:pPr>
        <w:pStyle w:val="ListParagraph"/>
        <w:numPr>
          <w:ilvl w:val="0"/>
          <w:numId w:val="3"/>
        </w:numPr>
        <w:rPr>
          <w:rFonts w:ascii="Book Antiqua" w:hAnsi="Book Antiqua"/>
          <w:sz w:val="22"/>
          <w:szCs w:val="22"/>
        </w:rPr>
      </w:pPr>
      <w:r>
        <w:rPr>
          <w:rFonts w:ascii="Book Antiqua" w:hAnsi="Book Antiqua"/>
          <w:sz w:val="22"/>
          <w:szCs w:val="22"/>
        </w:rPr>
        <w:t xml:space="preserve"> Preparation of layout drawing of actuator (actuator sizing). </w:t>
      </w:r>
    </w:p>
    <w:p>
      <w:pPr>
        <w:pStyle w:val="ListParagraph"/>
        <w:numPr>
          <w:ilvl w:val="0"/>
          <w:numId w:val="3"/>
        </w:numPr>
        <w:rPr>
          <w:rFonts w:ascii="Book Antiqua" w:hAnsi="Book Antiqua"/>
          <w:sz w:val="22"/>
          <w:szCs w:val="22"/>
        </w:rPr>
      </w:pPr>
      <w:r>
        <w:rPr>
          <w:rFonts w:ascii="Book Antiqua" w:hAnsi="Book Antiqua"/>
          <w:sz w:val="22"/>
          <w:szCs w:val="22"/>
        </w:rPr>
        <w:t>Preparation of Engg.Drawing (Valve parts, Ex. Body, Bonnet, Trim Parts as per Dimensional standards</w:t>
      </w:r>
    </w:p>
    <w:p>
      <w:pPr>
        <w:pStyle w:val="ListParagraph"/>
        <w:numPr>
          <w:ilvl w:val="0"/>
          <w:numId w:val="3"/>
        </w:numPr>
        <w:rPr>
          <w:rFonts w:ascii="Book Antiqua" w:hAnsi="Book Antiqua"/>
          <w:sz w:val="22"/>
          <w:szCs w:val="22"/>
        </w:rPr>
      </w:pPr>
      <w:r>
        <w:rPr>
          <w:rFonts w:ascii="Book Antiqua" w:hAnsi="Book Antiqua"/>
          <w:sz w:val="22"/>
          <w:szCs w:val="22"/>
        </w:rPr>
        <w:t xml:space="preserve">Release the casting drawing to purchase </w:t>
      </w:r>
      <w:r>
        <w:rPr>
          <w:rFonts w:ascii="Book Antiqua" w:hAnsi="Book Antiqua"/>
          <w:sz w:val="22"/>
          <w:szCs w:val="22"/>
        </w:rPr>
        <w:t>Dept’n</w:t>
      </w:r>
      <w:r>
        <w:rPr>
          <w:rFonts w:ascii="Book Antiqua" w:hAnsi="Book Antiqua"/>
          <w:sz w:val="22"/>
          <w:szCs w:val="22"/>
        </w:rPr>
        <w:t xml:space="preserve"> co-ordinate with purchase </w:t>
      </w:r>
      <w:r>
        <w:rPr>
          <w:rFonts w:ascii="Book Antiqua" w:hAnsi="Book Antiqua"/>
          <w:sz w:val="22"/>
          <w:szCs w:val="22"/>
        </w:rPr>
        <w:t>dept</w:t>
      </w:r>
      <w:r>
        <w:rPr>
          <w:rFonts w:ascii="Book Antiqua" w:hAnsi="Book Antiqua"/>
          <w:sz w:val="22"/>
          <w:szCs w:val="22"/>
        </w:rPr>
        <w:t xml:space="preserve"> &amp; supplier (caster) it includes inspection of development casting, report generation giving feedback to caster.</w:t>
      </w:r>
    </w:p>
    <w:p>
      <w:pPr>
        <w:pStyle w:val="ListParagraph"/>
        <w:numPr>
          <w:ilvl w:val="0"/>
          <w:numId w:val="3"/>
        </w:numPr>
        <w:rPr>
          <w:rFonts w:ascii="Book Antiqua" w:hAnsi="Book Antiqua"/>
          <w:sz w:val="22"/>
          <w:szCs w:val="22"/>
        </w:rPr>
      </w:pPr>
      <w:r>
        <w:rPr>
          <w:rFonts w:ascii="Book Antiqua" w:hAnsi="Book Antiqua"/>
          <w:sz w:val="22"/>
          <w:szCs w:val="22"/>
        </w:rPr>
        <w:t>Arrange the inventory of new Development valve Assemble the valve as per Drawing from Fitter, same tested on Air, water, &amp; steam.</w:t>
      </w:r>
    </w:p>
    <w:p>
      <w:pPr>
        <w:pStyle w:val="ListParagraph"/>
        <w:numPr>
          <w:ilvl w:val="0"/>
          <w:numId w:val="3"/>
        </w:numPr>
        <w:jc w:val="both"/>
        <w:rPr>
          <w:rFonts w:ascii="Book Antiqua" w:hAnsi="Book Antiqua"/>
          <w:sz w:val="22"/>
          <w:szCs w:val="22"/>
        </w:rPr>
      </w:pPr>
      <w:r>
        <w:rPr>
          <w:rFonts w:ascii="Book Antiqua" w:hAnsi="Book Antiqua"/>
          <w:sz w:val="22"/>
          <w:szCs w:val="22"/>
        </w:rPr>
        <w:t>Taking ON-OFF cycles of valves on air &amp; water &amp; Prepare final Test report (Testing includes outlet, joints (Stuffing Box) &amp; Seat leakages depending upon class of leakages).</w:t>
      </w:r>
    </w:p>
    <w:p>
      <w:pPr>
        <w:pStyle w:val="ListParagraph"/>
        <w:numPr>
          <w:ilvl w:val="0"/>
          <w:numId w:val="3"/>
        </w:numPr>
        <w:rPr>
          <w:rFonts w:ascii="Book Antiqua" w:hAnsi="Book Antiqua"/>
          <w:sz w:val="22"/>
          <w:szCs w:val="22"/>
        </w:rPr>
      </w:pPr>
      <w:r>
        <w:rPr>
          <w:rFonts w:ascii="Book Antiqua" w:hAnsi="Book Antiqua"/>
          <w:sz w:val="22"/>
          <w:szCs w:val="22"/>
        </w:rPr>
        <w:t>Finally release Project file of valve to Production for mass Production.</w:t>
      </w:r>
    </w:p>
    <w:p>
      <w:pPr>
        <w:pStyle w:val="ListParagraph"/>
        <w:numPr>
          <w:ilvl w:val="0"/>
          <w:numId w:val="3"/>
        </w:numPr>
        <w:rPr>
          <w:b/>
          <w:bCs/>
          <w:sz w:val="22"/>
          <w:szCs w:val="22"/>
          <w:u w:val="single"/>
        </w:rPr>
      </w:pPr>
      <w:r>
        <w:rPr>
          <w:rFonts w:ascii="Book Antiqua" w:hAnsi="Book Antiqua"/>
          <w:sz w:val="22"/>
          <w:szCs w:val="22"/>
        </w:rPr>
        <w:t>Preparation of layout drawing for diaphragm seated valve (Pharma valve) &amp; its plastic type Pneumatic diaphragm Actuator, ball valve &amp; butterfly valve</w:t>
      </w:r>
      <w:r>
        <w:rPr>
          <w:sz w:val="22"/>
          <w:szCs w:val="22"/>
        </w:rPr>
        <w:t>.</w:t>
      </w:r>
    </w:p>
    <w:p>
      <w:pPr>
        <w:ind w:left="360"/>
        <w:rPr>
          <w:b/>
          <w:bCs/>
          <w:sz w:val="16"/>
          <w:szCs w:val="16"/>
          <w:u w:val="single"/>
        </w:rPr>
      </w:pPr>
    </w:p>
    <w:p>
      <w:pPr>
        <w:rPr>
          <w:b/>
          <w:bCs/>
          <w:color w:val="ED7D31" w:themeColor="accent2"/>
        </w:rPr>
      </w:pPr>
      <w:r>
        <w:rPr>
          <w:b/>
          <w:bCs/>
          <w:color w:val="ED7D31" w:themeColor="accent2"/>
        </w:rPr>
        <w:t>Design Engineer Furnace Division</w:t>
      </w:r>
    </w:p>
    <w:p>
      <w:pPr>
        <w:rPr>
          <w:rFonts w:ascii="Book Antiqua" w:hAnsi="Book Antiqua"/>
          <w:b/>
          <w:bCs/>
          <w:sz w:val="28"/>
          <w:szCs w:val="28"/>
        </w:rPr>
      </w:pPr>
      <w:r>
        <w:rPr>
          <w:rFonts w:ascii="Book Antiqua" w:hAnsi="Book Antiqua"/>
          <w:b/>
          <w:bCs/>
          <w:sz w:val="28"/>
          <w:szCs w:val="28"/>
        </w:rPr>
        <w:t>Unitherm</w:t>
      </w:r>
      <w:r>
        <w:rPr>
          <w:rFonts w:ascii="Book Antiqua" w:hAnsi="Book Antiqua"/>
          <w:b/>
          <w:bCs/>
          <w:sz w:val="28"/>
          <w:szCs w:val="28"/>
        </w:rPr>
        <w:t xml:space="preserve"> Engineering Ltd.</w:t>
      </w:r>
    </w:p>
    <w:p>
      <w:pPr>
        <w:rPr>
          <w:b/>
          <w:bCs/>
          <w:color w:val="ED7D31" w:themeColor="accent2"/>
        </w:rPr>
      </w:pPr>
      <w:r>
        <w:rPr>
          <w:b/>
          <w:bCs/>
          <w:color w:val="ED7D31" w:themeColor="accent2"/>
          <w:lang w:val="en-IN" w:eastAsia="en-IN"/>
        </w:rPr>
        <w:pict>
          <v:shape id="_x0000_s1028" type="#_x0000_t32" style="width:466.5pt;height:0;margin-top:1pt;margin-left:-3.05pt;mso-height-percent:0;mso-height-relative:margin;mso-width-percent:0;mso-width-relative:margin;mso-wrap-distance-bottom:0;mso-wrap-distance-left:9pt;mso-wrap-distance-right:9pt;mso-wrap-distance-top:0;position:absolute;z-index:251662336" coordsize="21600,21600" path="m,l21600,21600e" strokeweight="0.5pt">
            <v:stroke joinstyle="miter"/>
          </v:shape>
        </w:pict>
      </w:r>
      <w:r>
        <w:rPr>
          <w:b/>
          <w:bCs/>
          <w:color w:val="ED7D31" w:themeColor="accent2"/>
        </w:rPr>
        <w:t>06/ 2004 – 07/2008</w:t>
      </w:r>
      <w:r>
        <w:rPr>
          <w:b/>
          <w:bCs/>
          <w:color w:val="ED7D31" w:themeColor="accent2"/>
        </w:rPr>
        <w:t xml:space="preserve"> </w:t>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t>Mumbai, India</w:t>
      </w:r>
    </w:p>
    <w:p>
      <w:pPr>
        <w:pStyle w:val="Header"/>
        <w:rPr>
          <w:rFonts w:ascii="Book Antiqua" w:hAnsi="Book Antiqua"/>
          <w:bCs/>
          <w:sz w:val="16"/>
          <w:szCs w:val="16"/>
        </w:rPr>
      </w:pPr>
    </w:p>
    <w:p>
      <w:pPr>
        <w:rPr>
          <w:b/>
          <w:bCs/>
          <w:color w:val="ED7D31" w:themeColor="accent2"/>
        </w:rPr>
      </w:pPr>
      <w:r>
        <w:rPr>
          <w:b/>
          <w:bCs/>
          <w:color w:val="ED7D31" w:themeColor="accent2"/>
        </w:rPr>
        <w:t>Achievements /Task:</w:t>
      </w:r>
      <w:r>
        <w:rPr>
          <w:b/>
          <w:bCs/>
          <w:color w:val="ED7D31" w:themeColor="accent2"/>
        </w:rPr>
        <w:t xml:space="preserve">  </w:t>
      </w:r>
    </w:p>
    <w:p>
      <w:pPr>
        <w:pStyle w:val="ListParagraph"/>
        <w:numPr>
          <w:ilvl w:val="0"/>
          <w:numId w:val="3"/>
        </w:numPr>
        <w:rPr>
          <w:rFonts w:ascii="Book Antiqua" w:hAnsi="Book Antiqua"/>
          <w:sz w:val="22"/>
          <w:szCs w:val="22"/>
        </w:rPr>
      </w:pPr>
      <w:r>
        <w:rPr>
          <w:rFonts w:ascii="Book Antiqua" w:hAnsi="Book Antiqua"/>
          <w:sz w:val="22"/>
          <w:szCs w:val="22"/>
        </w:rPr>
        <w:t>Development of Heat treatment Furnaces, on the basis of standard (Gas Fired &amp; Electrically Heated)Furnaces Sealed Quench Furnaces, Pit Type Vertical Furnaces (Gas Carburizing, carbonitriding, Nitriding), it includes.</w:t>
      </w:r>
    </w:p>
    <w:p>
      <w:pPr>
        <w:pStyle w:val="ListParagraph"/>
        <w:numPr>
          <w:ilvl w:val="0"/>
          <w:numId w:val="3"/>
        </w:numPr>
        <w:rPr>
          <w:rFonts w:ascii="Book Antiqua" w:hAnsi="Book Antiqua"/>
          <w:sz w:val="22"/>
          <w:szCs w:val="22"/>
        </w:rPr>
      </w:pPr>
      <w:r>
        <w:rPr>
          <w:rFonts w:ascii="Book Antiqua" w:hAnsi="Book Antiqua"/>
          <w:sz w:val="22"/>
          <w:szCs w:val="22"/>
        </w:rPr>
        <w:t xml:space="preserve">Preparation of conceptual Drawing, Piping Schematic, General </w:t>
      </w:r>
      <w:r>
        <w:rPr>
          <w:rFonts w:ascii="Book Antiqua" w:hAnsi="Book Antiqua"/>
          <w:sz w:val="22"/>
          <w:szCs w:val="22"/>
        </w:rPr>
        <w:t>Assly</w:t>
      </w:r>
      <w:r>
        <w:rPr>
          <w:rFonts w:ascii="Book Antiqua" w:hAnsi="Book Antiqua"/>
          <w:sz w:val="22"/>
          <w:szCs w:val="22"/>
        </w:rPr>
        <w:t>, Detailing Drawing, Its BOM.</w:t>
      </w:r>
    </w:p>
    <w:p>
      <w:pPr>
        <w:pStyle w:val="ListParagraph"/>
        <w:numPr>
          <w:ilvl w:val="0"/>
          <w:numId w:val="3"/>
        </w:numPr>
        <w:rPr>
          <w:rFonts w:ascii="Book Antiqua" w:hAnsi="Book Antiqua"/>
          <w:sz w:val="22"/>
          <w:szCs w:val="22"/>
        </w:rPr>
      </w:pPr>
      <w:r>
        <w:rPr>
          <w:rFonts w:ascii="Book Antiqua" w:hAnsi="Book Antiqua"/>
          <w:sz w:val="22"/>
          <w:szCs w:val="22"/>
        </w:rPr>
        <w:t>In case of Electrical Heated Furnaces Preparation of Electrical Calculation, Selecting Wire Size or Strip Size (</w:t>
      </w:r>
      <w:r>
        <w:rPr>
          <w:rFonts w:ascii="Book Antiqua" w:hAnsi="Book Antiqua"/>
          <w:sz w:val="22"/>
          <w:szCs w:val="22"/>
        </w:rPr>
        <w:t>NiCr</w:t>
      </w:r>
      <w:r>
        <w:rPr>
          <w:rFonts w:ascii="Book Antiqua" w:hAnsi="Book Antiqua"/>
          <w:sz w:val="22"/>
          <w:szCs w:val="22"/>
        </w:rPr>
        <w:t xml:space="preserve"> 80/20, SUNRAY-1).</w:t>
      </w:r>
    </w:p>
    <w:p>
      <w:pPr>
        <w:pStyle w:val="ListParagraph"/>
        <w:numPr>
          <w:ilvl w:val="0"/>
          <w:numId w:val="3"/>
        </w:numPr>
        <w:rPr>
          <w:rFonts w:ascii="Book Antiqua" w:hAnsi="Book Antiqua"/>
          <w:sz w:val="22"/>
          <w:szCs w:val="22"/>
        </w:rPr>
      </w:pPr>
      <w:r>
        <w:rPr>
          <w:rFonts w:ascii="Book Antiqua" w:hAnsi="Book Antiqua"/>
          <w:sz w:val="22"/>
          <w:szCs w:val="22"/>
        </w:rPr>
        <w:t>In case of Utility services (Gas &amp; Oil required for Heat Treatment Process) decide the pipe Rout on the Furnaces, selection of Flow meters Solenoid Valves (Depending upon Viscosity, Density, and Pressure &amp; Temp.), Flow meters, Pressure Gauge, Pressure Switch. Develop Piping Scheme for Furnace.</w:t>
      </w:r>
    </w:p>
    <w:p>
      <w:pPr>
        <w:pStyle w:val="ListParagraph"/>
        <w:numPr>
          <w:ilvl w:val="0"/>
          <w:numId w:val="3"/>
        </w:numPr>
        <w:rPr>
          <w:rFonts w:ascii="Book Antiqua" w:hAnsi="Book Antiqua"/>
          <w:sz w:val="22"/>
          <w:szCs w:val="22"/>
        </w:rPr>
      </w:pPr>
      <w:r>
        <w:rPr>
          <w:rFonts w:ascii="Book Antiqua" w:hAnsi="Book Antiqua"/>
          <w:sz w:val="22"/>
          <w:szCs w:val="22"/>
        </w:rPr>
        <w:t xml:space="preserve">Discuss with Supplier (Technical parameters), Sending new enquiry, and getting Quotation from them. </w:t>
      </w:r>
      <w:r>
        <w:rPr>
          <w:rFonts w:ascii="Book Antiqua" w:hAnsi="Book Antiqua"/>
          <w:sz w:val="22"/>
          <w:szCs w:val="22"/>
        </w:rPr>
        <w:t>Finalize</w:t>
      </w:r>
      <w:r>
        <w:rPr>
          <w:rFonts w:ascii="Book Antiqua" w:hAnsi="Book Antiqua"/>
          <w:sz w:val="22"/>
          <w:szCs w:val="22"/>
        </w:rPr>
        <w:t xml:space="preserve"> Product with help of Design Head.</w:t>
      </w:r>
    </w:p>
    <w:p>
      <w:pPr>
        <w:pStyle w:val="ListParagraph"/>
        <w:numPr>
          <w:ilvl w:val="0"/>
          <w:numId w:val="3"/>
        </w:numPr>
        <w:rPr>
          <w:rFonts w:ascii="Book Antiqua" w:hAnsi="Book Antiqua"/>
          <w:sz w:val="22"/>
          <w:szCs w:val="22"/>
        </w:rPr>
      </w:pPr>
      <w:r>
        <w:rPr>
          <w:rFonts w:ascii="Book Antiqua" w:hAnsi="Book Antiqua"/>
          <w:sz w:val="22"/>
          <w:szCs w:val="22"/>
        </w:rPr>
        <w:t>In case of Structural Drawing of Furnace Selection of Channels, I-Beam, IS angles (GRADE IS 2062) Familiar with Fabrication Knowledge.</w:t>
      </w:r>
    </w:p>
    <w:p>
      <w:pPr>
        <w:pStyle w:val="ListParagraph"/>
        <w:numPr>
          <w:ilvl w:val="0"/>
          <w:numId w:val="3"/>
        </w:numPr>
        <w:rPr>
          <w:rFonts w:ascii="Book Antiqua" w:hAnsi="Book Antiqua"/>
          <w:sz w:val="22"/>
          <w:szCs w:val="22"/>
        </w:rPr>
      </w:pPr>
      <w:r>
        <w:rPr>
          <w:rFonts w:ascii="Book Antiqua" w:hAnsi="Book Antiqua"/>
          <w:sz w:val="22"/>
          <w:szCs w:val="22"/>
        </w:rPr>
        <w:t>From above all technical data making Drawing with help of Draftsman checking Layout, G</w:t>
      </w:r>
      <w:r>
        <w:rPr>
          <w:rFonts w:ascii="Book Antiqua" w:hAnsi="Book Antiqua"/>
          <w:sz w:val="22"/>
          <w:szCs w:val="22"/>
        </w:rPr>
        <w:t>eneral</w:t>
      </w:r>
      <w:r>
        <w:rPr>
          <w:rFonts w:ascii="Book Antiqua" w:hAnsi="Book Antiqua"/>
          <w:sz w:val="22"/>
          <w:szCs w:val="22"/>
        </w:rPr>
        <w:t xml:space="preserve"> assembly, detailing &amp; Its Bill of Material.</w:t>
      </w:r>
    </w:p>
    <w:p>
      <w:pPr>
        <w:pStyle w:val="ListParagraph"/>
        <w:numPr>
          <w:ilvl w:val="0"/>
          <w:numId w:val="3"/>
        </w:numPr>
        <w:rPr>
          <w:rFonts w:ascii="Book Antiqua" w:hAnsi="Book Antiqua"/>
        </w:rPr>
      </w:pPr>
      <w:r>
        <w:rPr>
          <w:rFonts w:ascii="Book Antiqua" w:hAnsi="Book Antiqua"/>
          <w:sz w:val="22"/>
          <w:szCs w:val="22"/>
        </w:rPr>
        <w:t xml:space="preserve">Handling Furnace Spares issuing </w:t>
      </w:r>
      <w:r>
        <w:rPr>
          <w:rFonts w:ascii="Book Antiqua" w:hAnsi="Book Antiqua"/>
          <w:sz w:val="22"/>
          <w:szCs w:val="22"/>
        </w:rPr>
        <w:t>Engg</w:t>
      </w:r>
      <w:r>
        <w:rPr>
          <w:rFonts w:ascii="Book Antiqua" w:hAnsi="Book Antiqua"/>
          <w:sz w:val="22"/>
          <w:szCs w:val="22"/>
        </w:rPr>
        <w:t xml:space="preserve"> Notes to Planning Dept</w:t>
      </w:r>
      <w:r>
        <w:rPr>
          <w:rFonts w:ascii="Book Antiqua" w:hAnsi="Book Antiqua"/>
        </w:rPr>
        <w:t>.</w:t>
      </w:r>
    </w:p>
    <w:p>
      <w:pPr>
        <w:pStyle w:val="ListParagraph"/>
        <w:numPr>
          <w:ilvl w:val="0"/>
          <w:numId w:val="3"/>
        </w:numPr>
        <w:rPr>
          <w:rFonts w:ascii="Book Antiqua" w:hAnsi="Book Antiqua"/>
          <w:b/>
          <w:bCs/>
          <w:sz w:val="22"/>
          <w:szCs w:val="22"/>
        </w:rPr>
      </w:pPr>
      <w:r>
        <w:rPr>
          <w:rFonts w:ascii="Book Antiqua" w:hAnsi="Book Antiqua"/>
          <w:sz w:val="22"/>
          <w:szCs w:val="22"/>
        </w:rPr>
        <w:t>After Installation &amp; commissioning of Furnace, communicate with Service Engineer through E-mail to solve the technically Problems, &amp; Incorporate in Drawing as revision to avoid the same in future.</w:t>
      </w:r>
    </w:p>
    <w:p>
      <w:pPr>
        <w:rPr>
          <w:b/>
          <w:bCs/>
          <w:color w:val="ED7D31" w:themeColor="accent2"/>
          <w:sz w:val="22"/>
          <w:szCs w:val="22"/>
        </w:rPr>
      </w:pPr>
    </w:p>
    <w:p>
      <w:pPr>
        <w:rPr>
          <w:b/>
          <w:bCs/>
          <w:color w:val="ED7D31" w:themeColor="accent2"/>
        </w:rPr>
      </w:pPr>
      <w:r>
        <w:rPr>
          <w:b/>
          <w:bCs/>
          <w:color w:val="ED7D31" w:themeColor="accent2"/>
        </w:rPr>
        <w:t>Junior</w:t>
      </w:r>
      <w:r>
        <w:rPr>
          <w:b/>
          <w:bCs/>
          <w:color w:val="ED7D31" w:themeColor="accent2"/>
        </w:rPr>
        <w:t xml:space="preserve"> Engineer</w:t>
      </w:r>
    </w:p>
    <w:p>
      <w:pPr>
        <w:rPr>
          <w:rFonts w:ascii="Book Antiqua" w:hAnsi="Book Antiqua"/>
          <w:b/>
          <w:bCs/>
          <w:sz w:val="28"/>
          <w:szCs w:val="28"/>
        </w:rPr>
      </w:pPr>
      <w:r>
        <w:rPr>
          <w:rFonts w:ascii="Book Antiqua" w:hAnsi="Book Antiqua"/>
          <w:b/>
          <w:bCs/>
          <w:sz w:val="28"/>
          <w:szCs w:val="28"/>
        </w:rPr>
        <w:t>Dembla</w:t>
      </w:r>
      <w:r>
        <w:rPr>
          <w:rFonts w:ascii="Book Antiqua" w:hAnsi="Book Antiqua"/>
          <w:b/>
          <w:bCs/>
          <w:sz w:val="28"/>
          <w:szCs w:val="28"/>
        </w:rPr>
        <w:t xml:space="preserve"> Valve </w:t>
      </w:r>
      <w:r>
        <w:rPr>
          <w:rFonts w:ascii="Book Antiqua" w:hAnsi="Book Antiqua"/>
          <w:b/>
          <w:bCs/>
          <w:sz w:val="28"/>
          <w:szCs w:val="28"/>
        </w:rPr>
        <w:t>Pvt.Ltd</w:t>
      </w:r>
    </w:p>
    <w:p>
      <w:pPr>
        <w:rPr>
          <w:b/>
          <w:bCs/>
          <w:color w:val="ED7D31" w:themeColor="accent2"/>
        </w:rPr>
      </w:pPr>
      <w:r>
        <w:rPr>
          <w:b/>
          <w:bCs/>
          <w:color w:val="ED7D31" w:themeColor="accent2"/>
          <w:lang w:val="en-IN" w:eastAsia="en-IN"/>
        </w:rPr>
        <w:pict>
          <v:shape id="_x0000_s1029" type="#_x0000_t32" style="width:487.5pt;height:0;margin-top:-0.2pt;margin-left:-4.55pt;mso-height-percent:0;mso-height-relative:margin;mso-width-percent:0;mso-width-relative:margin;mso-wrap-distance-bottom:0;mso-wrap-distance-left:9pt;mso-wrap-distance-right:9pt;mso-wrap-distance-top:0;position:absolute;z-index:251661312" coordsize="21600,21600" path="m,l21600,21600e" strokeweight="0.5pt">
            <v:stroke joinstyle="miter"/>
          </v:shape>
        </w:pict>
      </w:r>
      <w:r>
        <w:rPr>
          <w:b/>
          <w:bCs/>
          <w:color w:val="ED7D31" w:themeColor="accent2"/>
        </w:rPr>
        <w:t>09/2003 – 05/2004</w:t>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r>
      <w:r>
        <w:rPr>
          <w:b/>
          <w:bCs/>
          <w:color w:val="ED7D31" w:themeColor="accent2"/>
        </w:rPr>
        <w:tab/>
        <w:t>Mumbai, India</w:t>
      </w:r>
    </w:p>
    <w:p>
      <w:pPr>
        <w:rPr>
          <w:b/>
          <w:bCs/>
          <w:color w:val="ED7D31" w:themeColor="accent2"/>
          <w:sz w:val="16"/>
          <w:szCs w:val="16"/>
        </w:rPr>
      </w:pPr>
    </w:p>
    <w:p>
      <w:pPr>
        <w:rPr>
          <w:rFonts w:ascii="Book Antiqua" w:hAnsi="Book Antiqua"/>
          <w:b/>
          <w:bCs/>
          <w:sz w:val="16"/>
          <w:szCs w:val="16"/>
        </w:rPr>
      </w:pPr>
      <w:r>
        <w:rPr>
          <w:rFonts w:ascii="Book Antiqua" w:hAnsi="Book Antiqua"/>
          <w:b/>
          <w:bCs/>
          <w:color w:val="ED7D31" w:themeColor="accent2"/>
        </w:rPr>
        <w:t>Achievements /Task:</w:t>
      </w:r>
    </w:p>
    <w:p>
      <w:pPr>
        <w:pStyle w:val="ListParagraph"/>
        <w:numPr>
          <w:ilvl w:val="0"/>
          <w:numId w:val="3"/>
        </w:numPr>
        <w:rPr>
          <w:rFonts w:ascii="Book Antiqua" w:hAnsi="Book Antiqua"/>
          <w:sz w:val="22"/>
          <w:szCs w:val="22"/>
        </w:rPr>
      </w:pPr>
      <w:r>
        <w:rPr>
          <w:rFonts w:ascii="Book Antiqua" w:hAnsi="Book Antiqua"/>
          <w:sz w:val="22"/>
          <w:szCs w:val="22"/>
        </w:rPr>
        <w:t xml:space="preserve">Preparation of </w:t>
      </w:r>
      <w:r>
        <w:rPr>
          <w:rFonts w:ascii="Book Antiqua" w:hAnsi="Book Antiqua"/>
          <w:sz w:val="22"/>
          <w:szCs w:val="22"/>
        </w:rPr>
        <w:t>layout drawing</w:t>
      </w:r>
      <w:r>
        <w:rPr>
          <w:rFonts w:ascii="Book Antiqua" w:hAnsi="Book Antiqua"/>
          <w:sz w:val="22"/>
          <w:szCs w:val="22"/>
        </w:rPr>
        <w:t xml:space="preserve"> of control valve &amp; its Bill of material (BOM). </w:t>
      </w:r>
    </w:p>
    <w:p>
      <w:pPr>
        <w:pStyle w:val="ListParagraph"/>
        <w:numPr>
          <w:ilvl w:val="0"/>
          <w:numId w:val="3"/>
        </w:numPr>
        <w:rPr>
          <w:rFonts w:ascii="Book Antiqua" w:hAnsi="Book Antiqua"/>
          <w:sz w:val="22"/>
          <w:szCs w:val="22"/>
        </w:rPr>
      </w:pPr>
      <w:r>
        <w:rPr>
          <w:rFonts w:ascii="Book Antiqua" w:hAnsi="Book Antiqua"/>
          <w:sz w:val="22"/>
          <w:szCs w:val="22"/>
        </w:rPr>
        <w:t xml:space="preserve">Preparation of layout drawing of actuator (actuator sizing). </w:t>
      </w:r>
    </w:p>
    <w:p>
      <w:pPr>
        <w:pStyle w:val="ListParagraph"/>
        <w:numPr>
          <w:ilvl w:val="0"/>
          <w:numId w:val="3"/>
        </w:numPr>
        <w:rPr>
          <w:rFonts w:ascii="Book Antiqua" w:hAnsi="Book Antiqua"/>
          <w:sz w:val="22"/>
          <w:szCs w:val="22"/>
        </w:rPr>
      </w:pPr>
      <w:r>
        <w:rPr>
          <w:rFonts w:ascii="Book Antiqua" w:hAnsi="Book Antiqua"/>
          <w:sz w:val="22"/>
          <w:szCs w:val="22"/>
        </w:rPr>
        <w:t>Preparation of Engg.Drawing (Valve parts, Ex. Body, Bonnet, Trim Parts as per Dimensional standards</w:t>
      </w:r>
    </w:p>
    <w:p>
      <w:pPr>
        <w:pStyle w:val="ListParagraph"/>
        <w:numPr>
          <w:ilvl w:val="0"/>
          <w:numId w:val="3"/>
        </w:numPr>
        <w:rPr>
          <w:rFonts w:ascii="Book Antiqua" w:hAnsi="Book Antiqua"/>
          <w:sz w:val="22"/>
          <w:szCs w:val="22"/>
        </w:rPr>
      </w:pPr>
      <w:r>
        <w:rPr>
          <w:rFonts w:ascii="Book Antiqua" w:hAnsi="Book Antiqua"/>
          <w:sz w:val="22"/>
          <w:szCs w:val="22"/>
        </w:rPr>
        <w:t xml:space="preserve">Release the casting drawing to purchase </w:t>
      </w:r>
      <w:r>
        <w:rPr>
          <w:rFonts w:ascii="Book Antiqua" w:hAnsi="Book Antiqua"/>
          <w:sz w:val="22"/>
          <w:szCs w:val="22"/>
        </w:rPr>
        <w:t>Dept’n</w:t>
      </w:r>
      <w:r>
        <w:rPr>
          <w:rFonts w:ascii="Book Antiqua" w:hAnsi="Book Antiqua"/>
          <w:sz w:val="22"/>
          <w:szCs w:val="22"/>
        </w:rPr>
        <w:t xml:space="preserve"> co-ordinate with purchase </w:t>
      </w:r>
      <w:r>
        <w:rPr>
          <w:rFonts w:ascii="Book Antiqua" w:hAnsi="Book Antiqua"/>
          <w:sz w:val="22"/>
          <w:szCs w:val="22"/>
        </w:rPr>
        <w:t>dept</w:t>
      </w:r>
      <w:r>
        <w:rPr>
          <w:rFonts w:ascii="Book Antiqua" w:hAnsi="Book Antiqua"/>
          <w:sz w:val="22"/>
          <w:szCs w:val="22"/>
        </w:rPr>
        <w:t xml:space="preserve"> &amp; supplier (caster) it includes inspection of development casting, report generation giving feedback to caster.</w:t>
      </w:r>
    </w:p>
    <w:p>
      <w:pPr>
        <w:pStyle w:val="ListParagraph"/>
        <w:numPr>
          <w:ilvl w:val="0"/>
          <w:numId w:val="3"/>
        </w:numPr>
        <w:rPr>
          <w:rFonts w:ascii="Book Antiqua" w:hAnsi="Book Antiqua"/>
          <w:sz w:val="22"/>
          <w:szCs w:val="22"/>
        </w:rPr>
      </w:pPr>
      <w:r>
        <w:rPr>
          <w:rFonts w:ascii="Book Antiqua" w:hAnsi="Book Antiqua"/>
          <w:sz w:val="22"/>
          <w:szCs w:val="22"/>
        </w:rPr>
        <w:t>Arrange the inventory of new Development valve Assemble the valve as per Drawing from Fitter, same tested on Air, water, &amp; steam.</w:t>
      </w:r>
    </w:p>
    <w:p>
      <w:pPr>
        <w:pStyle w:val="ListParagraph"/>
        <w:numPr>
          <w:ilvl w:val="0"/>
          <w:numId w:val="3"/>
        </w:numPr>
        <w:jc w:val="both"/>
        <w:rPr>
          <w:rFonts w:ascii="Book Antiqua" w:hAnsi="Book Antiqua"/>
          <w:sz w:val="22"/>
          <w:szCs w:val="22"/>
        </w:rPr>
      </w:pPr>
      <w:r>
        <w:rPr>
          <w:rFonts w:ascii="Book Antiqua" w:hAnsi="Book Antiqua"/>
          <w:sz w:val="22"/>
          <w:szCs w:val="22"/>
        </w:rPr>
        <w:t>Taking ON-OFF cycles of valves on air &amp; water &amp; Prepare final Test report (Testing includes outlet, joints (Stuffing Box) &amp; Seat leakages depending upon class of leakages)</w:t>
      </w:r>
    </w:p>
    <w:p>
      <w:pPr>
        <w:jc w:val="both"/>
        <w:rPr>
          <w:rFonts w:ascii="Book Antiqua" w:hAnsi="Book Antiqua"/>
          <w:color w:val="ED7D31" w:themeColor="accent2"/>
        </w:rPr>
      </w:pPr>
      <w:r>
        <w:rPr>
          <w:rFonts w:ascii="Book Antiqua" w:hAnsi="Book Antiqua"/>
          <w:b/>
          <w:bCs/>
          <w:color w:val="ED7D31" w:themeColor="accent2"/>
          <w:u w:val="single"/>
        </w:rPr>
        <w:t>Academic Qualification</w:t>
      </w:r>
      <w:r>
        <w:rPr>
          <w:rFonts w:ascii="Book Antiqua" w:hAnsi="Book Antiqua"/>
          <w:b/>
          <w:bCs/>
          <w:color w:val="ED7D31" w:themeColor="accent2"/>
        </w:rPr>
        <w:t>:-</w:t>
      </w:r>
    </w:p>
    <w:tbl>
      <w:tblPr>
        <w:tblpPr w:leftFromText="180" w:rightFromText="180" w:vertAnchor="text" w:horzAnchor="margin" w:tblpY="153"/>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27"/>
        <w:gridCol w:w="3402"/>
        <w:gridCol w:w="3152"/>
      </w:tblGrid>
      <w:tr>
        <w:tblPrEx>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Ex>
        <w:trPr>
          <w:trHeight w:val="473"/>
        </w:trPr>
        <w:tc>
          <w:tcPr>
            <w:tcW w:w="3227" w:type="dxa"/>
          </w:tcPr>
          <w:p>
            <w:pPr>
              <w:rPr>
                <w:b/>
                <w:bCs/>
                <w:u w:val="single"/>
              </w:rPr>
            </w:pPr>
            <w:r>
              <w:rPr>
                <w:b/>
                <w:bCs/>
              </w:rPr>
              <w:t xml:space="preserve">        </w:t>
            </w:r>
            <w:r>
              <w:rPr>
                <w:b/>
                <w:bCs/>
                <w:u w:val="single"/>
              </w:rPr>
              <w:t>Qualification</w:t>
            </w:r>
          </w:p>
        </w:tc>
        <w:tc>
          <w:tcPr>
            <w:tcW w:w="3402" w:type="dxa"/>
          </w:tcPr>
          <w:p>
            <w:pPr>
              <w:rPr>
                <w:b/>
                <w:bCs/>
                <w:u w:val="single"/>
              </w:rPr>
            </w:pPr>
            <w:r>
              <w:rPr>
                <w:b/>
                <w:bCs/>
              </w:rPr>
              <w:t xml:space="preserve">   </w:t>
            </w:r>
            <w:r>
              <w:rPr>
                <w:b/>
                <w:bCs/>
                <w:u w:val="single"/>
              </w:rPr>
              <w:t>University / Board</w:t>
            </w:r>
          </w:p>
        </w:tc>
        <w:tc>
          <w:tcPr>
            <w:tcW w:w="3152" w:type="dxa"/>
          </w:tcPr>
          <w:p>
            <w:pPr>
              <w:rPr>
                <w:b/>
                <w:bCs/>
                <w:u w:val="single"/>
              </w:rPr>
            </w:pPr>
            <w:r>
              <w:rPr>
                <w:b/>
                <w:bCs/>
              </w:rPr>
              <w:t xml:space="preserve">       </w:t>
            </w:r>
            <w:r>
              <w:rPr>
                <w:b/>
                <w:bCs/>
                <w:u w:val="single"/>
              </w:rPr>
              <w:t>Performance</w:t>
            </w:r>
          </w:p>
        </w:tc>
      </w:tr>
      <w:tr>
        <w:tblPrEx>
          <w:tblW w:w="9781" w:type="dxa"/>
          <w:tblLook w:val="00A0"/>
        </w:tblPrEx>
        <w:trPr>
          <w:trHeight w:val="385"/>
        </w:trPr>
        <w:tc>
          <w:tcPr>
            <w:tcW w:w="3227" w:type="dxa"/>
          </w:tcPr>
          <w:p>
            <w:pPr>
              <w:rPr>
                <w:rFonts w:ascii="Book Antiqua" w:hAnsi="Book Antiqua"/>
                <w:b/>
                <w:bCs/>
                <w:sz w:val="28"/>
                <w:szCs w:val="28"/>
              </w:rPr>
            </w:pPr>
            <w:r>
              <w:rPr>
                <w:rFonts w:ascii="Book Antiqua" w:hAnsi="Book Antiqua"/>
              </w:rPr>
              <w:t>B.E. [Mechanical].</w:t>
            </w:r>
          </w:p>
        </w:tc>
        <w:tc>
          <w:tcPr>
            <w:tcW w:w="3402" w:type="dxa"/>
          </w:tcPr>
          <w:p>
            <w:pPr>
              <w:rPr>
                <w:rFonts w:ascii="Book Antiqua" w:hAnsi="Book Antiqua"/>
              </w:rPr>
            </w:pPr>
            <w:r>
              <w:rPr>
                <w:rFonts w:ascii="Book Antiqua" w:hAnsi="Book Antiqua"/>
              </w:rPr>
              <w:t>University</w:t>
            </w:r>
            <w:r>
              <w:rPr>
                <w:rFonts w:ascii="Book Antiqua" w:hAnsi="Book Antiqua"/>
              </w:rPr>
              <w:t xml:space="preserve"> of </w:t>
            </w:r>
            <w:r>
              <w:rPr>
                <w:rFonts w:ascii="Book Antiqua" w:hAnsi="Book Antiqua"/>
              </w:rPr>
              <w:t>Mumbai</w:t>
            </w:r>
            <w:r>
              <w:rPr>
                <w:rFonts w:ascii="Book Antiqua" w:hAnsi="Book Antiqua"/>
              </w:rPr>
              <w:t>.</w:t>
            </w:r>
          </w:p>
        </w:tc>
        <w:tc>
          <w:tcPr>
            <w:tcW w:w="3152" w:type="dxa"/>
          </w:tcPr>
          <w:p>
            <w:pPr>
              <w:rPr>
                <w:rFonts w:ascii="Book Antiqua" w:hAnsi="Book Antiqua"/>
              </w:rPr>
            </w:pPr>
            <w:r>
              <w:rPr>
                <w:rFonts w:ascii="Book Antiqua" w:hAnsi="Book Antiqua"/>
              </w:rPr>
              <w:t>Passed with 2</w:t>
            </w:r>
            <w:r>
              <w:rPr>
                <w:rFonts w:ascii="Book Antiqua" w:hAnsi="Book Antiqua"/>
                <w:vertAlign w:val="superscript"/>
              </w:rPr>
              <w:t>nd</w:t>
            </w:r>
            <w:r>
              <w:rPr>
                <w:rFonts w:ascii="Book Antiqua" w:hAnsi="Book Antiqua"/>
              </w:rPr>
              <w:t xml:space="preserve"> class in 2003.</w:t>
            </w:r>
          </w:p>
        </w:tc>
      </w:tr>
      <w:tr>
        <w:tblPrEx>
          <w:tblW w:w="9781" w:type="dxa"/>
          <w:tblLook w:val="00A0"/>
        </w:tblPrEx>
        <w:trPr>
          <w:trHeight w:val="560"/>
        </w:trPr>
        <w:tc>
          <w:tcPr>
            <w:tcW w:w="3227" w:type="dxa"/>
          </w:tcPr>
          <w:p>
            <w:pPr>
              <w:rPr>
                <w:rFonts w:ascii="Book Antiqua" w:hAnsi="Book Antiqua"/>
              </w:rPr>
            </w:pPr>
            <w:r>
              <w:rPr>
                <w:rFonts w:ascii="Book Antiqua" w:hAnsi="Book Antiqua"/>
              </w:rPr>
              <w:t>D.M.E. [Diploma in Mechanical Engineer].</w:t>
            </w:r>
          </w:p>
        </w:tc>
        <w:tc>
          <w:tcPr>
            <w:tcW w:w="3402" w:type="dxa"/>
          </w:tcPr>
          <w:p>
            <w:pPr>
              <w:rPr>
                <w:rFonts w:ascii="Book Antiqua" w:hAnsi="Book Antiqua"/>
              </w:rPr>
            </w:pPr>
            <w:r>
              <w:rPr>
                <w:rFonts w:ascii="Book Antiqua" w:hAnsi="Book Antiqua"/>
              </w:rPr>
              <w:t>MSBTE Board.</w:t>
            </w:r>
          </w:p>
        </w:tc>
        <w:tc>
          <w:tcPr>
            <w:tcW w:w="3152" w:type="dxa"/>
          </w:tcPr>
          <w:p>
            <w:pPr>
              <w:rPr>
                <w:rFonts w:ascii="Book Antiqua" w:hAnsi="Book Antiqua"/>
              </w:rPr>
            </w:pPr>
            <w:r>
              <w:rPr>
                <w:rFonts w:ascii="Book Antiqua" w:hAnsi="Book Antiqua"/>
              </w:rPr>
              <w:t>Passed with 1</w:t>
            </w:r>
            <w:r>
              <w:rPr>
                <w:rFonts w:ascii="Book Antiqua" w:hAnsi="Book Antiqua"/>
                <w:vertAlign w:val="superscript"/>
              </w:rPr>
              <w:t>st</w:t>
            </w:r>
            <w:r>
              <w:rPr>
                <w:rFonts w:ascii="Book Antiqua" w:hAnsi="Book Antiqua"/>
              </w:rPr>
              <w:t xml:space="preserve"> class in 2000.</w:t>
            </w:r>
          </w:p>
        </w:tc>
      </w:tr>
      <w:tr>
        <w:tblPrEx>
          <w:tblW w:w="9781" w:type="dxa"/>
          <w:tblLook w:val="00A0"/>
        </w:tblPrEx>
        <w:trPr>
          <w:trHeight w:val="242"/>
        </w:trPr>
        <w:tc>
          <w:tcPr>
            <w:tcW w:w="3227" w:type="dxa"/>
          </w:tcPr>
          <w:p>
            <w:pPr>
              <w:rPr>
                <w:rFonts w:ascii="Book Antiqua" w:hAnsi="Book Antiqua"/>
              </w:rPr>
            </w:pPr>
            <w:r>
              <w:rPr>
                <w:rFonts w:ascii="Book Antiqua" w:hAnsi="Book Antiqua"/>
              </w:rPr>
              <w:t>S.S.C.</w:t>
            </w:r>
          </w:p>
        </w:tc>
        <w:tc>
          <w:tcPr>
            <w:tcW w:w="3402" w:type="dxa"/>
          </w:tcPr>
          <w:p>
            <w:pPr>
              <w:rPr>
                <w:rFonts w:ascii="Book Antiqua" w:hAnsi="Book Antiqua"/>
              </w:rPr>
            </w:pPr>
            <w:r>
              <w:rPr>
                <w:rFonts w:ascii="Book Antiqua" w:hAnsi="Book Antiqua"/>
              </w:rPr>
              <w:t>Maharashtra</w:t>
            </w:r>
            <w:r>
              <w:rPr>
                <w:rFonts w:ascii="Book Antiqua" w:hAnsi="Book Antiqua"/>
              </w:rPr>
              <w:t xml:space="preserve"> </w:t>
            </w:r>
            <w:r>
              <w:rPr>
                <w:rFonts w:ascii="Book Antiqua" w:hAnsi="Book Antiqua"/>
              </w:rPr>
              <w:t>State</w:t>
            </w:r>
            <w:r>
              <w:rPr>
                <w:rFonts w:ascii="Book Antiqua" w:hAnsi="Book Antiqua"/>
              </w:rPr>
              <w:t xml:space="preserve"> Board. Pune.</w:t>
            </w:r>
          </w:p>
        </w:tc>
        <w:tc>
          <w:tcPr>
            <w:tcW w:w="3152" w:type="dxa"/>
          </w:tcPr>
          <w:p>
            <w:pPr>
              <w:rPr>
                <w:rFonts w:ascii="Book Antiqua" w:hAnsi="Book Antiqua"/>
              </w:rPr>
            </w:pPr>
            <w:r>
              <w:rPr>
                <w:rFonts w:ascii="Book Antiqua" w:hAnsi="Book Antiqua"/>
              </w:rPr>
              <w:t>Passed with 1</w:t>
            </w:r>
            <w:r>
              <w:rPr>
                <w:rFonts w:ascii="Book Antiqua" w:hAnsi="Book Antiqua"/>
                <w:vertAlign w:val="superscript"/>
              </w:rPr>
              <w:t>st</w:t>
            </w:r>
            <w:r>
              <w:rPr>
                <w:rFonts w:ascii="Book Antiqua" w:hAnsi="Book Antiqua"/>
              </w:rPr>
              <w:t xml:space="preserve"> class in 1997.</w:t>
            </w:r>
          </w:p>
        </w:tc>
      </w:tr>
    </w:tbl>
    <w:p>
      <w:pPr>
        <w:rPr>
          <w:rFonts w:ascii="Book Antiqua" w:hAnsi="Book Antiqua"/>
          <w:b/>
          <w:bCs/>
          <w:sz w:val="12"/>
          <w:szCs w:val="12"/>
        </w:rPr>
      </w:pPr>
    </w:p>
    <w:p>
      <w:pPr>
        <w:pStyle w:val="ListParagraph"/>
        <w:ind w:left="786"/>
        <w:rPr>
          <w:rFonts w:ascii="Book Antiqua" w:hAnsi="Book Antiqua"/>
          <w:b/>
          <w:bCs/>
          <w:sz w:val="12"/>
          <w:szCs w:val="12"/>
          <w:u w:val="single"/>
        </w:rPr>
      </w:pP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6"/>
          </v:shape>
        </w:pict>
      </w:r>
    </w:p>
    <w:sectPr>
      <w:headerReference w:type="default" r:id="rId7"/>
      <w:pgSz w:w="11906" w:h="16838"/>
      <w:pgMar w:top="1411" w:right="1411" w:bottom="1282" w:left="1411"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Vrinda">
    <w:charset w:val="00"/>
    <w:family w:val="auto"/>
    <w:pitch w:val="default"/>
  </w:font>
  <w:font w:name="Microsoft JhengHei">
    <w:charset w:val="00"/>
    <w:family w:val="auto"/>
    <w:pitch w:val="default"/>
  </w:font>
  <w:font w:name="Plantagenet Cherokee">
    <w:charset w:val="00"/>
    <w:family w:val="auto"/>
    <w:pitch w:val="default"/>
  </w:font>
  <w:font w:name="Mangal">
    <w:charset w:val="00"/>
    <w:family w:val="auto"/>
    <w:pitch w:val="default"/>
  </w:font>
  <w:font w:name="Nyala">
    <w:charset w:val="00"/>
    <w:family w:val="auto"/>
    <w:pitch w:val="default"/>
  </w:font>
  <w:font w:name="Sylfaen">
    <w:charset w:val="00"/>
    <w:family w:val="auto"/>
    <w:pitch w:val="default"/>
  </w:font>
  <w:font w:name="Shruti">
    <w:charset w:val="00"/>
    <w:family w:val="auto"/>
    <w:pitch w:val="default"/>
  </w:font>
  <w:font w:name="Raavi">
    <w:charset w:val="00"/>
    <w:family w:val="auto"/>
    <w:pitch w:val="default"/>
  </w:font>
  <w:font w:name="맑은 고딕">
    <w:charset w:val="00"/>
    <w:family w:val="auto"/>
    <w:pitch w:val="default"/>
  </w:font>
  <w:font w:name="Tunga">
    <w:charset w:val="00"/>
    <w:family w:val="auto"/>
    <w:pitch w:val="default"/>
  </w:font>
  <w:font w:name="MoolBoran">
    <w:charset w:val="00"/>
    <w:family w:val="auto"/>
    <w:pitch w:val="default"/>
  </w:font>
  <w:font w:name="DokChampa">
    <w:charset w:val="00"/>
    <w:family w:val="auto"/>
    <w:pitch w:val="default"/>
  </w:font>
  <w:font w:name="Kartika">
    <w:charset w:val="00"/>
    <w:family w:val="auto"/>
    <w:pitch w:val="default"/>
  </w:font>
  <w:font w:name="Mongolian Baiti">
    <w:charset w:val="00"/>
    <w:family w:val="auto"/>
    <w:pitch w:val="default"/>
  </w:font>
  <w:font w:name="Myanmar Text">
    <w:charset w:val="00"/>
    <w:family w:val="auto"/>
    <w:pitch w:val="default"/>
  </w:font>
  <w:font w:name="Kalinga">
    <w:charset w:val="00"/>
    <w:family w:val="auto"/>
    <w:pitch w:val="default"/>
  </w:font>
  <w:font w:name="Iskoola Pota">
    <w:charset w:val="00"/>
    <w:family w:val="auto"/>
    <w:pitch w:val="default"/>
  </w:font>
  <w:font w:name="Estrangelo Edessa">
    <w:charset w:val="00"/>
    <w:family w:val="auto"/>
    <w:pitch w:val="default"/>
  </w:font>
  <w:font w:name="Latha">
    <w:charset w:val="00"/>
    <w:family w:val="auto"/>
    <w:pitch w:val="default"/>
  </w:font>
  <w:font w:name="Gautami">
    <w:charset w:val="00"/>
    <w:family w:val="auto"/>
    <w:pitch w:val="default"/>
  </w:font>
  <w:font w:name="MV Boli">
    <w:charset w:val="00"/>
    <w:family w:val="auto"/>
    <w:pitch w:val="default"/>
  </w:font>
  <w:font w:name="Angsana New">
    <w:charset w:val="00"/>
    <w:family w:val="auto"/>
    <w:pitch w:val="default"/>
  </w:font>
  <w:font w:name="Microsoft Himalaya">
    <w:charset w:val="00"/>
    <w:family w:val="auto"/>
    <w:pitch w:val="default"/>
  </w:font>
  <w:font w:name="Euphemia">
    <w:charset w:val="00"/>
    <w:family w:val="auto"/>
    <w:pitch w:val="default"/>
  </w:font>
  <w:font w:name="Microsoft Yi Baiti">
    <w:charset w:val="00"/>
    <w:family w:val="auto"/>
    <w:pitch w:val="default"/>
  </w:font>
  <w:font w:name="Ebrima">
    <w:charset w:val="00"/>
    <w:family w:val="auto"/>
    <w:pitch w:val="default"/>
  </w:font>
  <w:font w:name="Microsoft Tai Le">
    <w:charset w:val="00"/>
    <w:family w:val="auto"/>
    <w:pitch w:val="default"/>
  </w:font>
  <w:font w:name="Leelawadee UI">
    <w:charset w:val="00"/>
    <w:family w:val="auto"/>
    <w:pitch w:val="default"/>
  </w:font>
  <w:font w:name="Microsoft New Tai Lue">
    <w:charset w:val="00"/>
    <w:family w:val="auto"/>
    <w:pitch w:val="default"/>
  </w:font>
  <w:font w:name="新細明體">
    <w:charset w:val="00"/>
    <w:family w:val="auto"/>
    <w:pitch w:val="default"/>
  </w:font>
  <w:font w:name="Javanese Text">
    <w:charset w:val="00"/>
    <w:family w:val="auto"/>
    <w:pitch w:val="default"/>
  </w:font>
  <w:font w:name="Phagspa">
    <w:charset w:val="00"/>
    <w:family w:val="auto"/>
    <w:pitch w:val="default"/>
  </w:font>
  <w:font w:name="游ゴシック Light">
    <w:charset w:val="00"/>
    <w:family w:val="auto"/>
    <w:pitch w:val="default"/>
  </w:font>
  <w:font w:name="Nirmala UI">
    <w:charset w:val="00"/>
    <w:family w:val="auto"/>
    <w:pitch w:val="default"/>
  </w:font>
  <w:font w:name="Segoe UI">
    <w:charset w:val="00"/>
    <w:family w:val="auto"/>
    <w:pitch w:val="default"/>
  </w:font>
  <w:font w:name="DaunPenh">
    <w:charset w:val="00"/>
    <w:family w:val="auto"/>
    <w:pitch w:val="default"/>
  </w:font>
  <w:font w:name="Cordia New">
    <w:charset w:val="00"/>
    <w:family w:val="auto"/>
    <w:pitch w:val="default"/>
  </w:font>
  <w:font w:name="游明朝">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right"/>
    </w:pPr>
    <w:r>
      <w:t>Resume of Umesh G. Patil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EEA482"/>
    <w:multiLevelType w:val="hybridMultilevel"/>
    <w:tmpl w:val="00000000"/>
    <w:lvl w:ilvl="0">
      <w:start w:val="0"/>
      <w:numFmt w:val="bullet"/>
      <w:lvlText w:val="-"/>
      <w:lvlJc w:val="left"/>
      <w:pPr>
        <w:ind w:left="720" w:hanging="360"/>
      </w:pPr>
      <w:rPr>
        <w:rFonts w:ascii="Book Antiqua" w:eastAsia="SimSun" w:hAnsi="Book Antiqua"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0FA211AD"/>
    <w:multiLevelType w:val="hybridMultilevel"/>
    <w:tmpl w:val="00000000"/>
    <w:lvl w:ilvl="0">
      <w:start w:val="1"/>
      <w:numFmt w:val="bullet"/>
      <w:lvlText w:val=""/>
      <w:lvlJc w:val="left"/>
      <w:pPr>
        <w:ind w:left="786" w:hanging="360"/>
      </w:pPr>
      <w:rPr>
        <w:rFonts w:ascii="Wingdings" w:hAnsi="Wingdings"/>
        <w:color w:val="auto"/>
        <w:sz w:val="22"/>
        <w:szCs w:val="22"/>
      </w:rPr>
    </w:lvl>
    <w:lvl w:ilvl="1">
      <w:start w:val="1"/>
      <w:numFmt w:val="bullet"/>
      <w:lvlText w:val="o"/>
      <w:lvlJc w:val="left"/>
      <w:pPr>
        <w:ind w:left="1506" w:hanging="360"/>
      </w:pPr>
      <w:rPr>
        <w:rFonts w:ascii="Courier New" w:hAnsi="Courier New"/>
      </w:rPr>
    </w:lvl>
    <w:lvl w:ilvl="2">
      <w:start w:val="1"/>
      <w:numFmt w:val="bullet"/>
      <w:lvlText w:val=""/>
      <w:lvlJc w:val="left"/>
      <w:pPr>
        <w:ind w:left="2226" w:hanging="360"/>
      </w:pPr>
      <w:rPr>
        <w:rFonts w:ascii="Wingdings" w:hAnsi="Wingdings"/>
      </w:rPr>
    </w:lvl>
    <w:lvl w:ilvl="3">
      <w:start w:val="1"/>
      <w:numFmt w:val="bullet"/>
      <w:lvlText w:val=""/>
      <w:lvlJc w:val="left"/>
      <w:pPr>
        <w:ind w:left="2946" w:hanging="360"/>
      </w:pPr>
      <w:rPr>
        <w:rFonts w:ascii="Symbol" w:hAnsi="Symbol"/>
      </w:rPr>
    </w:lvl>
    <w:lvl w:ilvl="4">
      <w:start w:val="1"/>
      <w:numFmt w:val="bullet"/>
      <w:lvlText w:val="o"/>
      <w:lvlJc w:val="left"/>
      <w:pPr>
        <w:ind w:left="3666" w:hanging="360"/>
      </w:pPr>
      <w:rPr>
        <w:rFonts w:ascii="Courier New" w:hAnsi="Courier New"/>
      </w:rPr>
    </w:lvl>
    <w:lvl w:ilvl="5">
      <w:start w:val="1"/>
      <w:numFmt w:val="bullet"/>
      <w:lvlText w:val=""/>
      <w:lvlJc w:val="left"/>
      <w:pPr>
        <w:ind w:left="4386" w:hanging="360"/>
      </w:pPr>
      <w:rPr>
        <w:rFonts w:ascii="Wingdings" w:hAnsi="Wingdings"/>
      </w:rPr>
    </w:lvl>
    <w:lvl w:ilvl="6">
      <w:start w:val="1"/>
      <w:numFmt w:val="bullet"/>
      <w:lvlText w:val=""/>
      <w:lvlJc w:val="left"/>
      <w:pPr>
        <w:ind w:left="5106" w:hanging="360"/>
      </w:pPr>
      <w:rPr>
        <w:rFonts w:ascii="Symbol" w:hAnsi="Symbol"/>
      </w:rPr>
    </w:lvl>
    <w:lvl w:ilvl="7">
      <w:start w:val="1"/>
      <w:numFmt w:val="bullet"/>
      <w:lvlText w:val="o"/>
      <w:lvlJc w:val="left"/>
      <w:pPr>
        <w:ind w:left="5826" w:hanging="360"/>
      </w:pPr>
      <w:rPr>
        <w:rFonts w:ascii="Courier New" w:hAnsi="Courier New"/>
      </w:rPr>
    </w:lvl>
    <w:lvl w:ilvl="8">
      <w:start w:val="1"/>
      <w:numFmt w:val="bullet"/>
      <w:lvlText w:val=""/>
      <w:lvlJc w:val="left"/>
      <w:pPr>
        <w:ind w:left="6546" w:hanging="360"/>
      </w:pPr>
      <w:rPr>
        <w:rFonts w:ascii="Wingdings" w:hAnsi="Wingdings"/>
      </w:rPr>
    </w:lvl>
  </w:abstractNum>
  <w:abstractNum w:abstractNumId="2">
    <w:nsid w:val="0FEC8274"/>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16922229"/>
    <w:multiLevelType w:val="hybridMultilevel"/>
    <w:tmpl w:val="00000000"/>
    <w:lvl w:ilvl="0">
      <w:start w:val="1"/>
      <w:numFmt w:val="bullet"/>
      <w:lvlText w:val=""/>
      <w:lvlJc w:val="left"/>
      <w:pPr>
        <w:ind w:left="720" w:hanging="360"/>
      </w:pPr>
      <w:rPr>
        <w:rFonts w:ascii="Wingdings" w:hAnsi="Wingdings"/>
        <w:sz w:val="18"/>
        <w:szCs w:val="18"/>
      </w:rPr>
    </w:lvl>
    <w:lvl w:ilvl="1">
      <w:start w:val="1"/>
      <w:numFmt w:val="bullet"/>
      <w:lvlText w:val="o"/>
      <w:lvlJc w:val="left"/>
      <w:pPr>
        <w:ind w:left="1495"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271D1212"/>
    <w:multiLevelType w:val="hybridMultilevel"/>
    <w:tmpl w:val="000000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C09D31B"/>
    <w:multiLevelType w:val="hybridMultilevel"/>
    <w:tmpl w:val="00000000"/>
    <w:lvl w:ilvl="0">
      <w:start w:val="1"/>
      <w:numFmt w:val="bullet"/>
      <w:lvlText w:val=""/>
      <w:lvlJc w:val="left"/>
      <w:pPr>
        <w:ind w:left="644" w:hanging="360"/>
      </w:pPr>
      <w:rPr>
        <w:rFonts w:ascii="Wingdings" w:hAnsi="Wingding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nsid w:val="60103CBD"/>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83C514C"/>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num w:numId="1">
    <w:abstractNumId w:val="7"/>
  </w:num>
  <w:num w:numId="2">
    <w:abstractNumId w:val="5"/>
  </w:num>
  <w:num w:numId="3">
    <w:abstractNumId w:val="1"/>
  </w:num>
  <w:num w:numId="4">
    <w:abstractNumId w:val="4"/>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Normal"/>
    <w:link w:val="Heading1Char"/>
    <w:uiPriority w:val="99"/>
    <w:qFormat/>
    <w:pPr>
      <w:keepNext/>
      <w:spacing w:before="240" w:after="60"/>
    </w:pPr>
    <w:rPr>
      <w:rFonts w:ascii="Cambria" w:hAnsi="Cambria"/>
      <w:b/>
      <w:bCs/>
      <w:sz w:val="32"/>
      <w:szCs w:val="32"/>
    </w:rPr>
  </w:style>
  <w:style w:type="paragraph" w:customStyle="1" w:styleId="Heading2">
    <w:name w:val="Heading 2"/>
    <w:basedOn w:val="Normal"/>
    <w:next w:val="Normal"/>
    <w:link w:val="Heading2Char"/>
    <w:uiPriority w:val="99"/>
    <w:qFormat/>
    <w:pPr>
      <w:keepNext/>
      <w:spacing w:before="240" w:after="60"/>
    </w:pPr>
    <w:rPr>
      <w:rFonts w:ascii="Cambria" w:hAnsi="Cambria"/>
      <w:b/>
      <w:bCs/>
      <w:i/>
      <w:iCs/>
      <w:sz w:val="28"/>
      <w:szCs w:val="28"/>
    </w:rPr>
  </w:style>
  <w:style w:type="paragraph" w:customStyle="1" w:styleId="Heading3">
    <w:name w:val="Heading 3"/>
    <w:basedOn w:val="Normal"/>
    <w:next w:val="Normal"/>
    <w:link w:val="Heading3Char"/>
    <w:uiPriority w:val="99"/>
    <w:qFormat/>
    <w:pPr>
      <w:keepNext/>
      <w:spacing w:before="240" w:after="60"/>
    </w:pPr>
    <w:rPr>
      <w:rFonts w:ascii="Cambria" w:hAnsi="Cambria"/>
      <w:b/>
      <w:bCs/>
      <w:sz w:val="26"/>
      <w:szCs w:val="26"/>
    </w:rPr>
  </w:style>
  <w:style w:type="paragraph" w:customStyle="1" w:styleId="Heading4">
    <w:name w:val="Heading 4"/>
    <w:basedOn w:val="Normal"/>
    <w:next w:val="Normal"/>
    <w:link w:val="Heading4Char"/>
    <w:uiPriority w:val="99"/>
    <w:qFormat/>
    <w:pPr>
      <w:keepNext/>
      <w:spacing w:before="240" w:after="60"/>
    </w:pPr>
    <w:rPr>
      <w:b/>
      <w:bCs/>
      <w:sz w:val="28"/>
      <w:szCs w:val="28"/>
    </w:rPr>
  </w:style>
  <w:style w:type="paragraph" w:customStyle="1" w:styleId="Heading5">
    <w:name w:val="Heading 5"/>
    <w:basedOn w:val="Normal"/>
    <w:next w:val="Normal"/>
    <w:link w:val="Heading5Char"/>
    <w:uiPriority w:val="99"/>
    <w:qFormat/>
    <w:pPr>
      <w:spacing w:before="240" w:after="60"/>
    </w:pPr>
    <w:rPr>
      <w:b/>
      <w:bCs/>
      <w:i/>
      <w:iCs/>
      <w:sz w:val="26"/>
      <w:szCs w:val="26"/>
    </w:rPr>
  </w:style>
  <w:style w:type="paragraph" w:customStyle="1" w:styleId="Heading6">
    <w:name w:val="Heading 6"/>
    <w:basedOn w:val="Normal"/>
    <w:next w:val="Normal"/>
    <w:link w:val="Heading6Char"/>
    <w:uiPriority w:val="99"/>
    <w:qFormat/>
    <w:pPr>
      <w:spacing w:before="240" w:after="60"/>
    </w:pPr>
    <w:rPr>
      <w:b/>
      <w:bCs/>
      <w:sz w:val="22"/>
      <w:szCs w:val="22"/>
    </w:rPr>
  </w:style>
  <w:style w:type="paragraph" w:customStyle="1" w:styleId="Heading7">
    <w:name w:val="Heading 7"/>
    <w:basedOn w:val="Normal"/>
    <w:next w:val="Normal"/>
    <w:link w:val="Heading7Char"/>
    <w:uiPriority w:val="99"/>
    <w:qFormat/>
    <w:pPr>
      <w:spacing w:before="240" w:after="60"/>
    </w:pPr>
  </w:style>
  <w:style w:type="paragraph" w:customStyle="1" w:styleId="Heading8">
    <w:name w:val="Heading 8"/>
    <w:basedOn w:val="Normal"/>
    <w:next w:val="Normal"/>
    <w:link w:val="Heading8Char"/>
    <w:uiPriority w:val="99"/>
    <w:qFormat/>
    <w:pPr>
      <w:spacing w:before="240" w:after="60"/>
    </w:pPr>
    <w:rPr>
      <w:i/>
      <w:iCs/>
    </w:rPr>
  </w:style>
  <w:style w:type="paragraph" w:customStyle="1" w:styleId="Heading9">
    <w:name w:val="Heading 9"/>
    <w:basedOn w:val="Normal"/>
    <w:next w:val="Normal"/>
    <w:link w:val="Heading9Char"/>
    <w:uiPriority w:val="99"/>
    <w:qFormat/>
    <w:pPr>
      <w:spacing w:before="240" w:after="60"/>
    </w:pPr>
    <w:rPr>
      <w:rFonts w:ascii="Cambria" w:hAnsi="Cambria"/>
      <w:sz w:val="22"/>
      <w:szCs w:val="22"/>
    </w:rPr>
  </w:style>
  <w:style w:type="character" w:customStyle="1" w:styleId="Heading1Char">
    <w:name w:val="Heading 1 Char"/>
    <w:link w:val="Heading1"/>
    <w:uiPriority w:val="99"/>
    <w:rPr>
      <w:rFonts w:ascii="Cambria" w:hAnsi="Cambria" w:cs="Times New Roman"/>
      <w:b/>
      <w:bCs/>
      <w:sz w:val="32"/>
      <w:szCs w:val="32"/>
    </w:rPr>
  </w:style>
  <w:style w:type="character" w:customStyle="1" w:styleId="Heading2Char">
    <w:name w:val="Heading 2 Char"/>
    <w:link w:val="Heading2"/>
    <w:uiPriority w:val="99"/>
    <w:semiHidden/>
    <w:rPr>
      <w:rFonts w:ascii="Cambria" w:hAnsi="Cambria" w:cs="Times New Roman"/>
      <w:b/>
      <w:bCs/>
      <w:i/>
      <w:iCs/>
      <w:sz w:val="28"/>
      <w:szCs w:val="28"/>
    </w:rPr>
  </w:style>
  <w:style w:type="character" w:customStyle="1" w:styleId="Heading3Char">
    <w:name w:val="Heading 3 Char"/>
    <w:link w:val="Heading3"/>
    <w:uiPriority w:val="99"/>
    <w:semiHidden/>
    <w:rPr>
      <w:rFonts w:ascii="Cambria" w:hAnsi="Cambria" w:cs="Times New Roman"/>
      <w:b/>
      <w:bCs/>
      <w:sz w:val="26"/>
      <w:szCs w:val="26"/>
    </w:rPr>
  </w:style>
  <w:style w:type="character" w:customStyle="1" w:styleId="Heading4Char">
    <w:name w:val="Heading 4 Char"/>
    <w:link w:val="Heading4"/>
    <w:uiPriority w:val="99"/>
    <w:rPr>
      <w:rFonts w:cs="Times New Roman"/>
      <w:b/>
      <w:bCs/>
      <w:sz w:val="28"/>
      <w:szCs w:val="28"/>
    </w:rPr>
  </w:style>
  <w:style w:type="character" w:customStyle="1" w:styleId="Heading5Char">
    <w:name w:val="Heading 5 Char"/>
    <w:link w:val="Heading5"/>
    <w:uiPriority w:val="99"/>
    <w:semiHidden/>
    <w:rPr>
      <w:rFonts w:cs="Times New Roman"/>
      <w:b/>
      <w:bCs/>
      <w:i/>
      <w:iCs/>
      <w:sz w:val="26"/>
      <w:szCs w:val="26"/>
    </w:rPr>
  </w:style>
  <w:style w:type="character" w:customStyle="1" w:styleId="Heading6Char">
    <w:name w:val="Heading 6 Char"/>
    <w:link w:val="Heading6"/>
    <w:uiPriority w:val="99"/>
    <w:semiHidden/>
    <w:rPr>
      <w:rFonts w:cs="Times New Roman"/>
      <w:b/>
      <w:bCs/>
    </w:rPr>
  </w:style>
  <w:style w:type="character" w:customStyle="1" w:styleId="Heading7Char">
    <w:name w:val="Heading 7 Char"/>
    <w:link w:val="Heading7"/>
    <w:uiPriority w:val="99"/>
    <w:semiHidden/>
    <w:rPr>
      <w:rFonts w:cs="Times New Roman"/>
      <w:sz w:val="24"/>
      <w:szCs w:val="24"/>
    </w:rPr>
  </w:style>
  <w:style w:type="character" w:customStyle="1" w:styleId="Heading8Char">
    <w:name w:val="Heading 8 Char"/>
    <w:link w:val="Heading8"/>
    <w:uiPriority w:val="99"/>
    <w:semiHidden/>
    <w:rPr>
      <w:rFonts w:cs="Times New Roman"/>
      <w:i/>
      <w:iCs/>
      <w:sz w:val="24"/>
      <w:szCs w:val="24"/>
    </w:rPr>
  </w:style>
  <w:style w:type="character" w:customStyle="1" w:styleId="Heading9Char">
    <w:name w:val="Heading 9 Char"/>
    <w:link w:val="Heading9"/>
    <w:uiPriority w:val="99"/>
    <w:semiHidden/>
    <w:rPr>
      <w:rFonts w:ascii="Cambria" w:hAnsi="Cambria" w:cs="Times New Roman"/>
    </w:rPr>
  </w:style>
  <w:style w:type="paragraph" w:styleId="Title">
    <w:name w:val="Title"/>
    <w:basedOn w:val="Normal"/>
    <w:next w:val="Normal"/>
    <w:link w:val="TitleChar"/>
    <w:uiPriority w:val="99"/>
    <w:qFormat/>
    <w:pPr>
      <w:spacing w:before="240" w:after="60"/>
      <w:jc w:val="center"/>
    </w:pPr>
    <w:rPr>
      <w:rFonts w:ascii="Cambria" w:hAnsi="Cambria"/>
      <w:b/>
      <w:bCs/>
      <w:sz w:val="32"/>
      <w:szCs w:val="32"/>
    </w:rPr>
  </w:style>
  <w:style w:type="character" w:customStyle="1" w:styleId="TitleChar">
    <w:name w:val="Title Char"/>
    <w:link w:val="Title"/>
    <w:uiPriority w:val="99"/>
    <w:rPr>
      <w:rFonts w:ascii="Cambria" w:hAnsi="Cambria" w:cs="Times New Roman"/>
      <w:b/>
      <w:bCs/>
      <w:sz w:val="32"/>
      <w:szCs w:val="32"/>
    </w:rPr>
  </w:style>
  <w:style w:type="paragraph" w:styleId="Subtitle">
    <w:name w:val="Subtitle"/>
    <w:basedOn w:val="Normal"/>
    <w:next w:val="Normal"/>
    <w:link w:val="SubtitleChar"/>
    <w:uiPriority w:val="99"/>
    <w:qFormat/>
    <w:pPr>
      <w:spacing w:after="60"/>
      <w:jc w:val="center"/>
    </w:pPr>
    <w:rPr>
      <w:rFonts w:ascii="Cambria" w:hAnsi="Cambria"/>
    </w:rPr>
  </w:style>
  <w:style w:type="character" w:customStyle="1" w:styleId="SubtitleChar">
    <w:name w:val="Subtitle Char"/>
    <w:link w:val="Subtitle"/>
    <w:uiPriority w:val="99"/>
    <w:rPr>
      <w:rFonts w:ascii="Cambria" w:hAnsi="Cambria" w:cs="Times New Roman"/>
      <w:sz w:val="24"/>
      <w:szCs w:val="24"/>
    </w:rPr>
  </w:style>
  <w:style w:type="character" w:styleId="Strong">
    <w:name w:val="Strong"/>
    <w:uiPriority w:val="99"/>
    <w:qFormat/>
    <w:rPr>
      <w:rFonts w:cs="Times New Roman"/>
      <w:b/>
      <w:bCs/>
    </w:rPr>
  </w:style>
  <w:style w:type="character" w:styleId="Emphasis">
    <w:name w:val="Emphasis"/>
    <w:uiPriority w:val="99"/>
    <w:qFormat/>
    <w:rPr>
      <w:rFonts w:ascii="Calibri" w:hAnsi="Calibri" w:cs="Times New Roman"/>
      <w:b/>
      <w:i/>
      <w:iCs/>
    </w:rPr>
  </w:style>
  <w:style w:type="paragraph" w:styleId="NoSpacing">
    <w:name w:val="No Spacing"/>
    <w:basedOn w:val="Normal"/>
    <w:uiPriority w:val="99"/>
    <w:qFormat/>
    <w:rPr>
      <w:szCs w:val="32"/>
    </w:rPr>
  </w:style>
  <w:style w:type="paragraph" w:styleId="ListParagraph">
    <w:name w:val="List Paragraph"/>
    <w:basedOn w:val="Normal"/>
    <w:uiPriority w:val="99"/>
    <w:qFormat/>
    <w:pPr>
      <w:ind w:left="720"/>
      <w:contextualSpacing/>
    </w:pPr>
  </w:style>
  <w:style w:type="paragraph" w:styleId="Quote">
    <w:name w:val="Quote"/>
    <w:basedOn w:val="Normal"/>
    <w:next w:val="Normal"/>
    <w:link w:val="QuoteChar"/>
    <w:uiPriority w:val="99"/>
    <w:qFormat/>
    <w:rPr>
      <w:i/>
    </w:rPr>
  </w:style>
  <w:style w:type="character" w:customStyle="1" w:styleId="QuoteChar">
    <w:name w:val="Quote Char"/>
    <w:link w:val="Quote"/>
    <w:uiPriority w:val="99"/>
    <w:rPr>
      <w:rFonts w:cs="Times New Roman"/>
      <w:i/>
      <w:sz w:val="24"/>
      <w:szCs w:val="24"/>
    </w:rPr>
  </w:style>
  <w:style w:type="paragraph" w:styleId="IntenseQuote">
    <w:name w:val="Intense Quote"/>
    <w:basedOn w:val="Normal"/>
    <w:next w:val="Normal"/>
    <w:link w:val="IntenseQuoteChar"/>
    <w:uiPriority w:val="99"/>
    <w:qFormat/>
    <w:pPr>
      <w:ind w:left="720" w:right="720"/>
    </w:pPr>
    <w:rPr>
      <w:b/>
      <w:i/>
      <w:szCs w:val="22"/>
    </w:rPr>
  </w:style>
  <w:style w:type="character" w:customStyle="1" w:styleId="IntenseQuoteChar">
    <w:name w:val="Intense Quote Char"/>
    <w:link w:val="IntenseQuote"/>
    <w:uiPriority w:val="99"/>
    <w:rPr>
      <w:rFonts w:cs="Times New Roman"/>
      <w:b/>
      <w:i/>
      <w:sz w:val="24"/>
    </w:rPr>
  </w:style>
  <w:style w:type="character" w:styleId="SubtleEmphasis">
    <w:name w:val="Subtle Emphasis"/>
    <w:uiPriority w:val="99"/>
    <w:qFormat/>
    <w:rPr>
      <w:rFonts w:cs="Times New Roman"/>
      <w:i/>
      <w:color w:val="5A5A5A"/>
    </w:rPr>
  </w:style>
  <w:style w:type="character" w:styleId="IntenseEmphasis">
    <w:name w:val="Intense Emphasis"/>
    <w:uiPriority w:val="99"/>
    <w:qFormat/>
    <w:rPr>
      <w:rFonts w:cs="Times New Roman"/>
      <w:b/>
      <w:i/>
      <w:sz w:val="24"/>
      <w:szCs w:val="24"/>
      <w:u w:val="single"/>
    </w:rPr>
  </w:style>
  <w:style w:type="character" w:styleId="SubtleReference">
    <w:name w:val="Subtle Reference"/>
    <w:uiPriority w:val="99"/>
    <w:qFormat/>
    <w:rPr>
      <w:rFonts w:cs="Times New Roman"/>
      <w:sz w:val="24"/>
      <w:szCs w:val="24"/>
      <w:u w:val="single"/>
    </w:rPr>
  </w:style>
  <w:style w:type="character" w:styleId="IntenseReference">
    <w:name w:val="Intense Reference"/>
    <w:uiPriority w:val="99"/>
    <w:qFormat/>
    <w:rPr>
      <w:rFonts w:cs="Times New Roman"/>
      <w:b/>
      <w:sz w:val="24"/>
      <w:u w:val="single"/>
    </w:rPr>
  </w:style>
  <w:style w:type="character" w:styleId="BookTitle">
    <w:name w:val="Book Title"/>
    <w:uiPriority w:val="99"/>
    <w:qFormat/>
    <w:rPr>
      <w:rFonts w:ascii="Cambria" w:hAnsi="Cambria" w:cs="Times New Roman"/>
      <w:b/>
      <w:i/>
      <w:sz w:val="24"/>
      <w:szCs w:val="24"/>
    </w:rPr>
  </w:style>
  <w:style w:type="paragraph" w:styleId="TOCHeading">
    <w:name w:val="TOC Heading"/>
    <w:basedOn w:val="Heading1"/>
    <w:next w:val="Normal"/>
    <w:uiPriority w:val="99"/>
    <w:qFormat/>
  </w:style>
  <w:style w:type="character" w:customStyle="1" w:styleId="Linenumber">
    <w:name w:val="Line number"/>
    <w:uiPriority w:val="99"/>
    <w:semiHidden/>
    <w:rPr>
      <w:rFonts w:cs="Times New Roman"/>
    </w:rPr>
  </w:style>
  <w:style w:type="paragraph" w:customStyle="1"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semiHidden/>
    <w:rPr>
      <w:rFonts w:cs="Times New Roman"/>
      <w:sz w:val="24"/>
      <w:szCs w:val="24"/>
    </w:rPr>
  </w:style>
  <w:style w:type="paragraph" w:customStyle="1" w:styleId="Footer">
    <w:name w:val="Footer"/>
    <w:basedOn w:val="Normal"/>
    <w:link w:val="FooterChar"/>
    <w:uiPriority w:val="99"/>
    <w:semiHidden/>
    <w:pPr>
      <w:tabs>
        <w:tab w:val="center" w:pos="4536"/>
        <w:tab w:val="right" w:pos="9072"/>
      </w:tabs>
    </w:pPr>
  </w:style>
  <w:style w:type="character" w:customStyle="1" w:styleId="FooterChar">
    <w:name w:val="Footer Char"/>
    <w:link w:val="Footer"/>
    <w:uiPriority w:val="99"/>
    <w:semiHidden/>
    <w:rPr>
      <w:rFonts w:cs="Times New Roman"/>
      <w:sz w:val="24"/>
      <w:szCs w:val="24"/>
    </w:rPr>
  </w:style>
  <w:style w:type="paragraph" w:customStyle="1" w:styleId="Endnotetext">
    <w:name w:val="Endnote text"/>
    <w:basedOn w:val="Normal"/>
    <w:link w:val="EndnoteTextChar"/>
    <w:uiPriority w:val="99"/>
    <w:semiHidden/>
    <w:rPr>
      <w:sz w:val="20"/>
      <w:szCs w:val="20"/>
    </w:rPr>
  </w:style>
  <w:style w:type="character" w:customStyle="1" w:styleId="EndnoteTextChar">
    <w:name w:val="Endnote Text Char"/>
    <w:link w:val="Endnotetext"/>
    <w:uiPriority w:val="99"/>
    <w:semiHidden/>
    <w:rPr>
      <w:rFonts w:cs="Times New Roman"/>
      <w:sz w:val="20"/>
      <w:szCs w:val="20"/>
    </w:rPr>
  </w:style>
  <w:style w:type="character" w:customStyle="1" w:styleId="Endnotereference">
    <w:name w:val="Endnote reference"/>
    <w:uiPriority w:val="99"/>
    <w:semiHidden/>
    <w:rPr>
      <w:rFonts w:cs="Times New Roman"/>
      <w:vertAlign w:val="superscript"/>
    </w:rPr>
  </w:style>
  <w:style w:type="table" w:styleId="TableGrid">
    <w:name w:val="Table Grid"/>
    <w:basedOn w:val="TableNormal"/>
    <w:uiPriority w:val="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Mt15">
    <w:name w:val="Mt15"/>
    <w:basedOn w:val="Normal"/>
    <w:uiPriority w:val="99"/>
    <w:pPr>
      <w:spacing w:before="225" w:after="100"/>
    </w:pPr>
    <w:rPr>
      <w:rFonts w:ascii="Times New Roman" w:eastAsia="Times New Roman" w:hAnsi="Times New Roman"/>
      <w:sz w:val="18"/>
      <w:szCs w:val="18"/>
      <w:lang w:eastAsia="zh-CN"/>
    </w:rPr>
  </w:style>
  <w:style w:type="paragraph" w:customStyle="1"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customStyle="1"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customStyle="1"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s://rdxfootmark.naukri.com/v2/track/openCv?trackingInfo=cb5ef68854b875b253e18ba595834337134f530e18705c4458440321091b5b58160a170517475b4f154308465a534648050d1f700558191b120a1240515e014356015a4e5e51100614700558190d14041444515d1543124a4b485d4637071f1b5b58170a10014042595858564d465d4507144359090f59431209175144410c595f5049100a1105035d4a1e500558191b1201174059590c534e1a1b5c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2DEE-F2AD-4ADF-8786-BC5AD39A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Umesh Gunga Patil</vt:lpstr>
    </vt:vector>
  </TitlesOfParts>
  <Company/>
  <LinksUpToDate>false</LinksUpToDate>
  <CharactersWithSpaces>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Umesh Gunga Patil</dc:title>
  <dc:creator>gajanan</dc:creator>
  <cp:lastModifiedBy>unknown</cp:lastModifiedBy>
  <cp:revision>0</cp:revision>
</cp:coreProperties>
</file>