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425"/>
        <w:gridCol w:w="7030"/>
      </w:tblGrid>
      <w:tr w:rsidR="00D426FD" w:rsidTr="007E6446">
        <w:trPr>
          <w:trHeight w:val="2417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1D0" w:rsidRDefault="00884B4D">
            <w:r>
              <w:rPr>
                <w:noProof/>
              </w:rPr>
              <w:drawing>
                <wp:inline distT="0" distB="0" distL="0" distR="0">
                  <wp:extent cx="1379615" cy="1476375"/>
                  <wp:effectExtent l="133350" t="76200" r="49530" b="885825"/>
                  <wp:docPr id="1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617" cy="1483868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-655955</wp:posOffset>
                      </wp:positionV>
                      <wp:extent cx="2305050" cy="10715625"/>
                      <wp:effectExtent l="0" t="0" r="0" b="0"/>
                      <wp:wrapNone/>
                      <wp:docPr id="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10715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id="Rectangle 3" o:spid="_x0000_s1025" style="width:181.5pt;height:843.75pt;margin-top:-51.65pt;margin-left:-16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-251654144" fillcolor="#f2f2f2" stroked="f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-514350</wp:posOffset>
                      </wp:positionH>
                      <wp:positionV relativeFrom="paragraph">
                        <wp:posOffset>-473075</wp:posOffset>
                      </wp:positionV>
                      <wp:extent cx="7620000" cy="18764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0" cy="1876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id="Rectangle 1" o:spid="_x0000_s1026" style="width:600pt;height:147.75pt;margin-top:-37.25pt;margin-left:-40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-251656192" fillcolor="#dbe5f1" stroked="f" strokeweight="2pt"/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701D0" w:rsidRDefault="00D26532"/>
        </w:tc>
        <w:tc>
          <w:tcPr>
            <w:tcW w:w="70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F3C65" w:rsidRPr="00C721FA" w:rsidRDefault="00884B4D" w:rsidP="000F3C65">
            <w:pPr>
              <w:jc w:val="center"/>
              <w:rPr>
                <w:rFonts w:ascii="Cinzel Decorative Bold" w:hAnsi="Cinzel Decorative Bold"/>
                <w:b/>
                <w:spacing w:val="60"/>
                <w:sz w:val="48"/>
                <w:szCs w:val="48"/>
              </w:rPr>
            </w:pPr>
            <w:r w:rsidRPr="00C721FA">
              <w:rPr>
                <w:rFonts w:ascii="Cinzel Decorative Bold" w:hAnsi="Cinzel Decorative Bold"/>
                <w:b/>
                <w:spacing w:val="60"/>
                <w:sz w:val="48"/>
                <w:szCs w:val="48"/>
              </w:rPr>
              <w:t>Bhoopendra</w:t>
            </w:r>
          </w:p>
          <w:p w:rsidR="003701D0" w:rsidRPr="00C721FA" w:rsidRDefault="00884B4D" w:rsidP="00F9137F">
            <w:pPr>
              <w:ind w:left="-232"/>
              <w:jc w:val="center"/>
              <w:rPr>
                <w:rFonts w:ascii="Cinzel Decorative Bold" w:hAnsi="Cinzel Decorative Bold"/>
                <w:b/>
                <w:spacing w:val="60"/>
                <w:sz w:val="48"/>
                <w:szCs w:val="48"/>
              </w:rPr>
            </w:pPr>
            <w:r w:rsidRPr="00C721FA">
              <w:rPr>
                <w:rFonts w:ascii="Cinzel Decorative Bold" w:hAnsi="Cinzel Decorative Bold"/>
                <w:b/>
                <w:spacing w:val="60"/>
                <w:sz w:val="48"/>
                <w:szCs w:val="48"/>
              </w:rPr>
              <w:t>Barve</w:t>
            </w:r>
          </w:p>
          <w:p w:rsidR="003701D0" w:rsidRPr="00C721FA" w:rsidRDefault="00884B4D" w:rsidP="003701D0">
            <w:pPr>
              <w:spacing w:before="120"/>
              <w:jc w:val="center"/>
              <w:rPr>
                <w:rFonts w:ascii="Open Sans Light" w:hAnsi="Open Sans Light" w:cs="Open Sans Light"/>
                <w:spacing w:val="46"/>
                <w:sz w:val="28"/>
                <w:szCs w:val="28"/>
              </w:rPr>
            </w:pPr>
            <w:r w:rsidRPr="00C721FA">
              <w:rPr>
                <w:rFonts w:ascii="Open Sans Light" w:hAnsi="Open Sans Light" w:cs="Open Sans Light"/>
                <w:spacing w:val="46"/>
                <w:sz w:val="28"/>
                <w:szCs w:val="28"/>
              </w:rPr>
              <w:t>Design Engineer</w:t>
            </w:r>
          </w:p>
          <w:p w:rsidR="003701D0" w:rsidRDefault="00D26532" w:rsidP="003701D0">
            <w:pPr>
              <w:spacing w:before="12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3701D0" w:rsidRPr="003701D0" w:rsidRDefault="00884B4D" w:rsidP="003701D0">
            <w:pPr>
              <w:jc w:val="center"/>
              <w:rPr>
                <w:rFonts w:ascii="Open Sans Light" w:hAnsi="Open Sans Light" w:cs="Open Sans Light"/>
                <w:sz w:val="32"/>
              </w:rPr>
            </w:pPr>
            <w:r>
              <w:rPr>
                <w:rFonts w:ascii="Open Sans Light" w:hAnsi="Open Sans Light" w:cs="Open Sans Light"/>
                <w:noProof/>
                <w:sz w:val="32"/>
              </w:rPr>
              <w:drawing>
                <wp:inline distT="0" distB="0" distL="0" distR="0">
                  <wp:extent cx="4326890" cy="292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vide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01D0" w:rsidRPr="0068025E" w:rsidRDefault="00D26532" w:rsidP="003701D0">
            <w:pPr>
              <w:jc w:val="center"/>
              <w:rPr>
                <w:rFonts w:ascii="Open Sans Light" w:hAnsi="Open Sans Light" w:cs="Open Sans Light"/>
              </w:rPr>
            </w:pPr>
          </w:p>
          <w:p w:rsidR="0068025E" w:rsidRDefault="00884B4D" w:rsidP="0068025E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>WORK EXPERIENCE</w:t>
            </w:r>
          </w:p>
          <w:p w:rsidR="0068025E" w:rsidRDefault="00D26532" w:rsidP="0068025E">
            <w:pPr>
              <w:rPr>
                <w:rFonts w:ascii="Cinzel Decorative" w:hAnsi="Cinzel Decorative" w:cs="Open Sans Light"/>
                <w:b/>
                <w:sz w:val="24"/>
              </w:rPr>
            </w:pPr>
          </w:p>
          <w:p w:rsidR="0068025E" w:rsidRPr="0068025E" w:rsidRDefault="00884B4D" w:rsidP="0068025E">
            <w:pPr>
              <w:rPr>
                <w:rFonts w:ascii="Cinzel Decorative" w:hAnsi="Cinzel Decorative" w:cs="Open Sans Light"/>
                <w:b/>
                <w:sz w:val="24"/>
              </w:rPr>
            </w:pPr>
            <w:r>
              <w:rPr>
                <w:rFonts w:ascii="Cinzel Decorative" w:hAnsi="Cinzel Decorative" w:cs="Open Sans Light"/>
                <w:b/>
                <w:sz w:val="24"/>
              </w:rPr>
              <w:t>Design Engineer</w:t>
            </w:r>
          </w:p>
          <w:p w:rsidR="009D0047" w:rsidRDefault="00884B4D" w:rsidP="0068025E">
            <w:pPr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>thyssenkrupp industries india ltd,Onrole PFS/kadkomp system pvt ltd</w:t>
            </w:r>
          </w:p>
          <w:p w:rsidR="0068025E" w:rsidRDefault="00884B4D" w:rsidP="0068025E">
            <w:pPr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 xml:space="preserve"> From:Nov 2016 –till date </w:t>
            </w:r>
          </w:p>
          <w:p w:rsidR="003B415B" w:rsidRDefault="00D26532" w:rsidP="0068025E">
            <w:pPr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3B415B" w:rsidRDefault="00884B4D" w:rsidP="0068025E">
            <w:pPr>
              <w:rPr>
                <w:rFonts w:ascii="Cinzel Decorative" w:hAnsi="Cinzel Decorative" w:cs="Open Sans Light"/>
                <w:b/>
                <w:sz w:val="24"/>
              </w:rPr>
            </w:pPr>
            <w:r w:rsidRPr="003B415B">
              <w:rPr>
                <w:rFonts w:ascii="Cinzel Decorative" w:hAnsi="Cinzel Decorative" w:cs="Open Sans Light"/>
                <w:b/>
                <w:sz w:val="24"/>
              </w:rPr>
              <w:t>PROJECTS:</w:t>
            </w:r>
          </w:p>
          <w:p w:rsidR="004C7C47" w:rsidRPr="00442C9F" w:rsidRDefault="00884B4D" w:rsidP="004C7C4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bCs/>
                <w:lang w:val="de-DE"/>
              </w:rPr>
              <w:t xml:space="preserve">Development of Roller Bearing cone crusher </w:t>
            </w:r>
            <w:r>
              <w:rPr>
                <w:b/>
                <w:bCs/>
                <w:lang w:val="de-DE"/>
              </w:rPr>
              <w:t>TK</w:t>
            </w:r>
            <w:r>
              <w:rPr>
                <w:bCs/>
                <w:lang w:val="de-DE"/>
              </w:rPr>
              <w:t>-</w:t>
            </w:r>
            <w:r w:rsidRPr="00442C9F">
              <w:rPr>
                <w:b/>
                <w:bCs/>
                <w:lang w:val="de-DE"/>
              </w:rPr>
              <w:t>NAWA</w:t>
            </w:r>
            <w:r>
              <w:rPr>
                <w:bCs/>
                <w:lang w:val="de-DE"/>
              </w:rPr>
              <w:t xml:space="preserve">  (RBC 4000)</w:t>
            </w:r>
          </w:p>
          <w:p w:rsidR="004C7C47" w:rsidRPr="004C7C47" w:rsidRDefault="00884B4D" w:rsidP="004C7C4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Cs/>
                <w:lang w:val="de-DE"/>
              </w:rPr>
            </w:pPr>
            <w:r w:rsidRPr="004C7C47">
              <w:rPr>
                <w:bCs/>
                <w:lang w:val="de-DE"/>
              </w:rPr>
              <w:t>Development of Batch centrifugal machines</w:t>
            </w:r>
            <w:r w:rsidRPr="004C7C47">
              <w:rPr>
                <w:b/>
                <w:bCs/>
                <w:lang w:val="de-DE"/>
              </w:rPr>
              <w:t>TKB series</w:t>
            </w:r>
            <w:r w:rsidRPr="004C7C47">
              <w:rPr>
                <w:bCs/>
                <w:lang w:val="de-DE"/>
              </w:rPr>
              <w:t xml:space="preserve"> </w:t>
            </w:r>
            <w:r>
              <w:rPr>
                <w:bCs/>
                <w:lang w:val="de-DE"/>
              </w:rPr>
              <w:t>–TKB 1750</w:t>
            </w:r>
          </w:p>
          <w:p w:rsidR="004C7C47" w:rsidRPr="00203557" w:rsidRDefault="00884B4D" w:rsidP="004C7C4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4C7C47">
              <w:rPr>
                <w:bCs/>
                <w:lang w:val="de-DE"/>
              </w:rPr>
              <w:t>Development of continuous centrifugal</w:t>
            </w:r>
            <w:r>
              <w:rPr>
                <w:bCs/>
                <w:lang w:val="de-DE"/>
              </w:rPr>
              <w:t xml:space="preserve"> machine</w:t>
            </w:r>
            <w:r w:rsidRPr="004C7C47">
              <w:rPr>
                <w:b/>
                <w:bCs/>
                <w:lang w:val="de-DE"/>
              </w:rPr>
              <w:t xml:space="preserve"> TKC Series</w:t>
            </w:r>
            <w:r w:rsidRPr="004C7C47">
              <w:rPr>
                <w:bCs/>
                <w:lang w:val="de-DE"/>
              </w:rPr>
              <w:t xml:space="preserve"> </w:t>
            </w:r>
            <w:r>
              <w:rPr>
                <w:bCs/>
                <w:lang w:val="de-DE"/>
              </w:rPr>
              <w:t>–TKC 1500</w:t>
            </w:r>
            <w:r w:rsidRPr="004C7C47">
              <w:rPr>
                <w:rFonts w:ascii="Calibri" w:hAnsi="Calibri" w:cs="Calibri"/>
                <w:bCs/>
                <w:lang w:val="de-DE"/>
              </w:rPr>
              <w:t xml:space="preserve"> </w:t>
            </w:r>
          </w:p>
          <w:p w:rsidR="00203557" w:rsidRDefault="00D26532" w:rsidP="00203557">
            <w:pPr>
              <w:pStyle w:val="ListParagraph"/>
              <w:rPr>
                <w:rFonts w:ascii="Calibri" w:hAnsi="Calibri" w:cs="Calibri"/>
                <w:bCs/>
                <w:lang w:val="de-DE"/>
              </w:rPr>
            </w:pPr>
          </w:p>
          <w:p w:rsidR="00203557" w:rsidRPr="00AC55AA" w:rsidRDefault="00884B4D" w:rsidP="0020355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</w:t>
            </w:r>
            <w:r w:rsidRPr="00AC55AA">
              <w:rPr>
                <w:rFonts w:ascii="Calibri" w:hAnsi="Calibri" w:cs="Calibri"/>
                <w:b/>
              </w:rPr>
              <w:t>RESPONSIBILITIES:-</w:t>
            </w:r>
          </w:p>
          <w:p w:rsidR="00203557" w:rsidRPr="00646FF9" w:rsidRDefault="00884B4D" w:rsidP="002035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3D Modeling of Centrifugal </w:t>
            </w:r>
            <w:proofErr w:type="gramStart"/>
            <w:r>
              <w:rPr>
                <w:rFonts w:ascii="Calibri" w:hAnsi="Calibri" w:cs="Calibri"/>
              </w:rPr>
              <w:t>Machines,</w:t>
            </w:r>
            <w:proofErr w:type="gramEnd"/>
            <w:r>
              <w:rPr>
                <w:rFonts w:ascii="Calibri" w:hAnsi="Calibri" w:cs="Calibri"/>
              </w:rPr>
              <w:t xml:space="preserve"> and RBC 4000 as per standards.</w:t>
            </w:r>
          </w:p>
          <w:p w:rsidR="00203557" w:rsidRDefault="00884B4D" w:rsidP="002035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2D Detailing of part, fabrication, machining and assembly drawing. </w:t>
            </w:r>
          </w:p>
          <w:p w:rsidR="00203557" w:rsidRDefault="00884B4D" w:rsidP="002035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Part </w:t>
            </w:r>
            <w:proofErr w:type="spellStart"/>
            <w:r>
              <w:rPr>
                <w:rFonts w:ascii="Calibri" w:hAnsi="Calibri" w:cs="Calibri"/>
              </w:rPr>
              <w:t>modelling</w:t>
            </w:r>
            <w:proofErr w:type="gramStart"/>
            <w:r>
              <w:rPr>
                <w:rFonts w:ascii="Calibri" w:hAnsi="Calibri" w:cs="Calibri"/>
              </w:rPr>
              <w:t>,</w:t>
            </w:r>
            <w:r w:rsidRPr="00D26532">
              <w:rPr>
                <w:rFonts w:ascii="Calibri" w:hAnsi="Calibri" w:cs="Calibri"/>
                <w:highlight w:val="yellow"/>
              </w:rPr>
              <w:t>sheet</w:t>
            </w:r>
            <w:proofErr w:type="spellEnd"/>
            <w:proofErr w:type="gramEnd"/>
            <w:r w:rsidRPr="00D26532">
              <w:rPr>
                <w:rFonts w:ascii="Calibri" w:hAnsi="Calibri" w:cs="Calibri"/>
                <w:highlight w:val="yellow"/>
              </w:rPr>
              <w:t xml:space="preserve"> </w:t>
            </w:r>
            <w:proofErr w:type="spellStart"/>
            <w:r w:rsidRPr="00D26532">
              <w:rPr>
                <w:rFonts w:ascii="Calibri" w:hAnsi="Calibri" w:cs="Calibri"/>
                <w:highlight w:val="yellow"/>
              </w:rPr>
              <w:t>metal</w:t>
            </w:r>
            <w:r>
              <w:rPr>
                <w:rFonts w:ascii="Calibri" w:hAnsi="Calibri" w:cs="Calibri"/>
              </w:rPr>
              <w:t>,casting</w:t>
            </w:r>
            <w:proofErr w:type="spellEnd"/>
            <w:r>
              <w:rPr>
                <w:rFonts w:ascii="Calibri" w:hAnsi="Calibri" w:cs="Calibri"/>
              </w:rPr>
              <w:t xml:space="preserve"> and it’s FEA.</w:t>
            </w:r>
          </w:p>
          <w:p w:rsidR="00203557" w:rsidRPr="00763EBE" w:rsidRDefault="00884B4D" w:rsidP="002035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Machine Improvement by Comparing Weight, CG, MI, etc of prototype with existing machine </w:t>
            </w:r>
          </w:p>
          <w:p w:rsidR="00203557" w:rsidRDefault="00884B4D" w:rsidP="002035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Surface modeling of Machines.</w:t>
            </w:r>
          </w:p>
          <w:p w:rsidR="00203557" w:rsidRPr="00EC2F5F" w:rsidRDefault="00884B4D" w:rsidP="002035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Crushing force, Reaction forces on </w:t>
            </w:r>
            <w:proofErr w:type="gramStart"/>
            <w:r>
              <w:rPr>
                <w:rFonts w:ascii="Calibri" w:hAnsi="Calibri" w:cs="Calibri"/>
              </w:rPr>
              <w:t>BRG ,Capacity</w:t>
            </w:r>
            <w:proofErr w:type="gramEnd"/>
            <w:r>
              <w:rPr>
                <w:rFonts w:ascii="Calibri" w:hAnsi="Calibri" w:cs="Calibri"/>
              </w:rPr>
              <w:t xml:space="preserve"> etc. calculations of RBC 4000.</w:t>
            </w:r>
          </w:p>
          <w:p w:rsidR="00203557" w:rsidRPr="009F5685" w:rsidRDefault="00884B4D" w:rsidP="002035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Creation of Animations of machines working in Inventor studio.</w:t>
            </w:r>
          </w:p>
          <w:p w:rsidR="00203557" w:rsidRDefault="00884B4D" w:rsidP="0020355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designing for assembly and Dismantling of Machine.</w:t>
            </w:r>
          </w:p>
          <w:p w:rsidR="00524DDA" w:rsidRPr="00F31364" w:rsidRDefault="00D26532" w:rsidP="00524DDA">
            <w:pPr>
              <w:pStyle w:val="ListParagraph"/>
              <w:rPr>
                <w:rFonts w:ascii="Calibri" w:hAnsi="Calibri" w:cs="Calibri"/>
              </w:rPr>
            </w:pPr>
          </w:p>
          <w:p w:rsidR="00524DDA" w:rsidRPr="0068025E" w:rsidRDefault="00884B4D" w:rsidP="00524DDA">
            <w:pPr>
              <w:rPr>
                <w:rFonts w:ascii="Cinzel Decorative" w:hAnsi="Cinzel Decorative" w:cs="Open Sans Light"/>
                <w:b/>
                <w:sz w:val="24"/>
              </w:rPr>
            </w:pPr>
            <w:r>
              <w:rPr>
                <w:rFonts w:ascii="Cinzel Decorative" w:hAnsi="Cinzel Decorative" w:cs="Open Sans Light"/>
                <w:b/>
                <w:sz w:val="24"/>
              </w:rPr>
              <w:t>Associate  Design Engineer</w:t>
            </w:r>
          </w:p>
          <w:p w:rsidR="008A0351" w:rsidRDefault="00884B4D" w:rsidP="0068025E">
            <w:pPr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 xml:space="preserve">CG lucy </w:t>
            </w:r>
            <w:r w:rsidRPr="00D26532">
              <w:rPr>
                <w:rFonts w:ascii="Open Sans Light" w:hAnsi="Open Sans Light" w:cs="Open Sans Light"/>
                <w:spacing w:val="46"/>
                <w:sz w:val="24"/>
                <w:highlight w:val="yellow"/>
              </w:rPr>
              <w:t>Switchgear</w:t>
            </w:r>
            <w:r>
              <w:rPr>
                <w:rFonts w:ascii="Open Sans Light" w:hAnsi="Open Sans Light" w:cs="Open Sans Light"/>
                <w:spacing w:val="46"/>
                <w:sz w:val="24"/>
              </w:rPr>
              <w:t>,Nashik</w:t>
            </w:r>
          </w:p>
          <w:p w:rsidR="0068025E" w:rsidRDefault="00884B4D" w:rsidP="0068025E">
            <w:pPr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>From:APR 2016 – AUG 2016</w:t>
            </w:r>
          </w:p>
          <w:p w:rsidR="00E735E0" w:rsidRDefault="00D26532" w:rsidP="0068025E">
            <w:pPr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E735E0" w:rsidRPr="00E735E0" w:rsidRDefault="00884B4D" w:rsidP="0068025E">
            <w:pPr>
              <w:rPr>
                <w:rFonts w:ascii="Cinzel Decorative" w:hAnsi="Cinzel Decorative" w:cs="Open Sans Light"/>
                <w:b/>
                <w:sz w:val="24"/>
              </w:rPr>
            </w:pPr>
            <w:r w:rsidRPr="00E735E0">
              <w:rPr>
                <w:rFonts w:ascii="Cinzel Decorative" w:hAnsi="Cinzel Decorative" w:cs="Open Sans Light"/>
                <w:b/>
                <w:sz w:val="24"/>
              </w:rPr>
              <w:t>PROJECTS:</w:t>
            </w:r>
          </w:p>
          <w:p w:rsidR="00E735E0" w:rsidRPr="00785793" w:rsidRDefault="00884B4D" w:rsidP="00E735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9054E7">
              <w:rPr>
                <w:b/>
                <w:bCs/>
                <w:lang w:val="de-DE"/>
              </w:rPr>
              <w:t>MCR</w:t>
            </w:r>
            <w:r>
              <w:rPr>
                <w:bCs/>
                <w:lang w:val="de-DE"/>
              </w:rPr>
              <w:t xml:space="preserve"> (Multi Circuit RANGE)</w:t>
            </w:r>
            <w:r w:rsidRPr="00785793">
              <w:rPr>
                <w:bCs/>
                <w:lang w:val="de-DE"/>
              </w:rPr>
              <w:t xml:space="preserve"> </w:t>
            </w:r>
            <w:r w:rsidRPr="00785793">
              <w:rPr>
                <w:bCs/>
              </w:rPr>
              <w:t>Designing cabinet and their cladding as per customer requirement.  For</w:t>
            </w:r>
            <w:r>
              <w:rPr>
                <w:bCs/>
              </w:rPr>
              <w:t xml:space="preserve"> 11k</w:t>
            </w:r>
            <w:r w:rsidRPr="00785793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Pr="00785793">
              <w:rPr>
                <w:bCs/>
              </w:rPr>
              <w:t>22</w:t>
            </w:r>
            <w:r>
              <w:rPr>
                <w:bCs/>
              </w:rPr>
              <w:t xml:space="preserve"> </w:t>
            </w:r>
            <w:r w:rsidRPr="00785793">
              <w:rPr>
                <w:bCs/>
              </w:rPr>
              <w:t>kV, and 33kV RMU.</w:t>
            </w:r>
          </w:p>
          <w:p w:rsidR="00E735E0" w:rsidRPr="00E81EA6" w:rsidRDefault="00884B4D" w:rsidP="00E735E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785793">
              <w:rPr>
                <w:rFonts w:ascii="Calibri" w:hAnsi="Calibri" w:cs="Calibri"/>
              </w:rPr>
              <w:t>Developing A</w:t>
            </w:r>
            <w:r>
              <w:rPr>
                <w:rFonts w:ascii="Calibri" w:hAnsi="Calibri" w:cs="Calibri"/>
              </w:rPr>
              <w:t>lumin</w:t>
            </w:r>
            <w:r w:rsidRPr="00785793">
              <w:rPr>
                <w:rFonts w:ascii="Calibri" w:hAnsi="Calibri" w:cs="Calibri"/>
              </w:rPr>
              <w:t>um BUSBAR as an option for copper BUSBAR for cost reduction.</w:t>
            </w:r>
          </w:p>
          <w:p w:rsidR="00E735E0" w:rsidRDefault="00D26532" w:rsidP="0068025E">
            <w:pPr>
              <w:rPr>
                <w:rFonts w:ascii="Open Sans Light" w:hAnsi="Open Sans Light" w:cs="Open Sans Light"/>
              </w:rPr>
            </w:pPr>
          </w:p>
          <w:p w:rsidR="00310056" w:rsidRPr="00996F58" w:rsidRDefault="00884B4D" w:rsidP="00310056">
            <w:pPr>
              <w:pStyle w:val="Heading5"/>
              <w:outlineLvl w:val="4"/>
              <w:rPr>
                <w:rFonts w:ascii="Calibri" w:hAnsi="Calibri" w:cs="Calibri"/>
                <w:bCs w:val="0"/>
                <w:sz w:val="22"/>
                <w:szCs w:val="22"/>
              </w:rPr>
            </w:pPr>
            <w:r>
              <w:rPr>
                <w:rFonts w:ascii="Open Sans Light" w:hAnsi="Open Sans Light" w:cs="Open Sans Light"/>
              </w:rPr>
              <w:t xml:space="preserve">                                                                                                                                                      </w:t>
            </w:r>
            <w:r>
              <w:rPr>
                <w:rFonts w:ascii="Calibri" w:hAnsi="Calibri" w:cs="Calibri"/>
                <w:bCs w:val="0"/>
                <w:sz w:val="22"/>
                <w:szCs w:val="22"/>
              </w:rPr>
              <w:t xml:space="preserve">       RESPONSIBILITIES:-</w:t>
            </w:r>
          </w:p>
          <w:p w:rsidR="00310056" w:rsidRDefault="00884B4D" w:rsidP="00310056">
            <w:pPr>
              <w:pStyle w:val="BodyText2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Developing 3D model of MCR.</w:t>
            </w:r>
          </w:p>
          <w:p w:rsidR="00310056" w:rsidRDefault="00884B4D" w:rsidP="00310056">
            <w:pPr>
              <w:pStyle w:val="BodyText2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Design a best competitive Cladding as per customer requirement.</w:t>
            </w:r>
          </w:p>
          <w:p w:rsidR="00310056" w:rsidRDefault="00884B4D" w:rsidP="00310056">
            <w:pPr>
              <w:pStyle w:val="BodyText2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Studying monthly production plan. And making Design for Non-standard order. </w:t>
            </w:r>
          </w:p>
          <w:p w:rsidR="00C743D6" w:rsidRDefault="00D26532" w:rsidP="00310056">
            <w:pPr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1541DA" w:rsidRDefault="00D26532" w:rsidP="00310056">
            <w:pPr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1541DA" w:rsidRDefault="00D26532" w:rsidP="00310056">
            <w:pPr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C743D6" w:rsidRDefault="00884B4D" w:rsidP="00310056">
            <w:pPr>
              <w:rPr>
                <w:rFonts w:ascii="Cinzel Decorative" w:hAnsi="Cinzel Decorative" w:cs="Open Sans Light"/>
                <w:b/>
                <w:sz w:val="24"/>
              </w:rPr>
            </w:pPr>
            <w:r w:rsidRPr="00C743D6">
              <w:rPr>
                <w:rFonts w:ascii="Cinzel Decorative" w:hAnsi="Cinzel Decorative" w:cs="Open Sans Light"/>
                <w:b/>
                <w:sz w:val="24"/>
              </w:rPr>
              <w:lastRenderedPageBreak/>
              <w:t>GRADUATE APPRENTICE TRAINEE</w:t>
            </w:r>
          </w:p>
          <w:p w:rsidR="00FD61F6" w:rsidRPr="00C743D6" w:rsidRDefault="00884B4D" w:rsidP="00310056">
            <w:pPr>
              <w:rPr>
                <w:rFonts w:ascii="Open Sans Light" w:hAnsi="Open Sans Light" w:cs="Open Sans Light"/>
                <w:spacing w:val="46"/>
                <w:sz w:val="24"/>
              </w:rPr>
            </w:pPr>
            <w:r w:rsidRPr="00C743D6">
              <w:rPr>
                <w:rFonts w:ascii="Open Sans Light" w:hAnsi="Open Sans Light" w:cs="Open Sans Light"/>
                <w:spacing w:val="46"/>
                <w:sz w:val="24"/>
              </w:rPr>
              <w:t>siemens ltd ,Nashik</w:t>
            </w:r>
          </w:p>
          <w:p w:rsidR="00C743D6" w:rsidRDefault="00884B4D" w:rsidP="00C743D6">
            <w:pPr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 xml:space="preserve">From: Dec 2014 –Dec 2015 </w:t>
            </w:r>
          </w:p>
          <w:p w:rsidR="00FD61F6" w:rsidRPr="009B6DCC" w:rsidRDefault="00D26532" w:rsidP="00C743D6">
            <w:pPr>
              <w:spacing w:after="40"/>
              <w:rPr>
                <w:rFonts w:ascii="Cinzel Decorative" w:hAnsi="Cinzel Decorative" w:cs="Open Sans Light"/>
                <w:b/>
                <w:sz w:val="24"/>
              </w:rPr>
            </w:pPr>
          </w:p>
          <w:p w:rsidR="009B6DCC" w:rsidRPr="009B6DCC" w:rsidRDefault="00884B4D" w:rsidP="009B6DCC">
            <w:pPr>
              <w:rPr>
                <w:rFonts w:ascii="Cinzel Decorative" w:hAnsi="Cinzel Decorative" w:cs="Open Sans Light"/>
                <w:b/>
                <w:sz w:val="24"/>
              </w:rPr>
            </w:pPr>
            <w:r w:rsidRPr="009B6DCC">
              <w:rPr>
                <w:rFonts w:ascii="Cinzel Decorative" w:hAnsi="Cinzel Decorative" w:cs="Open Sans Light"/>
                <w:b/>
                <w:sz w:val="24"/>
              </w:rPr>
              <w:t xml:space="preserve">       PROJECTS :-</w:t>
            </w:r>
          </w:p>
          <w:p w:rsidR="009B6DCC" w:rsidRPr="00A375CB" w:rsidRDefault="00884B4D" w:rsidP="009B6DCC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9B6DCC">
              <w:rPr>
                <w:bCs/>
                <w:lang w:val="de-DE"/>
              </w:rPr>
              <w:t>Working on Development</w:t>
            </w:r>
            <w:r>
              <w:rPr>
                <w:bCs/>
                <w:lang w:val="de-DE"/>
              </w:rPr>
              <w:t xml:space="preserve"> of </w:t>
            </w:r>
            <w:r w:rsidRPr="00D064FC">
              <w:rPr>
                <w:b/>
                <w:bCs/>
                <w:lang w:val="de-DE"/>
              </w:rPr>
              <w:t>MV GEN4</w:t>
            </w:r>
            <w:r>
              <w:rPr>
                <w:bCs/>
                <w:lang w:val="de-DE"/>
              </w:rPr>
              <w:t xml:space="preserve"> (Medium voltage switchgear) &amp; </w:t>
            </w:r>
            <w:r w:rsidRPr="00D064FC">
              <w:rPr>
                <w:b/>
                <w:bCs/>
                <w:lang w:val="de-DE"/>
              </w:rPr>
              <w:t>NCCC R25</w:t>
            </w:r>
            <w:r>
              <w:rPr>
                <w:bCs/>
                <w:lang w:val="de-DE"/>
              </w:rPr>
              <w:t xml:space="preserve"> (Natural cool coach converter).</w:t>
            </w:r>
          </w:p>
          <w:p w:rsidR="00AB568C" w:rsidRDefault="00D26532" w:rsidP="00E57D25">
            <w:pPr>
              <w:spacing w:after="40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E57D25" w:rsidRPr="006962F6" w:rsidRDefault="00884B4D" w:rsidP="00E57D2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   </w:t>
            </w:r>
            <w:r w:rsidRPr="006962F6">
              <w:rPr>
                <w:rFonts w:ascii="Calibri" w:hAnsi="Calibri" w:cs="Calibri"/>
                <w:b/>
              </w:rPr>
              <w:t>RESPON</w:t>
            </w:r>
            <w:r>
              <w:rPr>
                <w:rFonts w:ascii="Calibri" w:hAnsi="Calibri" w:cs="Calibri"/>
                <w:b/>
              </w:rPr>
              <w:t>SIBILITIES:-</w:t>
            </w:r>
          </w:p>
          <w:p w:rsidR="00E57D25" w:rsidRDefault="00884B4D" w:rsidP="00E57D25">
            <w:pPr>
              <w:pStyle w:val="BodyText2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3D modelling of MV GEN 4 &amp; NCCC R25 Prototype.</w:t>
            </w:r>
          </w:p>
          <w:p w:rsidR="00E57D25" w:rsidRDefault="00884B4D" w:rsidP="00E57D25">
            <w:pPr>
              <w:pStyle w:val="BodyText2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Design of </w:t>
            </w:r>
            <w:r w:rsidRPr="00D014B2">
              <w:rPr>
                <w:rFonts w:ascii="Calibri" w:hAnsi="Calibri" w:cs="Calibri"/>
                <w:sz w:val="22"/>
                <w:szCs w:val="22"/>
                <w:lang w:eastAsia="en-US"/>
              </w:rPr>
              <w:t>Enclosure</w:t>
            </w: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s with necessary IP class and flexibility</w:t>
            </w:r>
          </w:p>
          <w:p w:rsidR="00E57D25" w:rsidRDefault="00884B4D" w:rsidP="00E57D25">
            <w:pPr>
              <w:pStyle w:val="BodyText2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Preparation of Part , Assembly ,Inspection  and welding drawing</w:t>
            </w:r>
          </w:p>
          <w:p w:rsidR="00E57D25" w:rsidRPr="00D014B2" w:rsidRDefault="00884B4D" w:rsidP="00E57D25">
            <w:pPr>
              <w:pStyle w:val="BodyText2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Preparation of Bill of Material.</w:t>
            </w:r>
          </w:p>
          <w:tbl>
            <w:tblPr>
              <w:tblpPr w:leftFromText="180" w:rightFromText="180" w:vertAnchor="page" w:horzAnchor="margin" w:tblpY="4716"/>
              <w:tblOverlap w:val="never"/>
              <w:tblW w:w="67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6"/>
              <w:gridCol w:w="756"/>
              <w:gridCol w:w="2394"/>
              <w:gridCol w:w="1836"/>
            </w:tblGrid>
            <w:tr w:rsidR="00D426FD" w:rsidTr="00511990">
              <w:trPr>
                <w:trHeight w:val="380"/>
              </w:trPr>
              <w:tc>
                <w:tcPr>
                  <w:tcW w:w="1746" w:type="dxa"/>
                  <w:shd w:val="clear" w:color="auto" w:fill="F3F3F3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PROJECT NAME</w:t>
                  </w:r>
                </w:p>
              </w:tc>
              <w:tc>
                <w:tcPr>
                  <w:tcW w:w="756" w:type="dxa"/>
                  <w:shd w:val="clear" w:color="auto" w:fill="F3F3F3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Y_M</w:t>
                  </w:r>
                </w:p>
              </w:tc>
              <w:tc>
                <w:tcPr>
                  <w:tcW w:w="2394" w:type="dxa"/>
                  <w:shd w:val="clear" w:color="auto" w:fill="F3F3F3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TOOLS</w:t>
                  </w:r>
                </w:p>
              </w:tc>
              <w:tc>
                <w:tcPr>
                  <w:tcW w:w="1836" w:type="dxa"/>
                  <w:shd w:val="clear" w:color="auto" w:fill="F3F3F3"/>
                  <w:vAlign w:val="center"/>
                </w:tcPr>
                <w:p w:rsidR="00511990" w:rsidRPr="0097077D" w:rsidRDefault="00884B4D" w:rsidP="00511990">
                  <w:pPr>
                    <w:ind w:right="-288" w:hanging="2"/>
                    <w:jc w:val="center"/>
                    <w:rPr>
                      <w:rFonts w:ascii="Calibri" w:eastAsia="Calibri" w:hAnsi="Calibri" w:cs="Calibri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</w:rPr>
                    <w:t>COMPANY</w:t>
                  </w:r>
                </w:p>
              </w:tc>
            </w:tr>
            <w:tr w:rsidR="00D426FD" w:rsidTr="00511990">
              <w:trPr>
                <w:trHeight w:val="500"/>
              </w:trPr>
              <w:tc>
                <w:tcPr>
                  <w:tcW w:w="174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RBC 4000 C</w:t>
                  </w:r>
                  <w:r w:rsidRPr="0097077D">
                    <w:rPr>
                      <w:rFonts w:eastAsia="Calibri"/>
                      <w:b/>
                      <w:bCs/>
                      <w:lang w:val="de-DE"/>
                    </w:rPr>
                    <w:t>RUS</w:t>
                  </w: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HER</w:t>
                  </w:r>
                </w:p>
              </w:tc>
              <w:tc>
                <w:tcPr>
                  <w:tcW w:w="75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1_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3</w:t>
                  </w:r>
                </w:p>
              </w:tc>
              <w:tc>
                <w:tcPr>
                  <w:tcW w:w="2394" w:type="dxa"/>
                  <w:vAlign w:val="center"/>
                </w:tcPr>
                <w:p w:rsidR="00511990" w:rsidRPr="0097077D" w:rsidRDefault="00884B4D" w:rsidP="00D8492B">
                  <w:pPr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CREO 3.0</w:t>
                  </w: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,Autocad 2016</w:t>
                  </w:r>
                </w:p>
              </w:tc>
              <w:tc>
                <w:tcPr>
                  <w:tcW w:w="1836" w:type="dxa"/>
                  <w:vMerge w:val="restart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THYSSENKRUPP INDUSTRIES INDIA LTD</w:t>
                  </w:r>
                </w:p>
              </w:tc>
            </w:tr>
            <w:tr w:rsidR="00D426FD" w:rsidTr="00511990">
              <w:trPr>
                <w:trHeight w:val="512"/>
              </w:trPr>
              <w:tc>
                <w:tcPr>
                  <w:tcW w:w="174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TBK 1750 CENTRIFUGAL</w:t>
                  </w:r>
                </w:p>
              </w:tc>
              <w:tc>
                <w:tcPr>
                  <w:tcW w:w="75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0_7</w:t>
                  </w:r>
                </w:p>
              </w:tc>
              <w:tc>
                <w:tcPr>
                  <w:tcW w:w="2394" w:type="dxa"/>
                  <w:vMerge w:val="restart"/>
                  <w:vAlign w:val="center"/>
                </w:tcPr>
                <w:p w:rsidR="00511990" w:rsidRPr="0097077D" w:rsidRDefault="00884B4D" w:rsidP="00300133">
                  <w:pPr>
                    <w:ind w:hanging="2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 xml:space="preserve">     CREO 3.0/      INVENTOR 2018</w:t>
                  </w:r>
                </w:p>
              </w:tc>
              <w:tc>
                <w:tcPr>
                  <w:tcW w:w="1836" w:type="dxa"/>
                  <w:vMerge/>
                  <w:vAlign w:val="center"/>
                </w:tcPr>
                <w:p w:rsidR="00511990" w:rsidRPr="0097077D" w:rsidRDefault="00D26532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</w:p>
              </w:tc>
            </w:tr>
            <w:tr w:rsidR="00D426FD" w:rsidTr="000374BF">
              <w:trPr>
                <w:trHeight w:val="609"/>
              </w:trPr>
              <w:tc>
                <w:tcPr>
                  <w:tcW w:w="174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TKC 1500 CENTRIFUGAL</w:t>
                  </w:r>
                </w:p>
              </w:tc>
              <w:tc>
                <w:tcPr>
                  <w:tcW w:w="75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0_4</w:t>
                  </w:r>
                </w:p>
              </w:tc>
              <w:tc>
                <w:tcPr>
                  <w:tcW w:w="2394" w:type="dxa"/>
                  <w:vMerge/>
                  <w:vAlign w:val="center"/>
                </w:tcPr>
                <w:p w:rsidR="00511990" w:rsidRPr="0097077D" w:rsidRDefault="00D26532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</w:p>
              </w:tc>
              <w:tc>
                <w:tcPr>
                  <w:tcW w:w="1836" w:type="dxa"/>
                  <w:vMerge/>
                  <w:vAlign w:val="center"/>
                </w:tcPr>
                <w:p w:rsidR="00511990" w:rsidRPr="0097077D" w:rsidRDefault="00D26532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</w:p>
              </w:tc>
            </w:tr>
            <w:tr w:rsidR="00D426FD" w:rsidTr="00511990">
              <w:trPr>
                <w:trHeight w:val="530"/>
              </w:trPr>
              <w:tc>
                <w:tcPr>
                  <w:tcW w:w="174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MCR_RING MAIN UNIT</w:t>
                  </w:r>
                </w:p>
              </w:tc>
              <w:tc>
                <w:tcPr>
                  <w:tcW w:w="75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0_5</w:t>
                  </w:r>
                </w:p>
              </w:tc>
              <w:tc>
                <w:tcPr>
                  <w:tcW w:w="2394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INVENT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O</w:t>
                  </w: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R 2014</w:t>
                  </w:r>
                </w:p>
              </w:tc>
              <w:tc>
                <w:tcPr>
                  <w:tcW w:w="183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CG LUCY LTD</w:t>
                  </w:r>
                </w:p>
              </w:tc>
            </w:tr>
            <w:tr w:rsidR="00D426FD" w:rsidTr="00511990">
              <w:trPr>
                <w:trHeight w:val="530"/>
              </w:trPr>
              <w:tc>
                <w:tcPr>
                  <w:tcW w:w="174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NCCC_R25</w:t>
                  </w:r>
                </w:p>
              </w:tc>
              <w:tc>
                <w:tcPr>
                  <w:tcW w:w="75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0_8</w:t>
                  </w:r>
                </w:p>
              </w:tc>
              <w:tc>
                <w:tcPr>
                  <w:tcW w:w="2394" w:type="dxa"/>
                  <w:vMerge w:val="restart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UNIGRAPHICS 8.0</w:t>
                  </w:r>
                </w:p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D26532">
                    <w:rPr>
                      <w:rFonts w:ascii="Calibri" w:eastAsia="Calibri" w:hAnsi="Calibri" w:cs="Calibri"/>
                      <w:b/>
                      <w:color w:val="000000"/>
                      <w:highlight w:val="yellow"/>
                    </w:rPr>
                    <w:t>AUTOCAD</w:t>
                  </w: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 xml:space="preserve"> 2012</w:t>
                  </w:r>
                </w:p>
              </w:tc>
              <w:tc>
                <w:tcPr>
                  <w:tcW w:w="1836" w:type="dxa"/>
                  <w:vMerge w:val="restart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SIEMENS LTD</w:t>
                  </w:r>
                </w:p>
              </w:tc>
            </w:tr>
            <w:tr w:rsidR="00D426FD" w:rsidTr="00511990">
              <w:trPr>
                <w:trHeight w:val="530"/>
              </w:trPr>
              <w:tc>
                <w:tcPr>
                  <w:tcW w:w="174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MV GEN 4</w:t>
                  </w:r>
                </w:p>
              </w:tc>
              <w:tc>
                <w:tcPr>
                  <w:tcW w:w="756" w:type="dxa"/>
                  <w:vAlign w:val="center"/>
                </w:tcPr>
                <w:p w:rsidR="00511990" w:rsidRPr="0097077D" w:rsidRDefault="00884B4D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  <w:r w:rsidRPr="0097077D">
                    <w:rPr>
                      <w:rFonts w:ascii="Calibri" w:eastAsia="Calibri" w:hAnsi="Calibri" w:cs="Calibri"/>
                      <w:b/>
                      <w:color w:val="000000"/>
                    </w:rPr>
                    <w:t>0_4</w:t>
                  </w:r>
                </w:p>
              </w:tc>
              <w:tc>
                <w:tcPr>
                  <w:tcW w:w="2394" w:type="dxa"/>
                  <w:vMerge/>
                  <w:vAlign w:val="center"/>
                </w:tcPr>
                <w:p w:rsidR="00511990" w:rsidRPr="0097077D" w:rsidRDefault="00D26532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</w:p>
              </w:tc>
              <w:tc>
                <w:tcPr>
                  <w:tcW w:w="1836" w:type="dxa"/>
                  <w:vMerge/>
                  <w:vAlign w:val="center"/>
                </w:tcPr>
                <w:p w:rsidR="00511990" w:rsidRPr="0097077D" w:rsidRDefault="00D26532" w:rsidP="00511990">
                  <w:pPr>
                    <w:ind w:hanging="2"/>
                    <w:jc w:val="center"/>
                    <w:rPr>
                      <w:rFonts w:ascii="Calibri" w:eastAsia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946C67" w:rsidRDefault="00D26532" w:rsidP="007C73B5">
            <w:pPr>
              <w:spacing w:after="40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8F2228" w:rsidRDefault="00884B4D" w:rsidP="008F2228">
            <w:pPr>
              <w:spacing w:after="40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>SOFTWARES:</w:t>
            </w:r>
          </w:p>
          <w:p w:rsidR="00BD0A5E" w:rsidRDefault="00D26532" w:rsidP="00741E58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BD0A5E" w:rsidRDefault="00D26532" w:rsidP="00741E58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7D756E" w:rsidRDefault="00884B4D" w:rsidP="00741E58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>EDUCATION</w:t>
            </w:r>
          </w:p>
          <w:tbl>
            <w:tblPr>
              <w:tblW w:w="66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3"/>
              <w:gridCol w:w="2250"/>
              <w:gridCol w:w="1350"/>
              <w:gridCol w:w="1350"/>
            </w:tblGrid>
            <w:tr w:rsidR="00D426FD" w:rsidTr="009D55BD">
              <w:trPr>
                <w:trHeight w:val="380"/>
              </w:trPr>
              <w:tc>
                <w:tcPr>
                  <w:tcW w:w="1743" w:type="dxa"/>
                  <w:shd w:val="clear" w:color="auto" w:fill="F3F3F3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Qualification</w:t>
                  </w:r>
                </w:p>
              </w:tc>
              <w:tc>
                <w:tcPr>
                  <w:tcW w:w="2250" w:type="dxa"/>
                  <w:shd w:val="clear" w:color="auto" w:fill="F3F3F3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Name of institute</w:t>
                  </w:r>
                </w:p>
              </w:tc>
              <w:tc>
                <w:tcPr>
                  <w:tcW w:w="1350" w:type="dxa"/>
                  <w:shd w:val="clear" w:color="auto" w:fill="F3F3F3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University</w:t>
                  </w:r>
                </w:p>
              </w:tc>
              <w:tc>
                <w:tcPr>
                  <w:tcW w:w="1350" w:type="dxa"/>
                  <w:shd w:val="clear" w:color="auto" w:fill="F3F3F3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Percentage</w:t>
                  </w:r>
                </w:p>
              </w:tc>
            </w:tr>
            <w:tr w:rsidR="00D426FD" w:rsidTr="009D55BD">
              <w:trPr>
                <w:trHeight w:val="500"/>
              </w:trPr>
              <w:tc>
                <w:tcPr>
                  <w:tcW w:w="1743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B.E. Mechanical</w:t>
                  </w:r>
                </w:p>
              </w:tc>
              <w:tc>
                <w:tcPr>
                  <w:tcW w:w="2250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MESCOE, Pune</w:t>
                  </w:r>
                </w:p>
              </w:tc>
              <w:tc>
                <w:tcPr>
                  <w:tcW w:w="1350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PUNE.</w:t>
                  </w:r>
                </w:p>
              </w:tc>
              <w:tc>
                <w:tcPr>
                  <w:tcW w:w="1350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60.40 %</w:t>
                  </w:r>
                </w:p>
              </w:tc>
            </w:tr>
            <w:tr w:rsidR="00D426FD" w:rsidTr="009D55BD">
              <w:trPr>
                <w:trHeight w:val="512"/>
              </w:trPr>
              <w:tc>
                <w:tcPr>
                  <w:tcW w:w="1743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>12</w:t>
                  </w:r>
                  <w:r>
                    <w:rPr>
                      <w:rFonts w:ascii="Calibri" w:eastAsia="Calibri" w:hAnsi="Calibri" w:cs="Calibri"/>
                      <w:b/>
                      <w:vertAlign w:val="superscript"/>
                    </w:rPr>
                    <w:t>th</w:t>
                  </w:r>
                </w:p>
              </w:tc>
              <w:tc>
                <w:tcPr>
                  <w:tcW w:w="2250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K.T.H.M. Nashik</w:t>
                  </w:r>
                </w:p>
              </w:tc>
              <w:tc>
                <w:tcPr>
                  <w:tcW w:w="1350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NASHIK.</w:t>
                  </w:r>
                </w:p>
              </w:tc>
              <w:tc>
                <w:tcPr>
                  <w:tcW w:w="1350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76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.00 %</w:t>
                  </w:r>
                </w:p>
              </w:tc>
            </w:tr>
            <w:tr w:rsidR="00D426FD" w:rsidTr="009D55BD">
              <w:trPr>
                <w:trHeight w:val="530"/>
              </w:trPr>
              <w:tc>
                <w:tcPr>
                  <w:tcW w:w="1743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</w:rPr>
                    <w:t>10</w:t>
                  </w:r>
                  <w:r>
                    <w:rPr>
                      <w:rFonts w:ascii="Calibri" w:eastAsia="Calibri" w:hAnsi="Calibri" w:cs="Calibri"/>
                      <w:b/>
                      <w:color w:val="000000"/>
                      <w:vertAlign w:val="superscript"/>
                    </w:rPr>
                    <w:t>th</w:t>
                  </w:r>
                </w:p>
              </w:tc>
              <w:tc>
                <w:tcPr>
                  <w:tcW w:w="2250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S.S.V.K. Nashik</w:t>
                  </w:r>
                </w:p>
              </w:tc>
              <w:tc>
                <w:tcPr>
                  <w:tcW w:w="1350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PUNE.</w:t>
                  </w:r>
                </w:p>
              </w:tc>
              <w:tc>
                <w:tcPr>
                  <w:tcW w:w="1350" w:type="dxa"/>
                  <w:vAlign w:val="center"/>
                </w:tcPr>
                <w:p w:rsidR="007D756E" w:rsidRDefault="00884B4D" w:rsidP="007D756E">
                  <w:pPr>
                    <w:ind w:hanging="2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86.00 %</w:t>
                  </w:r>
                </w:p>
              </w:tc>
            </w:tr>
          </w:tbl>
          <w:p w:rsidR="00562603" w:rsidRPr="00FF0E50" w:rsidRDefault="00D26532" w:rsidP="00562603">
            <w:pPr>
              <w:rPr>
                <w:rFonts w:ascii="Open Sans Light" w:hAnsi="Open Sans Light" w:cs="Open Sans Light"/>
              </w:rPr>
            </w:pPr>
          </w:p>
          <w:p w:rsidR="00252BAB" w:rsidRPr="00DD7161" w:rsidRDefault="00884B4D" w:rsidP="00DD7161">
            <w:pPr>
              <w:jc w:val="center"/>
              <w:rPr>
                <w:rFonts w:ascii="Open Sans Light" w:hAnsi="Open Sans Light" w:cs="Open Sans Light"/>
                <w:sz w:val="24"/>
              </w:rPr>
            </w:pPr>
            <w:r>
              <w:rPr>
                <w:rFonts w:ascii="Open Sans Light" w:hAnsi="Open Sans Light" w:cs="Open Sans Light"/>
                <w:noProof/>
                <w:sz w:val="24"/>
              </w:rPr>
              <w:drawing>
                <wp:inline distT="0" distB="0" distL="0" distR="0">
                  <wp:extent cx="4326890" cy="2921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vide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3FF" w:rsidRPr="00D014B2" w:rsidRDefault="00D26532" w:rsidP="003523FF">
            <w:pPr>
              <w:pStyle w:val="BodyText2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:rsidR="003523FF" w:rsidRDefault="00D26532" w:rsidP="003523FF">
            <w:pPr>
              <w:rPr>
                <w:rFonts w:ascii="Calibri" w:hAnsi="Calibri" w:cs="Calibri"/>
              </w:rPr>
            </w:pPr>
          </w:p>
          <w:p w:rsidR="003523FF" w:rsidRDefault="00D26532" w:rsidP="003523FF">
            <w:pPr>
              <w:rPr>
                <w:rFonts w:ascii="Calibri" w:hAnsi="Calibri" w:cs="Calibri"/>
              </w:rPr>
            </w:pPr>
          </w:p>
          <w:p w:rsidR="003523FF" w:rsidRDefault="00884B4D" w:rsidP="003523FF">
            <w:pPr>
              <w:rPr>
                <w:rFonts w:ascii="Calibri" w:hAnsi="Calibri" w:cs="Calibri"/>
                <w:b/>
              </w:rPr>
            </w:pPr>
            <w:r w:rsidRPr="00D014B2">
              <w:rPr>
                <w:rFonts w:ascii="Calibri" w:hAnsi="Calibri" w:cs="Calibri"/>
                <w:b/>
              </w:rPr>
              <w:t xml:space="preserve">Date: </w:t>
            </w:r>
          </w:p>
          <w:p w:rsidR="00FF0E50" w:rsidRPr="00FD61F6" w:rsidRDefault="00884B4D" w:rsidP="002F3833">
            <w:pPr>
              <w:rPr>
                <w:rFonts w:ascii="Open Sans Light" w:hAnsi="Open Sans Light" w:cs="Open Sans Light"/>
                <w:spacing w:val="46"/>
                <w:sz w:val="24"/>
              </w:rPr>
            </w:pPr>
            <w:r w:rsidRPr="00D014B2">
              <w:rPr>
                <w:rFonts w:ascii="Calibri" w:hAnsi="Calibri" w:cs="Calibri"/>
                <w:b/>
              </w:rPr>
              <w:t>Place:</w:t>
            </w:r>
            <w:r>
              <w:rPr>
                <w:rFonts w:ascii="Calibri" w:hAnsi="Calibri" w:cs="Calibri"/>
                <w:b/>
              </w:rPr>
              <w:t>-</w:t>
            </w:r>
            <w:r>
              <w:rPr>
                <w:rFonts w:ascii="Calibri" w:hAnsi="Calibri" w:cs="Calibri"/>
              </w:rPr>
              <w:t>Pune.</w:t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>
              <w:rPr>
                <w:rFonts w:ascii="Calibri" w:hAnsi="Calibri" w:cs="Calibri"/>
              </w:rPr>
              <w:tab/>
            </w:r>
            <w:r w:rsidRPr="00D014B2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Bhoopendra Dilip Barve</w:t>
            </w:r>
            <w:r w:rsidRPr="00D014B2">
              <w:rPr>
                <w:rFonts w:ascii="Calibri" w:hAnsi="Calibri" w:cs="Calibri"/>
              </w:rPr>
              <w:t>)</w:t>
            </w:r>
          </w:p>
        </w:tc>
      </w:tr>
      <w:tr w:rsidR="00D426FD" w:rsidTr="007E64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01D0" w:rsidRDefault="00D26532">
            <w:pPr>
              <w:rPr>
                <w:noProof/>
                <w:lang w:eastAsia="en-GB"/>
              </w:rPr>
            </w:pPr>
          </w:p>
          <w:p w:rsidR="0068025E" w:rsidRDefault="00884B4D" w:rsidP="0068025E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>CONTACT</w:t>
            </w:r>
          </w:p>
          <w:p w:rsidR="0068025E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caps/>
              </w:rPr>
            </w:pPr>
          </w:p>
          <w:p w:rsidR="00FF0E50" w:rsidRPr="00DF54C0" w:rsidRDefault="00884B4D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r w:rsidRPr="00DF54C0">
              <w:rPr>
                <w:rFonts w:ascii="Open Sans Light" w:hAnsi="Open Sans Light" w:cs="Open Sans Light"/>
                <w:sz w:val="20"/>
                <w:szCs w:val="20"/>
              </w:rPr>
              <w:t>Mob no</w:t>
            </w:r>
            <w:r>
              <w:rPr>
                <w:rFonts w:ascii="Open Sans Light" w:hAnsi="Open Sans Light" w:cs="Open Sans Light"/>
                <w:sz w:val="20"/>
                <w:szCs w:val="20"/>
              </w:rPr>
              <w:t>: +91-</w:t>
            </w:r>
            <w:r w:rsidRPr="00DF54C0">
              <w:rPr>
                <w:rFonts w:ascii="Open Sans Light" w:hAnsi="Open Sans Light" w:cs="Open Sans Light"/>
                <w:sz w:val="20"/>
                <w:szCs w:val="20"/>
              </w:rPr>
              <w:t>9404563848</w:t>
            </w:r>
          </w:p>
          <w:p w:rsidR="004F0A9F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hyperlink r:id="rId9" w:history="1">
              <w:r w:rsidR="00884B4D" w:rsidRPr="00173880">
                <w:rPr>
                  <w:rStyle w:val="Hyperlink"/>
                  <w:rFonts w:ascii="Open Sans Light" w:hAnsi="Open Sans Light" w:cs="Open Sans Light"/>
                  <w:sz w:val="20"/>
                  <w:szCs w:val="20"/>
                </w:rPr>
                <w:t>bhoopendra.d.barve30@gmail.com</w:t>
              </w:r>
            </w:hyperlink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660316" w:rsidRPr="008F6E74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</w:p>
          <w:p w:rsidR="00A7167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A7167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A71676" w:rsidRDefault="00884B4D" w:rsidP="00FF0E50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>KEY POINTS</w:t>
            </w:r>
          </w:p>
          <w:p w:rsidR="00A7167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A71676" w:rsidRDefault="00884B4D" w:rsidP="00A71676">
            <w:pPr>
              <w:pStyle w:val="ListParagraph"/>
              <w:numPr>
                <w:ilvl w:val="0"/>
                <w:numId w:val="3"/>
              </w:numPr>
              <w:spacing w:after="40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3 year 9 Months experience </w:t>
            </w:r>
          </w:p>
          <w:p w:rsidR="00741E58" w:rsidRDefault="00884B4D" w:rsidP="00A71676">
            <w:pPr>
              <w:pStyle w:val="ListParagraph"/>
              <w:numPr>
                <w:ilvl w:val="0"/>
                <w:numId w:val="3"/>
              </w:numPr>
              <w:spacing w:after="40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Mechanical Engineer</w:t>
            </w:r>
          </w:p>
          <w:p w:rsidR="00A71676" w:rsidRDefault="00884B4D" w:rsidP="00A71676">
            <w:pPr>
              <w:pStyle w:val="ListParagraph"/>
              <w:numPr>
                <w:ilvl w:val="0"/>
                <w:numId w:val="3"/>
              </w:numPr>
              <w:spacing w:after="40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Design And Development Department</w:t>
            </w:r>
          </w:p>
          <w:p w:rsidR="003B415B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3B415B" w:rsidRPr="003B415B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741E58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3B415B">
            <w:pPr>
              <w:spacing w:after="40"/>
              <w:rPr>
                <w:rFonts w:ascii="Open Sans Light" w:hAnsi="Open Sans Light" w:cs="Open Sans Light"/>
              </w:rPr>
            </w:pPr>
          </w:p>
          <w:p w:rsidR="00741E58" w:rsidRDefault="00884B4D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-206375</wp:posOffset>
                      </wp:positionH>
                      <wp:positionV relativeFrom="paragraph">
                        <wp:posOffset>-608330</wp:posOffset>
                      </wp:positionV>
                      <wp:extent cx="2305050" cy="1071562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10715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id="Rectangle 3" o:spid="_x0000_s1027" style="width:181.5pt;height:843.75pt;margin-top:-47.9pt;margin-left:-16.2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-251652096" fillcolor="#f2f2f2" stroked="f" strokeweight="2pt"/>
                  </w:pict>
                </mc:Fallback>
              </mc:AlternateContent>
            </w:r>
          </w:p>
          <w:p w:rsidR="00660316" w:rsidRDefault="00D26532" w:rsidP="00741E58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660316" w:rsidRDefault="00D26532" w:rsidP="00741E58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660316" w:rsidRDefault="00D26532" w:rsidP="00741E58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660316" w:rsidRDefault="00D26532" w:rsidP="00741E58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 w:rsidR="00741E58" w:rsidRDefault="00884B4D" w:rsidP="00741E58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>SKILLS:</w:t>
            </w:r>
          </w:p>
          <w:p w:rsidR="00741E58" w:rsidRDefault="00D26532" w:rsidP="00741E58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D15BDC" w:rsidRDefault="00884B4D" w:rsidP="00A71676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Creo 3.0</w:t>
            </w:r>
          </w:p>
          <w:p w:rsidR="00D8492B" w:rsidRPr="00D8492B" w:rsidRDefault="00884B4D" w:rsidP="00D8492B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Autodesk inventer 2018</w:t>
            </w:r>
          </w:p>
          <w:p w:rsidR="00850C7D" w:rsidRDefault="00884B4D" w:rsidP="00A71676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Unigraphics 8.0</w:t>
            </w:r>
          </w:p>
          <w:p w:rsidR="00850C7D" w:rsidRPr="00741E58" w:rsidRDefault="00884B4D" w:rsidP="00850C7D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Autocad 2016</w:t>
            </w:r>
          </w:p>
          <w:p w:rsidR="00D15BDC" w:rsidRPr="00741E58" w:rsidRDefault="00884B4D" w:rsidP="00A71676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ERP galaxy 2</w:t>
            </w:r>
          </w:p>
          <w:p w:rsidR="00741E58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524DDA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524DDA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660316" w:rsidRDefault="00D26532" w:rsidP="001541DA">
            <w:pPr>
              <w:spacing w:after="40"/>
              <w:rPr>
                <w:rFonts w:ascii="Open Sans Light" w:hAnsi="Open Sans Light" w:cs="Open Sans Light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660316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344D1C" w:rsidRDefault="00D26532" w:rsidP="00F57ADB">
            <w:pPr>
              <w:spacing w:after="40"/>
              <w:rPr>
                <w:rFonts w:ascii="Open Sans Light" w:hAnsi="Open Sans Light" w:cs="Open Sans Light"/>
              </w:rPr>
            </w:pPr>
          </w:p>
          <w:p w:rsidR="00344D1C" w:rsidRDefault="00D26532" w:rsidP="00FF0E50">
            <w:pPr>
              <w:spacing w:after="40"/>
              <w:jc w:val="center"/>
              <w:rPr>
                <w:rFonts w:ascii="Open Sans Light" w:hAnsi="Open Sans Light" w:cs="Open Sans Light"/>
              </w:rPr>
            </w:pPr>
          </w:p>
          <w:p w:rsidR="00344D1C" w:rsidRDefault="00884B4D" w:rsidP="00344D1C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ascii="Open Sans Light" w:hAnsi="Open Sans Light" w:cs="Open Sans Light"/>
                <w:spacing w:val="46"/>
                <w:sz w:val="24"/>
              </w:rPr>
              <w:t>LANGUAGES:</w:t>
            </w:r>
          </w:p>
          <w:p w:rsidR="00344D1C" w:rsidRDefault="00884B4D" w:rsidP="00344D1C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  <w:r w:rsidRPr="00344D1C">
              <w:rPr>
                <w:rFonts w:ascii="Open Sans Light" w:hAnsi="Open Sans Light" w:cs="Open Sans Light"/>
                <w:spacing w:val="46"/>
                <w:sz w:val="20"/>
                <w:szCs w:val="20"/>
              </w:rPr>
              <w:t>RATING(1-4)</w:t>
            </w:r>
          </w:p>
          <w:p w:rsidR="00A86DD8" w:rsidRPr="00344D1C" w:rsidRDefault="00D26532" w:rsidP="00344D1C">
            <w:pPr>
              <w:spacing w:after="40"/>
              <w:jc w:val="center"/>
              <w:rPr>
                <w:rFonts w:ascii="Open Sans Light" w:hAnsi="Open Sans Light" w:cs="Open Sans Light"/>
                <w:spacing w:val="46"/>
                <w:sz w:val="20"/>
                <w:szCs w:val="20"/>
              </w:rPr>
            </w:pPr>
          </w:p>
          <w:p w:rsidR="00344D1C" w:rsidRDefault="00884B4D" w:rsidP="00344D1C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ENGLISH   -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4</w:t>
            </w:r>
          </w:p>
          <w:p w:rsidR="00344D1C" w:rsidRDefault="00884B4D" w:rsidP="00344D1C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HINDI           -4</w:t>
            </w:r>
          </w:p>
          <w:p w:rsidR="00344D1C" w:rsidRDefault="00884B4D" w:rsidP="00344D1C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MARATHI  -4</w:t>
            </w:r>
          </w:p>
          <w:p w:rsidR="00741E58" w:rsidRPr="00344D1C" w:rsidRDefault="00884B4D" w:rsidP="00344D1C">
            <w:pPr>
              <w:pStyle w:val="ListParagraph"/>
              <w:numPr>
                <w:ilvl w:val="0"/>
                <w:numId w:val="3"/>
              </w:numPr>
              <w:spacing w:after="40"/>
              <w:ind w:left="357" w:hanging="357"/>
              <w:contextualSpacing w:val="0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GERMAN   -1</w:t>
            </w:r>
          </w:p>
          <w:p w:rsidR="003701D0" w:rsidRDefault="00D26532">
            <w:pPr>
              <w:rPr>
                <w:noProof/>
                <w:lang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3701D0" w:rsidRDefault="00D26532"/>
        </w:tc>
        <w:tc>
          <w:tcPr>
            <w:tcW w:w="703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701D0" w:rsidRPr="00542593" w:rsidRDefault="00D26532" w:rsidP="00542593">
            <w:pPr>
              <w:jc w:val="center"/>
              <w:rPr>
                <w:rFonts w:ascii="Cinzel Decorative Bold" w:hAnsi="Cinzel Decorative Bold"/>
                <w:b/>
                <w:spacing w:val="60"/>
                <w:sz w:val="72"/>
              </w:rPr>
            </w:pPr>
          </w:p>
        </w:tc>
      </w:tr>
    </w:tbl>
    <w:p w:rsidR="00DD4181" w:rsidRDefault="00D2653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DD4181" w:rsidSect="005425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inzel Decorative 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Cinzel Decorative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764B"/>
    <w:multiLevelType w:val="hybridMultilevel"/>
    <w:tmpl w:val="07466D48"/>
    <w:lvl w:ilvl="0" w:tplc="7A9C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4050BC" w:tentative="1">
      <w:start w:val="1"/>
      <w:numFmt w:val="lowerLetter"/>
      <w:lvlText w:val="%2."/>
      <w:lvlJc w:val="left"/>
      <w:pPr>
        <w:ind w:left="1440" w:hanging="360"/>
      </w:pPr>
    </w:lvl>
    <w:lvl w:ilvl="2" w:tplc="8F68FA04" w:tentative="1">
      <w:start w:val="1"/>
      <w:numFmt w:val="lowerRoman"/>
      <w:lvlText w:val="%3."/>
      <w:lvlJc w:val="right"/>
      <w:pPr>
        <w:ind w:left="2160" w:hanging="180"/>
      </w:pPr>
    </w:lvl>
    <w:lvl w:ilvl="3" w:tplc="FAB0E878" w:tentative="1">
      <w:start w:val="1"/>
      <w:numFmt w:val="decimal"/>
      <w:lvlText w:val="%4."/>
      <w:lvlJc w:val="left"/>
      <w:pPr>
        <w:ind w:left="2880" w:hanging="360"/>
      </w:pPr>
    </w:lvl>
    <w:lvl w:ilvl="4" w:tplc="CD941D3E" w:tentative="1">
      <w:start w:val="1"/>
      <w:numFmt w:val="lowerLetter"/>
      <w:lvlText w:val="%5."/>
      <w:lvlJc w:val="left"/>
      <w:pPr>
        <w:ind w:left="3600" w:hanging="360"/>
      </w:pPr>
    </w:lvl>
    <w:lvl w:ilvl="5" w:tplc="2890761E" w:tentative="1">
      <w:start w:val="1"/>
      <w:numFmt w:val="lowerRoman"/>
      <w:lvlText w:val="%6."/>
      <w:lvlJc w:val="right"/>
      <w:pPr>
        <w:ind w:left="4320" w:hanging="180"/>
      </w:pPr>
    </w:lvl>
    <w:lvl w:ilvl="6" w:tplc="F25E8FEA" w:tentative="1">
      <w:start w:val="1"/>
      <w:numFmt w:val="decimal"/>
      <w:lvlText w:val="%7."/>
      <w:lvlJc w:val="left"/>
      <w:pPr>
        <w:ind w:left="5040" w:hanging="360"/>
      </w:pPr>
    </w:lvl>
    <w:lvl w:ilvl="7" w:tplc="ACDE4606" w:tentative="1">
      <w:start w:val="1"/>
      <w:numFmt w:val="lowerLetter"/>
      <w:lvlText w:val="%8."/>
      <w:lvlJc w:val="left"/>
      <w:pPr>
        <w:ind w:left="5760" w:hanging="360"/>
      </w:pPr>
    </w:lvl>
    <w:lvl w:ilvl="8" w:tplc="AB9894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B2193"/>
    <w:multiLevelType w:val="hybridMultilevel"/>
    <w:tmpl w:val="9EFEDF06"/>
    <w:lvl w:ilvl="0" w:tplc="5BFC47A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50646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BAA4C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00EF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449F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8C3F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5C09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A61A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DEA2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C5089D"/>
    <w:multiLevelType w:val="hybridMultilevel"/>
    <w:tmpl w:val="3D543718"/>
    <w:lvl w:ilvl="0" w:tplc="5232C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0EB1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ECB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DA82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B4A504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43A14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5C5C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B826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2BC0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9261DC"/>
    <w:multiLevelType w:val="hybridMultilevel"/>
    <w:tmpl w:val="0284BB48"/>
    <w:lvl w:ilvl="0" w:tplc="52DA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F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0C28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20D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C6E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AE21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AF8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E6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CF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9569B"/>
    <w:multiLevelType w:val="multilevel"/>
    <w:tmpl w:val="6E401F94"/>
    <w:lvl w:ilvl="0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Verdan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Verdan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Verdana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FD"/>
    <w:rsid w:val="00884B4D"/>
    <w:rsid w:val="00D26532"/>
    <w:rsid w:val="00D4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310056"/>
    <w:pPr>
      <w:keepNext/>
      <w:spacing w:after="0" w:line="240" w:lineRule="auto"/>
      <w:outlineLvl w:val="4"/>
    </w:pPr>
    <w:rPr>
      <w:rFonts w:ascii="Arial Narrow" w:eastAsia="Times New Roman" w:hAnsi="Arial Narrow" w:cs="Times New Roman"/>
      <w:b/>
      <w:bCs/>
      <w:sz w:val="16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0F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0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E5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310056"/>
    <w:rPr>
      <w:rFonts w:ascii="Arial Narrow" w:eastAsia="Times New Roman" w:hAnsi="Arial Narrow" w:cs="Times New Roman"/>
      <w:b/>
      <w:bCs/>
      <w:sz w:val="16"/>
      <w:szCs w:val="24"/>
    </w:rPr>
  </w:style>
  <w:style w:type="paragraph" w:styleId="BodyText2">
    <w:name w:val="Body Text 2"/>
    <w:basedOn w:val="Normal"/>
    <w:link w:val="BodyText2Char"/>
    <w:rsid w:val="00310056"/>
    <w:pPr>
      <w:spacing w:after="0" w:line="240" w:lineRule="auto"/>
    </w:pPr>
    <w:rPr>
      <w:rFonts w:ascii="Arial" w:eastAsia="Times New Roman" w:hAnsi="Arial" w:cs="Arial"/>
      <w:sz w:val="16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rsid w:val="00310056"/>
    <w:rPr>
      <w:rFonts w:ascii="Arial" w:eastAsia="Times New Roman" w:hAnsi="Arial" w:cs="Arial"/>
      <w:sz w:val="16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E60F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Institution">
    <w:name w:val="Institution"/>
    <w:basedOn w:val="Normal"/>
    <w:next w:val="Normal"/>
    <w:autoRedefine/>
    <w:rsid w:val="00E60F11"/>
    <w:pPr>
      <w:numPr>
        <w:numId w:val="5"/>
      </w:numPr>
      <w:tabs>
        <w:tab w:val="left" w:pos="900"/>
        <w:tab w:val="left" w:pos="2160"/>
        <w:tab w:val="left" w:pos="2880"/>
      </w:tabs>
      <w:spacing w:before="240" w:after="60" w:line="240" w:lineRule="auto"/>
    </w:pPr>
    <w:rPr>
      <w:rFonts w:ascii="Arial" w:eastAsia="Batang" w:hAnsi="Arial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310056"/>
    <w:pPr>
      <w:keepNext/>
      <w:spacing w:after="0" w:line="240" w:lineRule="auto"/>
      <w:outlineLvl w:val="4"/>
    </w:pPr>
    <w:rPr>
      <w:rFonts w:ascii="Arial Narrow" w:eastAsia="Times New Roman" w:hAnsi="Arial Narrow" w:cs="Times New Roman"/>
      <w:b/>
      <w:bCs/>
      <w:sz w:val="16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0F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2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0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E50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310056"/>
    <w:rPr>
      <w:rFonts w:ascii="Arial Narrow" w:eastAsia="Times New Roman" w:hAnsi="Arial Narrow" w:cs="Times New Roman"/>
      <w:b/>
      <w:bCs/>
      <w:sz w:val="16"/>
      <w:szCs w:val="24"/>
    </w:rPr>
  </w:style>
  <w:style w:type="paragraph" w:styleId="BodyText2">
    <w:name w:val="Body Text 2"/>
    <w:basedOn w:val="Normal"/>
    <w:link w:val="BodyText2Char"/>
    <w:rsid w:val="00310056"/>
    <w:pPr>
      <w:spacing w:after="0" w:line="240" w:lineRule="auto"/>
    </w:pPr>
    <w:rPr>
      <w:rFonts w:ascii="Arial" w:eastAsia="Times New Roman" w:hAnsi="Arial" w:cs="Arial"/>
      <w:sz w:val="16"/>
      <w:szCs w:val="24"/>
      <w:lang w:eastAsia="en-GB"/>
    </w:rPr>
  </w:style>
  <w:style w:type="character" w:customStyle="1" w:styleId="BodyText2Char">
    <w:name w:val="Body Text 2 Char"/>
    <w:basedOn w:val="DefaultParagraphFont"/>
    <w:link w:val="BodyText2"/>
    <w:rsid w:val="00310056"/>
    <w:rPr>
      <w:rFonts w:ascii="Arial" w:eastAsia="Times New Roman" w:hAnsi="Arial" w:cs="Arial"/>
      <w:sz w:val="16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E60F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Institution">
    <w:name w:val="Institution"/>
    <w:basedOn w:val="Normal"/>
    <w:next w:val="Normal"/>
    <w:autoRedefine/>
    <w:rsid w:val="00E60F11"/>
    <w:pPr>
      <w:numPr>
        <w:numId w:val="5"/>
      </w:numPr>
      <w:tabs>
        <w:tab w:val="left" w:pos="900"/>
        <w:tab w:val="left" w:pos="2160"/>
        <w:tab w:val="left" w:pos="2880"/>
      </w:tabs>
      <w:spacing w:before="240" w:after="60" w:line="240" w:lineRule="auto"/>
    </w:pPr>
    <w:rPr>
      <w:rFonts w:ascii="Arial" w:eastAsia="Batang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be146c2cad3c29ee39f13508728c96cd134f530e18705c4458440321091b5b581a0f190019465b5b1b4d58515c424154181c084b281e0103030018465b5f0157580f1b425c4c01090340281e0103150616445d54094d584b50535a4f162e024b4340010d120213105b5c0c004d145c455715445a5c5d57421a081105431458090d074b100a12031753444f4a081e010303001241515a08594e1400034e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hoopendra.d.barve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1B87FC-1623-4C0D-A2A8-CCAD9D641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staffing</cp:lastModifiedBy>
  <cp:revision>3</cp:revision>
  <cp:lastPrinted>2019-01-22T09:55:00Z</cp:lastPrinted>
  <dcterms:created xsi:type="dcterms:W3CDTF">2019-04-13T07:16:00Z</dcterms:created>
  <dcterms:modified xsi:type="dcterms:W3CDTF">2019-04-13T07:47:00Z</dcterms:modified>
</cp:coreProperties>
</file>