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46" w:type="dxa"/>
        <w:tblLook w:val="04A0" w:firstRow="1" w:lastRow="0" w:firstColumn="1" w:lastColumn="0" w:noHBand="0" w:noVBand="1"/>
      </w:tblPr>
      <w:tblGrid>
        <w:gridCol w:w="3813"/>
        <w:gridCol w:w="1918"/>
        <w:gridCol w:w="5015"/>
      </w:tblGrid>
      <w:tr w:rsidR="009768A9">
        <w:trPr>
          <w:trHeight w:val="1710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bookmarkStart w:id="0" w:name="_Hlk481729771"/>
          <w:bookmarkEnd w:id="0"/>
          <w:p w:rsidR="0015208F" w:rsidRDefault="000E530F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123825</wp:posOffset>
                      </wp:positionV>
                      <wp:extent cx="934085" cy="962660"/>
                      <wp:effectExtent l="0" t="0" r="19050" b="28575"/>
                      <wp:wrapNone/>
                      <wp:docPr id="1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085" cy="962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3F97D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725170" cy="902970"/>
                                        <wp:effectExtent l="0" t="0" r="0" b="0"/>
                                        <wp:docPr id="1491866296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170" cy="902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tIns="45000" rIns="90000" bIns="45000"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Rectangle 3" o:spid="_x0000_s1028" style="width:73.55pt;height:75.8pt;margin-top:9.75pt;margin-left:35.25pt;mso-wrap-distance-bottom:0;mso-wrap-distance-left:9pt;mso-wrap-distance-right:9pt;mso-wrap-distance-top:0;mso-wrap-style:square;position:absolute;visibility:visible;v-text-anchor:top;z-index:251684864" filled="f" strokecolor="#3f97d1" strokeweight="2pt">
                      <v:stroke joinstyle="round"/>
                      <v:textbox inset="7.09pt,3.54pt,7.09pt,3.54pt">
                        <w:txbxContent>
                          <w:p w:rsidR="0015208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5170" cy="902970"/>
                                  <wp:effectExtent l="0" t="0" r="0" b="0"/>
                                  <wp:docPr id="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902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208F" w:rsidRDefault="000E530F">
            <w:pPr>
              <w:spacing w:after="0" w:line="240" w:lineRule="auto"/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5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3F97D1"/>
                <w:sz w:val="20"/>
                <w:szCs w:val="20"/>
                <w:lang w:val="en-GB"/>
              </w:rPr>
              <w:t>Phone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>+91 9892903915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br/>
            </w: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3F97D1"/>
                <w:sz w:val="20"/>
                <w:szCs w:val="20"/>
                <w:lang w:val="en-GB"/>
              </w:rPr>
              <w:t>E-Mail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>ssmainkar@outlook.com</w:t>
            </w:r>
          </w:p>
          <w:p w:rsidR="0015208F" w:rsidRDefault="000E530F">
            <w:pPr>
              <w:spacing w:after="0" w:line="240" w:lineRule="auto"/>
              <w:ind w:right="-180"/>
              <w:rPr>
                <w:rFonts w:asciiTheme="majorHAnsi" w:eastAsia="Calibri" w:hAnsiTheme="majorHAnsi" w:cs="Tahoma"/>
                <w:b/>
                <w:sz w:val="24"/>
                <w:szCs w:val="24"/>
                <w:lang w:val="sv-SE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3F97D1"/>
                <w:sz w:val="20"/>
                <w:szCs w:val="20"/>
                <w:lang w:val="en-GB"/>
              </w:rPr>
              <w:t>Address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 xml:space="preserve">B-18, Jai Shiv Shankar CHS, Devi </w:t>
            </w:r>
            <w:proofErr w:type="spellStart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>Chowk</w:t>
            </w:r>
            <w:proofErr w:type="spellEnd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>Mumbra</w:t>
            </w:r>
            <w:proofErr w:type="spellEnd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 xml:space="preserve"> Devi Rd, </w:t>
            </w:r>
            <w:proofErr w:type="spellStart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>Dombivli</w:t>
            </w:r>
            <w:proofErr w:type="spellEnd"/>
            <w:r>
              <w:rPr>
                <w:rFonts w:asciiTheme="majorHAnsi" w:hAnsiTheme="majorHAnsi" w:cs="Tahoma"/>
                <w:color w:val="595959" w:themeColor="text1" w:themeTint="A6"/>
                <w:sz w:val="20"/>
                <w:szCs w:val="20"/>
                <w:lang w:val="en-GB"/>
              </w:rPr>
              <w:t xml:space="preserve"> West</w:t>
            </w:r>
          </w:p>
          <w:p w:rsidR="0015208F" w:rsidRDefault="000E530F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9768A9">
        <w:trPr>
          <w:trHeight w:val="4689"/>
        </w:trPr>
        <w:tc>
          <w:tcPr>
            <w:tcW w:w="4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  <w:bookmarkStart w:id="1" w:name="_GoBack"/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t>SUBHASH SUDHIR MAINKAR</w:t>
            </w:r>
          </w:p>
          <w:bookmarkEnd w:id="1"/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374246"/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94615</wp:posOffset>
                      </wp:positionV>
                      <wp:extent cx="3220085" cy="1438910"/>
                      <wp:effectExtent l="0" t="0" r="0" b="9525"/>
                      <wp:wrapNone/>
                      <wp:docPr id="8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0085" cy="14389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3F97D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  <w:t xml:space="preserve">Techno-savvy professional with exposure in 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  <w:t>creating a culture of innovation &amp; continuous process improvement and delivering knowledge repository, collaboration &amp; search solutions using SharePoint</w:t>
                                  </w:r>
                                </w:p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  <w:t>Industry Preference: IT / Financial Services</w:t>
                                  </w:r>
                                </w:p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  <w:szCs w:val="20"/>
                                    </w:rPr>
                                    <w:t>Location Preference: Mumbai/ Overseas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oundrect id="Rounded Rectangle 49" o:spid="_x0000_s1029" style="width:253.55pt;height:113.3pt;margin-top:7.45pt;margin-left:-15.75pt;mso-wrap-distance-bottom:0;mso-wrap-distance-left:9pt;mso-wrap-distance-right:9pt;mso-wrap-distance-top:0;mso-wrap-style:square;position:absolute;visibility:visible;v-text-anchor:middle;z-index:251672576" arcsize="10923f" fillcolor="#3f97d1" stroked="f" strokeweight="2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Cs w:val="20"/>
                              </w:rPr>
                              <w:t>Techno-savvy professional with exposure in creating a culture of innovation &amp; continuous process improvement and delivering knowledge repository, collaboration &amp; search solutions using SharePoint</w:t>
                            </w:r>
                          </w:p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Cs w:val="20"/>
                              </w:rPr>
                              <w:t>Industry Preference: IT / Financial Services</w:t>
                            </w:r>
                          </w:p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  <w:szCs w:val="20"/>
                              </w:rPr>
                              <w:t>Location Preference: Mumbai/ Overseas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eastAsia="Calibri" w:hAnsiTheme="majorHAnsi" w:cs="Tahoma"/>
                <w:color w:val="374246"/>
                <w:sz w:val="20"/>
                <w:szCs w:val="20"/>
                <w:lang w:val="en-GB"/>
              </w:rPr>
              <w:br/>
            </w:r>
          </w:p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</w:p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br/>
            </w: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br/>
            </w:r>
          </w:p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</w:p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</w:p>
          <w:p w:rsidR="0015208F" w:rsidRDefault="000E530F">
            <w:pPr>
              <w:spacing w:after="0" w:line="240" w:lineRule="auto"/>
              <w:rPr>
                <w:rFonts w:asciiTheme="majorHAnsi" w:hAnsiTheme="majorHAnsi" w:cs="Tahoma"/>
                <w:color w:val="6A6969"/>
                <w:sz w:val="20"/>
                <w:szCs w:val="20"/>
              </w:rPr>
            </w:pP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t>Skill Set</w:t>
            </w:r>
            <w:r>
              <w:rPr>
                <w:rFonts w:asciiTheme="majorHAnsi" w:hAnsiTheme="majorHAnsi" w:cs="Tahoma"/>
                <w:color w:val="6A6969"/>
                <w:sz w:val="20"/>
                <w:szCs w:val="20"/>
              </w:rPr>
              <w:t xml:space="preserve"> </w:t>
            </w:r>
          </w:p>
          <w:p w:rsidR="0015208F" w:rsidRDefault="000E530F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9525" distL="0" distR="9525">
                  <wp:extent cx="2543175" cy="1438275"/>
                  <wp:effectExtent l="0" t="0" r="0" b="0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172720</wp:posOffset>
                      </wp:positionV>
                      <wp:extent cx="838835" cy="829310"/>
                      <wp:effectExtent l="0" t="0" r="0" b="0"/>
                      <wp:wrapNone/>
                      <wp:docPr id="10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35" cy="829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Rectangle 12" o:spid="_x0000_s1030" style="width:66.05pt;height:65.3pt;margin-top:13.6pt;margin-left:39.9pt;mso-wrap-distance-bottom:0;mso-wrap-distance-left:9pt;mso-wrap-distance-right:9pt;mso-wrap-distance-top:0;mso-wrap-style:square;position:absolute;visibility:visible;v-text-anchor:middle;z-index:251676672" filled="f" stroked="f" strokeweight="2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Collaborator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20320</wp:posOffset>
                      </wp:positionV>
                      <wp:extent cx="895985" cy="457835"/>
                      <wp:effectExtent l="0" t="0" r="0" b="0"/>
                      <wp:wrapNone/>
                      <wp:docPr id="12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985" cy="457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Motivator 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Rectangle 28" o:spid="_x0000_s1031" style="width:70.55pt;height:36.05pt;margin-top:1.6pt;margin-left:81.15pt;mso-wrap-distance-bottom:0;mso-wrap-distance-left:9pt;mso-wrap-distance-right:9pt;mso-wrap-distance-top:0;mso-wrap-style:square;position:absolute;visibility:visible;v-text-anchor:middle;z-index:251678720" filled="f" stroked="f" strokeweight="2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Motivator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534670</wp:posOffset>
                      </wp:positionV>
                      <wp:extent cx="838835" cy="676910"/>
                      <wp:effectExtent l="0" t="0" r="0" b="0"/>
                      <wp:wrapNone/>
                      <wp:docPr id="1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835" cy="676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Change Agent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Rectangle 10" o:spid="_x0000_s1032" style="width:66.05pt;height:53.3pt;margin-top:42.1pt;margin-left:95.4pt;mso-wrap-distance-bottom:0;mso-wrap-distance-left:9pt;mso-wrap-distance-right:9pt;mso-wrap-distance-top:0;mso-wrap-style:square;position:absolute;visibility:visible;v-text-anchor:middle;z-index:251680768" filled="f" stroked="f" strokeweight="2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Change Agent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2040255</wp:posOffset>
                      </wp:positionH>
                      <wp:positionV relativeFrom="paragraph">
                        <wp:posOffset>706120</wp:posOffset>
                      </wp:positionV>
                      <wp:extent cx="695960" cy="419735"/>
                      <wp:effectExtent l="0" t="0" r="0" b="0"/>
                      <wp:wrapNone/>
                      <wp:docPr id="16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96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Planner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Rectangle 22" o:spid="_x0000_s1033" style="width:54.8pt;height:33.05pt;margin-top:55.6pt;margin-left:160.65pt;mso-wrap-distance-bottom:0;mso-wrap-distance-left:9pt;mso-wrap-distance-right:9pt;mso-wrap-distance-top:0;mso-wrap-style:square;position:absolute;visibility:visible;v-text-anchor:middle;z-index:251682816" filled="f" stroked="f" strokeweight="2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Planner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t>Career Summary</w:t>
            </w:r>
          </w:p>
          <w:p w:rsidR="0015208F" w:rsidRDefault="000E530F">
            <w:pPr>
              <w:spacing w:after="0" w:line="240" w:lineRule="auto"/>
              <w:rPr>
                <w:rFonts w:asciiTheme="majorHAnsi" w:hAnsiTheme="majorHAnsi" w:cs="Tahoma"/>
                <w:color w:val="3263A4"/>
                <w:sz w:val="20"/>
                <w:szCs w:val="28"/>
              </w:rPr>
            </w:pPr>
          </w:p>
          <w:p w:rsidR="0015208F" w:rsidRDefault="000E530F">
            <w:pPr>
              <w:spacing w:after="0" w:line="240" w:lineRule="auto"/>
              <w:jc w:val="both"/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</w:pPr>
            <w:r w:rsidRPr="000E530F">
              <w:rPr>
                <w:rFonts w:asciiTheme="majorHAnsi" w:eastAsia="Calibri" w:hAnsiTheme="majorHAnsi" w:cs="Tahoma"/>
                <w:color w:val="808080"/>
                <w:sz w:val="20"/>
                <w:szCs w:val="20"/>
                <w:highlight w:val="yellow"/>
                <w:lang w:eastAsia="en-GB"/>
              </w:rPr>
              <w:t>Domain expertise entails SharePoint 2010/2013</w:t>
            </w:r>
            <w:r w:rsidRPr="000E530F">
              <w:rPr>
                <w:rFonts w:asciiTheme="majorHAnsi" w:eastAsia="Calibri" w:hAnsiTheme="majorHAnsi" w:cs="Tahoma"/>
                <w:color w:val="808080"/>
                <w:sz w:val="20"/>
                <w:szCs w:val="20"/>
                <w:highlight w:val="yellow"/>
                <w:lang w:eastAsia="en-GB"/>
              </w:rPr>
              <w:t>/2016</w:t>
            </w:r>
            <w:r w:rsidRPr="000E530F">
              <w:rPr>
                <w:rFonts w:asciiTheme="majorHAnsi" w:eastAsia="Calibri" w:hAnsiTheme="majorHAnsi" w:cs="Tahoma"/>
                <w:color w:val="808080"/>
                <w:sz w:val="20"/>
                <w:szCs w:val="20"/>
                <w:highlight w:val="yellow"/>
                <w:lang w:eastAsia="en-GB"/>
              </w:rPr>
              <w:t xml:space="preserve"> Administration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 xml:space="preserve"> with complete installation, central administration and management shell, creating web applications, service applications, troubleshooting. Capabilities in developing technical guidelines for SharePoint projects, 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>analyzing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 xml:space="preserve"> and improving the 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>entire enterprise SharePoint platform as well as reviewing SharePoint change requests within the enterprise. Worked in compliance with industry best practices to integrate new software; evaluated network and provided technical inputs on system acquisitions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 xml:space="preserve"> to senior management. Assisted in the development and implementation of a robust SharePoint program. Effective in conducting systems analysis on SharePoint Systems in a virtual environment along with warranty work, troubleshooting, and emergency repairs, 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 xml:space="preserve">thereby minimizing end-user impact and downtime. A 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>forward-thinking</w:t>
            </w:r>
            <w:r>
              <w:rPr>
                <w:rFonts w:asciiTheme="majorHAnsi" w:eastAsia="Calibri" w:hAnsiTheme="majorHAnsi" w:cs="Tahoma"/>
                <w:color w:val="808080"/>
                <w:sz w:val="20"/>
                <w:szCs w:val="20"/>
                <w:lang w:eastAsia="en-GB"/>
              </w:rPr>
              <w:t xml:space="preserve"> person with strong communication, analytical &amp; leadership skills; well organized with a record that demonstrates self-motivation &amp; creativity to achieve corporate &amp; personal goals</w:t>
            </w:r>
          </w:p>
        </w:tc>
      </w:tr>
      <w:tr w:rsidR="009768A9">
        <w:trPr>
          <w:trHeight w:val="2618"/>
        </w:trPr>
        <w:tc>
          <w:tcPr>
            <w:tcW w:w="10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208F" w:rsidRDefault="000E530F">
            <w:pPr>
              <w:spacing w:after="0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t>Critical Strengths &amp; Competencies</w:t>
            </w:r>
          </w:p>
          <w:tbl>
            <w:tblPr>
              <w:tblStyle w:val="TableGrid"/>
              <w:tblW w:w="10669" w:type="dxa"/>
              <w:tblLook w:val="04A0" w:firstRow="1" w:lastRow="0" w:firstColumn="1" w:lastColumn="0" w:noHBand="0" w:noVBand="1"/>
            </w:tblPr>
            <w:tblGrid>
              <w:gridCol w:w="4044"/>
              <w:gridCol w:w="3336"/>
              <w:gridCol w:w="3289"/>
            </w:tblGrid>
            <w:tr w:rsidR="009768A9">
              <w:trPr>
                <w:trHeight w:val="160"/>
              </w:trPr>
              <w:tc>
                <w:tcPr>
                  <w:tcW w:w="40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>SharePoint Deployment and Patching</w:t>
                  </w:r>
                </w:p>
              </w:tc>
              <w:tc>
                <w:tcPr>
                  <w:tcW w:w="3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 xml:space="preserve">   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>Knowledge Management</w:t>
                  </w: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ab/>
                  </w:r>
                </w:p>
              </w:tc>
              <w:tc>
                <w:tcPr>
                  <w:tcW w:w="3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>Windows PowerShell</w:t>
                  </w:r>
                </w:p>
              </w:tc>
            </w:tr>
            <w:tr w:rsidR="009768A9">
              <w:trPr>
                <w:trHeight w:val="160"/>
              </w:trPr>
              <w:tc>
                <w:tcPr>
                  <w:tcW w:w="40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85950" cy="255905"/>
                        <wp:effectExtent l="0" t="0" r="0" b="0"/>
                        <wp:docPr id="1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1905">
                        <wp:extent cx="1884045" cy="255270"/>
                        <wp:effectExtent l="0" t="0" r="0" b="0"/>
                        <wp:docPr id="20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1905">
                        <wp:extent cx="1884045" cy="255270"/>
                        <wp:effectExtent l="0" t="0" r="0" b="0"/>
                        <wp:docPr id="21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768A9">
              <w:trPr>
                <w:trHeight w:val="160"/>
              </w:trPr>
              <w:tc>
                <w:tcPr>
                  <w:tcW w:w="40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>Training &amp; Leadership</w:t>
                  </w:r>
                </w:p>
              </w:tc>
              <w:tc>
                <w:tcPr>
                  <w:tcW w:w="3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 xml:space="preserve"> SharePoint Admin.</w:t>
                  </w:r>
                </w:p>
              </w:tc>
              <w:tc>
                <w:tcPr>
                  <w:tcW w:w="3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  <w:t>Business Consultancy</w:t>
                  </w:r>
                </w:p>
              </w:tc>
            </w:tr>
            <w:tr w:rsidR="009768A9">
              <w:trPr>
                <w:trHeight w:val="1062"/>
              </w:trPr>
              <w:tc>
                <w:tcPr>
                  <w:tcW w:w="40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1905">
                        <wp:extent cx="1884045" cy="255270"/>
                        <wp:effectExtent l="0" t="0" r="0" b="0"/>
                        <wp:docPr id="22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1905">
                        <wp:extent cx="1884045" cy="255270"/>
                        <wp:effectExtent l="0" t="0" r="0" b="0"/>
                        <wp:docPr id="23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3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374246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1905">
                        <wp:extent cx="1884045" cy="255270"/>
                        <wp:effectExtent l="0" t="0" r="0" b="0"/>
                        <wp:docPr id="24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4045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374246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15208F" w:rsidRDefault="000E530F">
            <w:pPr>
              <w:spacing w:after="0"/>
              <w:rPr>
                <w:rFonts w:asciiTheme="majorHAnsi" w:hAnsiTheme="majorHAnsi"/>
              </w:rPr>
            </w:pPr>
          </w:p>
        </w:tc>
      </w:tr>
      <w:tr w:rsidR="009768A9">
        <w:trPr>
          <w:trHeight w:val="2645"/>
        </w:trPr>
        <w:tc>
          <w:tcPr>
            <w:tcW w:w="10745" w:type="dxa"/>
            <w:gridSpan w:val="3"/>
            <w:shd w:val="clear" w:color="auto" w:fill="FFFFFF" w:themeFill="background1"/>
          </w:tcPr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374246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  <w:t>Education Timeline</w:t>
            </w:r>
          </w:p>
          <w:p w:rsidR="0015208F" w:rsidRDefault="000E530F">
            <w:pPr>
              <w:spacing w:after="0" w:line="240" w:lineRule="auto"/>
              <w:rPr>
                <w:rFonts w:asciiTheme="majorHAnsi" w:eastAsia="Calibri" w:hAnsiTheme="majorHAnsi" w:cs="Tahoma"/>
                <w:color w:val="2D3E5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6686550" cy="1276350"/>
                  <wp:effectExtent l="0" t="0" r="0" b="0"/>
                  <wp:docPr id="3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982345</wp:posOffset>
                      </wp:positionV>
                      <wp:extent cx="1333500" cy="238760"/>
                      <wp:effectExtent l="0" t="0" r="0" b="0"/>
                      <wp:wrapNone/>
                      <wp:docPr id="2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Text Box 35" o:spid="_x0000_s1034" style="width:105pt;height:18.8pt;margin-top:77.35pt;margin-left:379.5pt;mso-wrap-distance-bottom:0;mso-wrap-distance-left:9pt;mso-wrap-distance-right:9pt;mso-wrap-distance-top:0;mso-wrap-style:square;position:absolute;visibility:visible;v-text-anchor:top;z-index:251660288" filled="f" stroked="f" strokeweight="0.51pt">
                      <v:textbox>
                        <w:txbxContent>
                          <w:p w:rsidR="0015208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4905375</wp:posOffset>
                      </wp:positionH>
                      <wp:positionV relativeFrom="paragraph">
                        <wp:posOffset>115570</wp:posOffset>
                      </wp:positionV>
                      <wp:extent cx="1172210" cy="867410"/>
                      <wp:effectExtent l="0" t="0" r="0" b="0"/>
                      <wp:wrapNone/>
                      <wp:docPr id="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86741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B.E. (Computer Engineering) from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Lokmanya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Tilak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College of Engineering University with 66.67% </w:t>
                                  </w:r>
                                </w:p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Text Box 2" o:spid="_x0000_s1035" style="width:92.3pt;height:68.3pt;margin-top:9.1pt;margin-left:386.25pt;mso-wrap-distance-bottom:0;mso-wrap-distance-left:9pt;mso-wrap-distance-right:9pt;mso-wrap-distance-top:0;mso-wrap-style:square;position:absolute;visibility:visible;v-text-anchor:top;z-index:251662336" filled="f" stroked="f" strokeweight="0.74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  <w:t xml:space="preserve">B.E. (Computer Engineering) from Lokmanya Tilak College of Engineering University with 66.67% </w:t>
                            </w:r>
                          </w:p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972820</wp:posOffset>
                      </wp:positionV>
                      <wp:extent cx="1486535" cy="238760"/>
                      <wp:effectExtent l="0" t="0" r="0" b="0"/>
                      <wp:wrapNone/>
                      <wp:docPr id="29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2005</w:t>
                                  </w:r>
                                </w:p>
                              </w:txbxContent>
                            </wps:txbx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Text Box 30" o:spid="_x0000_s1036" style="width:117.05pt;height:18.8pt;margin-top:76.6pt;margin-left:36.75pt;mso-wrap-distance-bottom:0;mso-wrap-distance-left:9pt;mso-wrap-distance-right:9pt;mso-wrap-distance-top:0;mso-wrap-style:square;position:absolute;visibility:visible;v-text-anchor:top;z-index:251664384" filled="f" stroked="f" strokeweight="0.51pt">
                      <v:textbox>
                        <w:txbxContent>
                          <w:p w:rsidR="0015208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963295</wp:posOffset>
                      </wp:positionV>
                      <wp:extent cx="1379220" cy="248285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220" cy="248285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2007</w:t>
                                  </w:r>
                                </w:p>
                              </w:txbxContent>
                            </wps:txbx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Text Box 31" o:spid="_x0000_s1037" style="width:108.6pt;height:19.55pt;margin-top:75.85pt;margin-left:210pt;mso-wrap-distance-bottom:0;mso-wrap-distance-left:9pt;mso-wrap-distance-right:9pt;mso-wrap-distance-top:0;mso-wrap-style:square;position:absolute;visibility:visible;v-text-anchor:top;z-index:251666432" filled="f" stroked="f" strokeweight="0.51pt">
                      <v:textbox>
                        <w:txbxContent>
                          <w:p w:rsidR="0015208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58420</wp:posOffset>
                      </wp:positionV>
                      <wp:extent cx="962660" cy="924560"/>
                      <wp:effectExtent l="0" t="0" r="0" b="0"/>
                      <wp:wrapNone/>
                      <wp:docPr id="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660" cy="9245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from St. Thomas High School,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Kalyan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affiliated to Maharashtra Board with 79.86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_x0000_s1038" style="width:75.8pt;height:72.8pt;margin-top:4.6pt;margin-left:56.25pt;mso-wrap-distance-bottom:0;mso-wrap-distance-left:9pt;mso-wrap-distance-right:9pt;mso-wrap-distance-top:0;mso-wrap-style:square;position:absolute;visibility:visible;v-text-anchor:top;z-index:251668480" filled="f" stroked="f" strokeweight="0.74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  <w:t xml:space="preserve"> from St. Thomas High School, Kalyan affiliated to Maharashtra Board with 79.86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115570</wp:posOffset>
                      </wp:positionV>
                      <wp:extent cx="1115060" cy="867410"/>
                      <wp:effectExtent l="0" t="0" r="0" b="0"/>
                      <wp:wrapNone/>
                      <wp:docPr id="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060" cy="86741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15208F" w:rsidRDefault="000E530F">
                                  <w:pPr>
                                    <w:pStyle w:val="FrameContents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from G. N.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Khalsa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 xml:space="preserve"> College,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Matunga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, Mumbai affili</w:t>
                                  </w:r>
                                  <w:r>
                                    <w:rPr>
                                      <w:rFonts w:ascii="Cambria" w:hAnsi="Cambria"/>
                                      <w:color w:val="FFFFFF" w:themeColor="background1"/>
                                      <w:sz w:val="16"/>
                                    </w:rPr>
                                    <w:t>ated to Maharashtra Board with 65%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id="_x0000_s1039" style="width:87.8pt;height:68.3pt;margin-top:9.1pt;margin-left:222pt;mso-wrap-distance-bottom:0;mso-wrap-distance-left:9pt;mso-wrap-distance-right:9pt;mso-wrap-distance-top:0;mso-wrap-style:square;position:absolute;visibility:visible;v-text-anchor:top;z-index:251670528" filled="f" stroked="f" strokeweight="0.74pt">
                      <v:textbox>
                        <w:txbxContent>
                          <w:p w:rsidR="0015208F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mbria" w:hAnsi="Cambria"/>
                                <w:color w:val="FFFFFF" w:themeColor="background1"/>
                                <w:sz w:val="16"/>
                              </w:rPr>
                              <w:t xml:space="preserve"> from G. N. Khalsa College, Matunga, Mumbai affiliated to Maharashtra Board with 65%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768A9">
        <w:trPr>
          <w:trHeight w:val="2645"/>
        </w:trPr>
        <w:tc>
          <w:tcPr>
            <w:tcW w:w="10745" w:type="dxa"/>
            <w:gridSpan w:val="3"/>
            <w:shd w:val="clear" w:color="auto" w:fill="FFFFFF" w:themeFill="background1"/>
          </w:tcPr>
          <w:tbl>
            <w:tblPr>
              <w:tblStyle w:val="TableGrid"/>
              <w:tblW w:w="10746" w:type="dxa"/>
              <w:tblLook w:val="04A0" w:firstRow="1" w:lastRow="0" w:firstColumn="1" w:lastColumn="0" w:noHBand="0" w:noVBand="1"/>
            </w:tblPr>
            <w:tblGrid>
              <w:gridCol w:w="2898"/>
              <w:gridCol w:w="7848"/>
            </w:tblGrid>
            <w:tr w:rsidR="009768A9">
              <w:trPr>
                <w:trHeight w:val="3780"/>
              </w:trPr>
              <w:tc>
                <w:tcPr>
                  <w:tcW w:w="2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  <w:lastRenderedPageBreak/>
                    <w:t>Work Experience</w:t>
                  </w:r>
                  <w:r>
                    <w:rPr>
                      <w:rFonts w:asciiTheme="majorHAnsi" w:hAnsiTheme="majorHAnsi" w:cs="Tahoma"/>
                      <w:color w:val="3FBCEC"/>
                      <w:sz w:val="28"/>
                      <w:szCs w:val="28"/>
                    </w:rPr>
                    <w:t xml:space="preserve"> 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Cambria" w:eastAsia="Calibri" w:hAnsi="Cambria" w:cs="Tahoma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3665" simplePos="0" relativeHeight="251673600" behindDoc="0" locked="0" layoutInCell="1" allowOverlap="1">
                            <wp:simplePos x="0" y="0"/>
                            <wp:positionH relativeFrom="column">
                              <wp:posOffset>-97155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762760" cy="562610"/>
                            <wp:effectExtent l="0" t="0" r="9525" b="9525"/>
                            <wp:wrapNone/>
                            <wp:docPr id="38" name="Pentagon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62760" cy="562610"/>
                                    </a:xfrm>
                                    <a:prstGeom prst="homePlat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3F97D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:rsidR="0015208F" w:rsidRDefault="000E530F">
                                        <w:pPr>
                                          <w:pStyle w:val="FrameContents"/>
                                          <w:spacing w:after="0" w:line="240" w:lineRule="auto"/>
                                        </w:pPr>
                                        <w:r>
                                          <w:rPr>
                                            <w:rFonts w:asciiTheme="majorHAnsi" w:eastAsia="Calibri" w:hAnsiTheme="majorHAnsi" w:cs="Tahoma"/>
                                            <w:b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Awarded Best Engineer Award in 2016</w:t>
                                        </w:r>
                                      </w:p>
                                    </w:txbxContent>
                                  </wps:txbx>
                                  <wps:bodyPr anchor="ctr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4" o:spid="_x0000_s1040" type="#_x0000_t15" style="width:138.8pt;height:44.3pt;margin-top:5.8pt;margin-left:-7.65pt;mso-wrap-distance-bottom:0;mso-wrap-distance-left:9pt;mso-wrap-distance-right:8.95pt;mso-wrap-distance-top:0;mso-wrap-style:square;position:absolute;visibility:visible;v-text-anchor:middle;z-index:251674624" adj="18156" fillcolor="#3f97d1" stroked="f" strokeweight="2pt">
                            <v:textbox>
                              <w:txbxContent>
                                <w:p w:rsidR="0015208F">
                                  <w:pPr>
                                    <w:pStyle w:val="FrameContents"/>
                                    <w:spacing w:after="0" w:line="240" w:lineRule="auto"/>
                                  </w:pPr>
                                  <w:r>
                                    <w:rPr>
                                      <w:rFonts w:eastAsia="Calibri" w:asciiTheme="majorHAnsi" w:hAnsiTheme="majorHAnsi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Awarded Best Engineer Award in 2016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635BAB" w:rsidRDefault="000E530F" w:rsidP="00635BAB">
                  <w:p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635BAB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  <w:t>Senior SharePoint Consultant with KPIT Technologies Ltd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 xml:space="preserve">Senior </w:t>
                  </w:r>
                  <w:r w:rsidRPr="000E530F"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highlight w:val="yellow"/>
                    </w:rPr>
                    <w:t>SharePoint Administrator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 xml:space="preserve"> on SP 2010/2013 platforms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 xml:space="preserve">PowerShell scripting to achieve 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>administrative tasks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 xml:space="preserve">Migration from SP 2010 to SP 2013 using Share gate and </w:t>
                  </w:r>
                  <w:proofErr w:type="spellStart"/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>Metalogix</w:t>
                  </w:r>
                  <w:proofErr w:type="spellEnd"/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>SharePoint Online administration with Office 365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>Site administration in SharePoint Online, site customization, Content edition,</w:t>
                  </w:r>
                </w:p>
                <w:p w:rsidR="006F3B0F" w:rsidRPr="006F3B0F" w:rsidRDefault="000E530F" w:rsidP="006F3B0F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</w:rPr>
                    <w:t>Custom search and managed properties</w:t>
                  </w:r>
                </w:p>
                <w:p w:rsidR="00635BAB" w:rsidRDefault="000E530F" w:rsidP="00635BAB">
                  <w:pPr>
                    <w:pStyle w:val="ListParagraph"/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15208F" w:rsidRDefault="000E530F">
                  <w:p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0E530F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highlight w:val="yellow"/>
                    </w:rPr>
                    <w:t>SharePoint Administrator</w:t>
                  </w: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with Wipro Ltd</w:t>
                  </w: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  <w:t xml:space="preserve"> (Oct’14 – Mar’18)</w:t>
                  </w:r>
                </w:p>
                <w:p w:rsidR="0015208F" w:rsidRDefault="000E530F">
                  <w:p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</w:rPr>
                    <w:t>Key Result Areas: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Integrating strategic partnership for overall management of SharePoint environment comprising SharePoint 2010, </w:t>
                  </w:r>
                  <w:r w:rsidRPr="000E530F"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highlight w:val="yellow"/>
                      <w:lang w:eastAsia="en-GB"/>
                    </w:rPr>
                    <w:t>SharePoint 2013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and SharePoint 2016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Steering all the functions pertai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ning to backup and restore operations, authentication (ADFS, FBA)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Regulating the set-up and maintenance of incoming and outgoing mail services, SharePoint Services on server, User Profile Properties and My sites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Managing the space on web applications, site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collections and My sites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Maintaining environment for the testing of custom developed solutions    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Configuring service applications like Search, Metadata, User Profile Synchronization</w:t>
                  </w:r>
                  <w:r>
                    <w:rPr>
                      <w:rFonts w:asciiTheme="majorHAnsi" w:hAnsiTheme="majorHAnsi" w:cs="Tahoma"/>
                      <w:color w:val="0070C0"/>
                      <w:sz w:val="20"/>
                      <w:szCs w:val="20"/>
                      <w:lang w:eastAsia="en-GB"/>
                    </w:rPr>
                    <w:t xml:space="preserve"> 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Creating a Content DB and maintaining which involves maintenance of va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rious logging databases in SQL Server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Installation, Configuration and Maintenance of </w:t>
                  </w:r>
                  <w:proofErr w:type="spellStart"/>
                  <w:r w:rsidRPr="000E530F"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highlight w:val="yellow"/>
                      <w:lang w:eastAsia="en-GB"/>
                    </w:rPr>
                    <w:t>Nintex</w:t>
                  </w:r>
                  <w:proofErr w:type="spellEnd"/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Workflows</w:t>
                  </w:r>
                </w:p>
                <w:p w:rsidR="002D1565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Migration from SharePoint 2010 to 2013, 2016, SharePoint Online</w:t>
                  </w:r>
                </w:p>
                <w:p w:rsidR="002D1565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Office 365 administration and connectivity</w:t>
                  </w:r>
                </w:p>
                <w:p w:rsidR="00635BAB" w:rsidRDefault="000E530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Compressing logging databases, assigning permis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sion levels for all users of the site as well as configuring anonymous access if required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ab/>
                  </w:r>
                </w:p>
                <w:p w:rsidR="00635BAB" w:rsidRDefault="000E530F" w:rsidP="00635BAB">
                  <w:p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15208F" w:rsidRDefault="000E530F" w:rsidP="00635BAB">
                  <w:p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635BAB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SQL Developer with Trivia </w:t>
                  </w:r>
                  <w:proofErr w:type="spellStart"/>
                  <w:r w:rsidRPr="00635BAB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Softwares</w:t>
                  </w:r>
                  <w:proofErr w:type="spellEnd"/>
                  <w:r w:rsidRPr="00635BAB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 (Jan’13 – Jun’13)</w:t>
                  </w:r>
                  <w:r w:rsidRPr="00635BAB"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ab/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SQL Developer on Oracle Database 11g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GAP Analysis as per Client requirements</w:t>
                  </w:r>
                </w:p>
                <w:p w:rsidR="00635BAB" w:rsidRPr="00635BAB" w:rsidRDefault="000E530F" w:rsidP="00635BA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Client site visit on periodic 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basis</w:t>
                  </w:r>
                </w:p>
              </w:tc>
            </w:tr>
            <w:tr w:rsidR="009768A9">
              <w:trPr>
                <w:trHeight w:val="990"/>
              </w:trPr>
              <w:tc>
                <w:tcPr>
                  <w:tcW w:w="2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/>
                    </w:rPr>
                    <w:t xml:space="preserve">Technical Skills </w:t>
                  </w:r>
                  <w:r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3F97D1"/>
                      <w:sz w:val="20"/>
                      <w:szCs w:val="20"/>
                    </w:rPr>
                    <w:t xml:space="preserve"> 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Programming Languages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 SQL, PL/SQL, Java 6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Operating System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: Windows7, Windows10, Windows Server 2008R2, Windows Server 2012 R2</w:t>
                  </w:r>
                </w:p>
                <w:p w:rsidR="0015208F" w:rsidRDefault="000E53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Theme="majorHAnsi" w:hAnsiTheme="majorHAnsi" w:cs="Tahoma"/>
                      <w:b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Products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: SharePoint Server 2010, 2013, 2016, SharePoint Designer 2013, Microsoft SQL Server 2012, </w:t>
                  </w:r>
                  <w:r>
                    <w:rPr>
                      <w:rFonts w:asciiTheme="majorHAnsi" w:hAnsiTheme="majorHAnsi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2014</w:t>
                  </w:r>
                </w:p>
                <w:p w:rsidR="0015208F" w:rsidRDefault="000E530F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Theme="majorHAnsi" w:hAnsiTheme="majorHAnsi" w:cs="Tahoma"/>
                      <w:b/>
                      <w:color w:val="3F97D1"/>
                      <w:sz w:val="20"/>
                      <w:szCs w:val="20"/>
                    </w:rPr>
                  </w:pPr>
                </w:p>
              </w:tc>
            </w:tr>
            <w:tr w:rsidR="009768A9">
              <w:trPr>
                <w:trHeight w:val="80"/>
              </w:trPr>
              <w:tc>
                <w:tcPr>
                  <w:tcW w:w="28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  <w:tr w:rsidR="009768A9">
              <w:trPr>
                <w:trHeight w:val="1565"/>
              </w:trPr>
              <w:tc>
                <w:tcPr>
                  <w:tcW w:w="107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</w:rPr>
                  </w:pPr>
                  <w:r w:rsidRPr="00BD652F">
                    <w:rPr>
                      <w:rFonts w:asciiTheme="majorHAnsi" w:eastAsia="Calibri" w:hAnsiTheme="majorHAnsi" w:cs="Tahoma"/>
                      <w:noProof/>
                      <w:color w:val="2D3E5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803910</wp:posOffset>
                            </wp:positionH>
                            <wp:positionV relativeFrom="paragraph">
                              <wp:posOffset>46355</wp:posOffset>
                            </wp:positionV>
                            <wp:extent cx="5452110" cy="1186815"/>
                            <wp:effectExtent l="0" t="0" r="0" b="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452110" cy="1186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D2AAF" w:rsidRDefault="000E530F" w:rsidP="006D2AA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BD652F"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 xml:space="preserve">OCPJP Certification with 95% </w:t>
                                        </w:r>
                                      </w:p>
                                      <w:p w:rsidR="006D2AAF" w:rsidRPr="00BD652F" w:rsidRDefault="000E530F" w:rsidP="006D2AA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 w:rsidRPr="00BD652F"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SQL Oracle 11g Certification for SQL Language</w:t>
                                        </w:r>
                                      </w:p>
                                      <w:p w:rsidR="006D2AAF" w:rsidRPr="006A177A" w:rsidRDefault="000E530F" w:rsidP="006D2AAF">
                                        <w:pPr>
                                          <w:spacing w:after="0" w:line="240" w:lineRule="auto"/>
                                          <w:contextualSpacing/>
                                          <w:rPr>
                                            <w:rFonts w:ascii="Tahoma" w:hAnsi="Tahoma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rect id="Rectangle 9" o:spid="_x0000_s1041" style="width:429.3pt;height:93.45pt;margin-top:3.65pt;margin-left:63.3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9984" filled="f" stroked="f" strokeweight="2pt">
                            <v:textbox>
                              <w:txbxContent>
                                <w:p w:rsidR="006D2AAF" w:rsidP="006D2A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BD652F"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OCPJP Certification with 95% </w:t>
                                  </w:r>
                                </w:p>
                                <w:p w:rsidR="006D2AAF" w:rsidRPr="00BD652F" w:rsidP="006D2AA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BD652F"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SQL Oracle 11g Certification for SQL Language</w:t>
                                  </w:r>
                                </w:p>
                                <w:p w:rsidR="006D2AAF" w:rsidRPr="006A177A" w:rsidP="006D2AAF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Tahoma" w:hAnsi="Tahoma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eastAsia="Calibri" w:hAnsiTheme="majorHAnsi" w:cs="Tahoma"/>
                      <w:color w:val="2D3E50"/>
                      <w:sz w:val="32"/>
                      <w:szCs w:val="32"/>
                    </w:rPr>
                    <w:t xml:space="preserve">Certifications </w:t>
                  </w:r>
                </w:p>
                <w:p w:rsidR="006D2AAF" w:rsidRDefault="000E530F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>
                            <wp:simplePos x="0" y="0"/>
                            <wp:positionH relativeFrom="column">
                              <wp:posOffset>7952105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6258560" cy="829310"/>
                            <wp:effectExtent l="0" t="0" r="0" b="0"/>
                            <wp:wrapNone/>
                            <wp:docPr id="40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258560" cy="82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txbx>
                                    <w:txbxContent>
                                      <w:p w:rsidR="0015208F" w:rsidRDefault="000E530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jc w:val="both"/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 xml:space="preserve">OCPJP Certification with 95% </w:t>
                                        </w:r>
                                      </w:p>
                                      <w:p w:rsidR="0015208F" w:rsidRDefault="000E530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0" w:line="240" w:lineRule="auto"/>
                                          <w:jc w:val="both"/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="Tahoma"/>
                                            <w:color w:val="808080" w:themeColor="background1" w:themeShade="80"/>
                                            <w:sz w:val="20"/>
                                            <w:szCs w:val="20"/>
                                            <w:lang w:eastAsia="en-GB"/>
                                          </w:rPr>
                                          <w:t>SQL Oracle 11g Certification for SQL Language</w:t>
                                        </w:r>
                                      </w:p>
                                      <w:p w:rsidR="0015208F" w:rsidRDefault="000E530F">
                                        <w:pPr>
                                          <w:pStyle w:val="FrameContents"/>
                                          <w:spacing w:after="0" w:line="240" w:lineRule="auto"/>
                                          <w:contextualSpacing/>
                                        </w:pPr>
                                      </w:p>
                                    </w:txbxContent>
                                  </wps:txbx>
                                  <wps:bodyPr anchor="ctr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5="http://schemas.microsoft.com/office/word/2012/wordml">
                        <w:pict>
                          <v:rect id="Rectangle 24" o:spid="_x0000_s1042" style="width:492.8pt;height:65.3pt;margin-top:4.75pt;margin-left:626.15pt;mso-wrap-distance-bottom:0;mso-wrap-distance-left:9pt;mso-wrap-distance-right:9pt;mso-wrap-distance-top:0;mso-wrap-style:square;position:absolute;visibility:visible;v-text-anchor:middle;z-index:251687936" filled="f" stroked="f" strokeweight="2pt">
                            <v:textbox>
                              <w:txbxContent>
                                <w:p w:rsidR="0015208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OCPJP Certification with 95% </w:t>
                                  </w:r>
                                </w:p>
                                <w:p w:rsidR="0015208F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808080" w:themeColor="background1" w:themeShade="80"/>
                                      <w:sz w:val="20"/>
                                      <w:szCs w:val="20"/>
                                      <w:lang w:eastAsia="en-GB"/>
                                    </w:rPr>
                                    <w:t>SQL Oracle 11g Certification for SQL Language</w:t>
                                  </w:r>
                                </w:p>
                                <w:p w:rsidR="0015208F">
                                  <w:pPr>
                                    <w:pStyle w:val="FrameContents"/>
                                    <w:spacing w:after="0" w:line="240" w:lineRule="auto"/>
                                    <w:contextualSpacing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</w:rPr>
                    <w:drawing>
                      <wp:anchor distT="0" distB="9525" distL="114300" distR="123190" simplePos="0" relativeHeight="251685888" behindDoc="0" locked="0" layoutInCell="1" allowOverlap="1">
                        <wp:simplePos x="0" y="0"/>
                        <wp:positionH relativeFrom="column">
                          <wp:posOffset>-66675</wp:posOffset>
                        </wp:positionH>
                        <wp:positionV relativeFrom="paragraph">
                          <wp:posOffset>-4445</wp:posOffset>
                        </wp:positionV>
                        <wp:extent cx="866775" cy="752475"/>
                        <wp:effectExtent l="0" t="0" r="0" b="0"/>
                        <wp:wrapNone/>
                        <wp:docPr id="42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15208F" w:rsidRPr="006D2AAF" w:rsidRDefault="000E530F" w:rsidP="006D2AAF">
                  <w:pPr>
                    <w:tabs>
                      <w:tab w:val="left" w:pos="6072"/>
                    </w:tabs>
                    <w:rPr>
                      <w:rFonts w:asciiTheme="majorHAnsi" w:hAnsiTheme="majorHAnsi"/>
                    </w:rPr>
                  </w:pPr>
                </w:p>
              </w:tc>
            </w:tr>
            <w:tr w:rsidR="009768A9">
              <w:trPr>
                <w:trHeight w:val="873"/>
              </w:trPr>
              <w:tc>
                <w:tcPr>
                  <w:tcW w:w="107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F97D1"/>
                </w:tcPr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FFFFFF" w:themeColor="background1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color w:val="FFFFFF" w:themeColor="background1"/>
                      <w:sz w:val="32"/>
                      <w:szCs w:val="32"/>
                      <w:lang w:val="en-GB"/>
                    </w:rPr>
                    <w:t>Personal Details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Date of Birth: </w:t>
                  </w:r>
                  <w:r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  <w:t>1st June, 1989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Languages Known: </w:t>
                  </w:r>
                  <w:r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  <w:t>Marathi, Hindi, English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t>Passport No.:</w:t>
                  </w:r>
                  <w:r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   L4803003</w:t>
                  </w:r>
                </w:p>
                <w:p w:rsidR="0015208F" w:rsidRDefault="000E530F">
                  <w:pPr>
                    <w:spacing w:after="0" w:line="240" w:lineRule="auto"/>
                    <w:rPr>
                      <w:rFonts w:asciiTheme="majorHAnsi" w:eastAsia="Calibri" w:hAnsiTheme="majorHAnsi" w:cs="Tahoma"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</w:p>
              </w:tc>
            </w:tr>
          </w:tbl>
          <w:p w:rsidR="0015208F" w:rsidRDefault="000E530F">
            <w:pPr>
              <w:spacing w:after="0"/>
              <w:rPr>
                <w:rFonts w:asciiTheme="majorHAnsi" w:eastAsia="Calibri" w:hAnsiTheme="majorHAnsi" w:cs="Tahoma"/>
                <w:color w:val="2D3E50"/>
                <w:sz w:val="32"/>
                <w:szCs w:val="32"/>
                <w:lang w:val="en-GB"/>
              </w:rPr>
            </w:pPr>
          </w:p>
        </w:tc>
      </w:tr>
    </w:tbl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Lucida Sans Unicode"/>
        </w:rPr>
      </w:pPr>
    </w:p>
    <w:p w:rsidR="0015208F" w:rsidRDefault="000E530F">
      <w:r>
        <w:pict>
          <v:shape id="_x0000_s1043" type="#_x0000_t75" style="position:absolute;margin-left:0;margin-top:0;width:1pt;height:1pt;z-index:251659264">
            <v:imagedata r:id="rId15"/>
          </v:shape>
        </w:pict>
      </w:r>
    </w:p>
    <w:sectPr w:rsidR="0015208F">
      <w:pgSz w:w="12240" w:h="15840"/>
      <w:pgMar w:top="540" w:right="900" w:bottom="540" w:left="810" w:header="0" w:footer="0" w:gutter="0"/>
      <w:pgBorders>
        <w:top w:val="single" w:sz="8" w:space="2" w:color="3F97D1" w:shadow="1"/>
        <w:left w:val="single" w:sz="8" w:space="20" w:color="3F97D1" w:shadow="1"/>
        <w:bottom w:val="single" w:sz="8" w:space="2" w:color="3F97D1" w:shadow="1"/>
        <w:right w:val="single" w:sz="8" w:space="15" w:color="3F97D1" w:shadow="1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30" style="width:7.5pt;height:7.5pt" coordsize="" o:spt="100" o:bullet="t" adj="0,,0" path="" stroked="f">
        <v:stroke joinstyle="miter"/>
        <v:imagedata r:id="rId1" o:title=""/>
        <v:formulas/>
        <v:path o:connecttype="none"/>
      </v:shape>
    </w:pict>
  </w:numPicBullet>
  <w:numPicBullet w:numPicBulletId="1">
    <w:pict>
      <v:shape id="_x0000_i1031" style="width:7.5pt;height:7.5pt" coordsize="" o:spt="100" o:bullet="t" adj="0,,0" path="" stroked="f">
        <v:stroke joinstyle="miter"/>
        <v:imagedata r:id="rId2" o:title=""/>
        <v:formulas/>
        <v:path o:connecttype="none"/>
      </v:shape>
    </w:pict>
  </w:numPicBullet>
  <w:numPicBullet w:numPicBulletId="2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bullet_grey_circ" style="width:9pt;height:9pt" o:bullet="t">
        <v:imagedata r:id="rId3" o:title="bullet_grey_circ"/>
      </v:shape>
    </w:pict>
  </w:numPicBullet>
  <w:abstractNum w:abstractNumId="0">
    <w:nsid w:val="076F4C3C"/>
    <w:multiLevelType w:val="multilevel"/>
    <w:tmpl w:val="A2340F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2BC19BF"/>
    <w:multiLevelType w:val="multilevel"/>
    <w:tmpl w:val="B1FA38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3E003DA1"/>
    <w:multiLevelType w:val="multilevel"/>
    <w:tmpl w:val="F5404A0C"/>
    <w:lvl w:ilvl="0">
      <w:start w:val="1"/>
      <w:numFmt w:val="bullet"/>
      <w:lvlText w:val="•"/>
      <w:lvlPicBulletId w:val="1"/>
      <w:lvlJc w:val="left"/>
      <w:pPr>
        <w:ind w:left="36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1601E5D"/>
    <w:multiLevelType w:val="hybridMultilevel"/>
    <w:tmpl w:val="2F32F456"/>
    <w:lvl w:ilvl="0" w:tplc="1E1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C89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B06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ED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C4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848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A99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5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4EC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86CF8"/>
    <w:multiLevelType w:val="hybridMultilevel"/>
    <w:tmpl w:val="685AE204"/>
    <w:lvl w:ilvl="0" w:tplc="15245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02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E85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A2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7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2D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E7A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1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84C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53CD6"/>
    <w:multiLevelType w:val="hybridMultilevel"/>
    <w:tmpl w:val="26A04EBA"/>
    <w:lvl w:ilvl="0" w:tplc="4104BC4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C6C648D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3281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C04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508B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F2E9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E4CD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2608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22A2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2C6750"/>
    <w:multiLevelType w:val="hybridMultilevel"/>
    <w:tmpl w:val="65DABC06"/>
    <w:lvl w:ilvl="0" w:tplc="3A82E742">
      <w:start w:val="1"/>
      <w:numFmt w:val="decimal"/>
      <w:lvlText w:val="%1."/>
      <w:lvlJc w:val="left"/>
      <w:pPr>
        <w:ind w:left="720" w:hanging="360"/>
      </w:pPr>
    </w:lvl>
    <w:lvl w:ilvl="1" w:tplc="6F94EF9A" w:tentative="1">
      <w:start w:val="1"/>
      <w:numFmt w:val="lowerLetter"/>
      <w:lvlText w:val="%2."/>
      <w:lvlJc w:val="left"/>
      <w:pPr>
        <w:ind w:left="1440" w:hanging="360"/>
      </w:pPr>
    </w:lvl>
    <w:lvl w:ilvl="2" w:tplc="6F08E94E" w:tentative="1">
      <w:start w:val="1"/>
      <w:numFmt w:val="lowerRoman"/>
      <w:lvlText w:val="%3."/>
      <w:lvlJc w:val="right"/>
      <w:pPr>
        <w:ind w:left="2160" w:hanging="180"/>
      </w:pPr>
    </w:lvl>
    <w:lvl w:ilvl="3" w:tplc="0810CFBE" w:tentative="1">
      <w:start w:val="1"/>
      <w:numFmt w:val="decimal"/>
      <w:lvlText w:val="%4."/>
      <w:lvlJc w:val="left"/>
      <w:pPr>
        <w:ind w:left="2880" w:hanging="360"/>
      </w:pPr>
    </w:lvl>
    <w:lvl w:ilvl="4" w:tplc="2B6ADA68" w:tentative="1">
      <w:start w:val="1"/>
      <w:numFmt w:val="lowerLetter"/>
      <w:lvlText w:val="%5."/>
      <w:lvlJc w:val="left"/>
      <w:pPr>
        <w:ind w:left="3600" w:hanging="360"/>
      </w:pPr>
    </w:lvl>
    <w:lvl w:ilvl="5" w:tplc="42623EBC" w:tentative="1">
      <w:start w:val="1"/>
      <w:numFmt w:val="lowerRoman"/>
      <w:lvlText w:val="%6."/>
      <w:lvlJc w:val="right"/>
      <w:pPr>
        <w:ind w:left="4320" w:hanging="180"/>
      </w:pPr>
    </w:lvl>
    <w:lvl w:ilvl="6" w:tplc="0130EE96" w:tentative="1">
      <w:start w:val="1"/>
      <w:numFmt w:val="decimal"/>
      <w:lvlText w:val="%7."/>
      <w:lvlJc w:val="left"/>
      <w:pPr>
        <w:ind w:left="5040" w:hanging="360"/>
      </w:pPr>
    </w:lvl>
    <w:lvl w:ilvl="7" w:tplc="835287AA" w:tentative="1">
      <w:start w:val="1"/>
      <w:numFmt w:val="lowerLetter"/>
      <w:lvlText w:val="%8."/>
      <w:lvlJc w:val="left"/>
      <w:pPr>
        <w:ind w:left="5760" w:hanging="360"/>
      </w:pPr>
    </w:lvl>
    <w:lvl w:ilvl="8" w:tplc="13AAC6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16ED8"/>
    <w:multiLevelType w:val="hybridMultilevel"/>
    <w:tmpl w:val="4CA4C684"/>
    <w:lvl w:ilvl="0" w:tplc="8812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22CDE4" w:tentative="1">
      <w:start w:val="1"/>
      <w:numFmt w:val="lowerLetter"/>
      <w:lvlText w:val="%2."/>
      <w:lvlJc w:val="left"/>
      <w:pPr>
        <w:ind w:left="1440" w:hanging="360"/>
      </w:pPr>
    </w:lvl>
    <w:lvl w:ilvl="2" w:tplc="1A1CEC22" w:tentative="1">
      <w:start w:val="1"/>
      <w:numFmt w:val="lowerRoman"/>
      <w:lvlText w:val="%3."/>
      <w:lvlJc w:val="right"/>
      <w:pPr>
        <w:ind w:left="2160" w:hanging="180"/>
      </w:pPr>
    </w:lvl>
    <w:lvl w:ilvl="3" w:tplc="802C8E7A" w:tentative="1">
      <w:start w:val="1"/>
      <w:numFmt w:val="decimal"/>
      <w:lvlText w:val="%4."/>
      <w:lvlJc w:val="left"/>
      <w:pPr>
        <w:ind w:left="2880" w:hanging="360"/>
      </w:pPr>
    </w:lvl>
    <w:lvl w:ilvl="4" w:tplc="608EBD54" w:tentative="1">
      <w:start w:val="1"/>
      <w:numFmt w:val="lowerLetter"/>
      <w:lvlText w:val="%5."/>
      <w:lvlJc w:val="left"/>
      <w:pPr>
        <w:ind w:left="3600" w:hanging="360"/>
      </w:pPr>
    </w:lvl>
    <w:lvl w:ilvl="5" w:tplc="D66C9A46" w:tentative="1">
      <w:start w:val="1"/>
      <w:numFmt w:val="lowerRoman"/>
      <w:lvlText w:val="%6."/>
      <w:lvlJc w:val="right"/>
      <w:pPr>
        <w:ind w:left="4320" w:hanging="180"/>
      </w:pPr>
    </w:lvl>
    <w:lvl w:ilvl="6" w:tplc="18EEE28C" w:tentative="1">
      <w:start w:val="1"/>
      <w:numFmt w:val="decimal"/>
      <w:lvlText w:val="%7."/>
      <w:lvlJc w:val="left"/>
      <w:pPr>
        <w:ind w:left="5040" w:hanging="360"/>
      </w:pPr>
    </w:lvl>
    <w:lvl w:ilvl="7" w:tplc="AC84BC9C" w:tentative="1">
      <w:start w:val="1"/>
      <w:numFmt w:val="lowerLetter"/>
      <w:lvlText w:val="%8."/>
      <w:lvlJc w:val="left"/>
      <w:pPr>
        <w:ind w:left="5760" w:hanging="360"/>
      </w:pPr>
    </w:lvl>
    <w:lvl w:ilvl="8" w:tplc="4B4AC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B4A7E"/>
    <w:multiLevelType w:val="hybridMultilevel"/>
    <w:tmpl w:val="0D664620"/>
    <w:lvl w:ilvl="0" w:tplc="3CA4B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2D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E8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8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47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7A1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20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01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2AAC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A9"/>
    <w:rsid w:val="000E530F"/>
    <w:rsid w:val="009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7A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customStyle="1" w:styleId="BodyTextIndentChar">
    <w:name w:val="Body Text Indent Char"/>
    <w:basedOn w:val="DefaultParagraphFont"/>
    <w:link w:val="BodyTextIndent"/>
    <w:qFormat/>
    <w:rsid w:val="00706E33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22C6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22C6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22C6C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3D2BDD"/>
  </w:style>
  <w:style w:type="character" w:customStyle="1" w:styleId="highlight">
    <w:name w:val="highlight"/>
    <w:basedOn w:val="DefaultParagraphFont"/>
    <w:qFormat/>
    <w:rsid w:val="003D2BDD"/>
  </w:style>
  <w:style w:type="character" w:customStyle="1" w:styleId="rvts37">
    <w:name w:val="rvts37"/>
    <w:basedOn w:val="DefaultParagraphFont"/>
    <w:qFormat/>
    <w:rsid w:val="003D2BDD"/>
  </w:style>
  <w:style w:type="character" w:customStyle="1" w:styleId="rvts36">
    <w:name w:val="rvts36"/>
    <w:basedOn w:val="DefaultParagraphFont"/>
    <w:qFormat/>
    <w:rsid w:val="003D2BDD"/>
  </w:style>
  <w:style w:type="character" w:customStyle="1" w:styleId="rvts32">
    <w:name w:val="rvts32"/>
    <w:basedOn w:val="DefaultParagraphFont"/>
    <w:qFormat/>
    <w:rsid w:val="003D2BDD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olor w:val="00000A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5A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06E33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22C6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22C6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A7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7A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customStyle="1" w:styleId="BodyTextIndentChar">
    <w:name w:val="Body Text Indent Char"/>
    <w:basedOn w:val="DefaultParagraphFont"/>
    <w:link w:val="BodyTextIndent"/>
    <w:qFormat/>
    <w:rsid w:val="00706E33"/>
    <w:rPr>
      <w:rFonts w:ascii="Verdana" w:eastAsia="Times New Roman" w:hAnsi="Verdana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22C6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22C6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22C6C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3D2BDD"/>
  </w:style>
  <w:style w:type="character" w:customStyle="1" w:styleId="highlight">
    <w:name w:val="highlight"/>
    <w:basedOn w:val="DefaultParagraphFont"/>
    <w:qFormat/>
    <w:rsid w:val="003D2BDD"/>
  </w:style>
  <w:style w:type="character" w:customStyle="1" w:styleId="rvts37">
    <w:name w:val="rvts37"/>
    <w:basedOn w:val="DefaultParagraphFont"/>
    <w:qFormat/>
    <w:rsid w:val="003D2BDD"/>
  </w:style>
  <w:style w:type="character" w:customStyle="1" w:styleId="rvts36">
    <w:name w:val="rvts36"/>
    <w:basedOn w:val="DefaultParagraphFont"/>
    <w:qFormat/>
    <w:rsid w:val="003D2BDD"/>
  </w:style>
  <w:style w:type="character" w:customStyle="1" w:styleId="rvts32">
    <w:name w:val="rvts32"/>
    <w:basedOn w:val="DefaultParagraphFont"/>
    <w:qFormat/>
    <w:rsid w:val="003D2BDD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olor w:val="00000A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5A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06E33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22C6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22C6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A7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2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3253bb44b81debc12bbaaedfc40267dc134f530e18705c4458440321091b5b58120a1101174059580e4356014b4450530401195c1333471b1b1117445e540056580f1b425c4c01090340281e01031207104651411b091351504f54671e1a4f03434e1008135212405d0c0e561f475d150613400c5b01584b130f435611155c0b085249100917110d531b045d4340010a110516465b5c0e504d01446&amp;docType=docx" TargetMode="Externa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desktop25</cp:lastModifiedBy>
  <cp:revision>2</cp:revision>
  <dcterms:created xsi:type="dcterms:W3CDTF">2018-11-15T06:31:00Z</dcterms:created>
  <dcterms:modified xsi:type="dcterms:W3CDTF">2018-11-15T06:31:00Z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