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4E" w:rsidRDefault="00DE37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36"/>
        </w:rPr>
        <w:t xml:space="preserve">Nikita </w:t>
      </w:r>
      <w:proofErr w:type="spellStart"/>
      <w:r>
        <w:rPr>
          <w:rFonts w:ascii="Calibri" w:eastAsia="Calibri" w:hAnsi="Calibri" w:cs="Calibri"/>
          <w:b/>
          <w:sz w:val="36"/>
        </w:rPr>
        <w:t>Gaikwad</w:t>
      </w:r>
      <w:proofErr w:type="spellEnd"/>
    </w:p>
    <w:p w:rsidR="00BF384E" w:rsidRDefault="00DE370A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  <w:color w:val="0070C0"/>
          <w:u w:val="single"/>
        </w:rPr>
        <w:t xml:space="preserve"> nikitasgaikwad@hotmail.com</w:t>
      </w:r>
      <w:r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  <w:b/>
        </w:rPr>
        <w:t xml:space="preserve">Phone: </w:t>
      </w:r>
      <w:r>
        <w:rPr>
          <w:rFonts w:ascii="Calibri" w:eastAsia="Calibri" w:hAnsi="Calibri" w:cs="Calibri"/>
        </w:rPr>
        <w:t>+91-9168723230</w:t>
      </w:r>
    </w:p>
    <w:p w:rsidR="00BF384E" w:rsidRDefault="00DE370A">
      <w:pPr>
        <w:spacing w:after="0"/>
        <w:jc w:val="both"/>
        <w:rPr>
          <w:rFonts w:ascii="Arial" w:eastAsia="Arial" w:hAnsi="Arial" w:cs="Arial"/>
          <w:sz w:val="20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Seeking suitable opportunity with a growth oriented Organization that offers a position to utilize my skills and abilities in either of the following areas:</w:t>
      </w:r>
    </w:p>
    <w:p w:rsidR="00BF384E" w:rsidRDefault="00DE370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Finance &amp; Accounts</w:t>
      </w:r>
    </w:p>
    <w:p w:rsidR="00BF384E" w:rsidRDefault="00DE370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Financial Planning &amp; Analysis</w:t>
      </w:r>
    </w:p>
    <w:p w:rsidR="00BF384E" w:rsidRDefault="00DE370A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Auditing</w:t>
      </w:r>
    </w:p>
    <w:p w:rsidR="00BF384E" w:rsidRDefault="00DE370A">
      <w:pPr>
        <w:spacing w:after="0"/>
        <w:ind w:left="720"/>
        <w:jc w:val="both"/>
        <w:rPr>
          <w:rFonts w:ascii="Calibri" w:eastAsia="Calibri" w:hAnsi="Calibri" w:cs="Calibri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</w:pPr>
      <w:r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  <w:t>Professional Profile</w:t>
      </w:r>
    </w:p>
    <w:p w:rsidR="00BF384E" w:rsidRDefault="00DE370A">
      <w:pPr>
        <w:spacing w:after="0"/>
        <w:ind w:left="720"/>
        <w:jc w:val="both"/>
        <w:rPr>
          <w:rFonts w:ascii="Calibri" w:eastAsia="Calibri" w:hAnsi="Calibri" w:cs="Calibri"/>
          <w:spacing w:val="-5"/>
        </w:rPr>
      </w:pPr>
    </w:p>
    <w:p w:rsidR="00BF384E" w:rsidRDefault="00DE370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 w:rsidRPr="00364D17">
        <w:rPr>
          <w:rFonts w:ascii="Calibri" w:eastAsia="Calibri" w:hAnsi="Calibri" w:cs="Calibri"/>
          <w:b/>
          <w:spacing w:val="-5"/>
          <w:highlight w:val="yellow"/>
        </w:rPr>
        <w:t>CA</w:t>
      </w:r>
      <w:r w:rsidRPr="00364D17">
        <w:rPr>
          <w:rFonts w:ascii="Calibri" w:eastAsia="Calibri" w:hAnsi="Calibri" w:cs="Calibri"/>
          <w:spacing w:val="-5"/>
          <w:highlight w:val="yellow"/>
        </w:rPr>
        <w:t>–Qualified Chart</w:t>
      </w:r>
      <w:r w:rsidRPr="00364D17">
        <w:rPr>
          <w:rFonts w:ascii="Calibri" w:eastAsia="Calibri" w:hAnsi="Calibri" w:cs="Calibri"/>
          <w:spacing w:val="-5"/>
          <w:highlight w:val="yellow"/>
        </w:rPr>
        <w:t>ered Accountant from Institute o</w:t>
      </w:r>
      <w:r w:rsidRPr="00364D17">
        <w:rPr>
          <w:rFonts w:ascii="Calibri" w:eastAsia="Calibri" w:hAnsi="Calibri" w:cs="Calibri"/>
          <w:spacing w:val="-5"/>
          <w:highlight w:val="yellow"/>
        </w:rPr>
        <w:t>f Chartered Accountants of India</w:t>
      </w:r>
      <w:r>
        <w:rPr>
          <w:rFonts w:ascii="Calibri" w:eastAsia="Calibri" w:hAnsi="Calibri" w:cs="Calibri"/>
          <w:spacing w:val="-5"/>
        </w:rPr>
        <w:t>.</w:t>
      </w:r>
    </w:p>
    <w:p w:rsidR="00480AF8" w:rsidRPr="00480AF8" w:rsidRDefault="00DE370A" w:rsidP="00480AF8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>
        <w:rPr>
          <w:rFonts w:ascii="Calibri" w:eastAsia="Calibri" w:hAnsi="Calibri" w:cs="Calibri"/>
          <w:b/>
          <w:spacing w:val="-5"/>
        </w:rPr>
        <w:t>CS</w:t>
      </w:r>
      <w:r>
        <w:rPr>
          <w:rFonts w:ascii="Calibri" w:eastAsia="Calibri" w:hAnsi="Calibri" w:cs="Calibri"/>
          <w:spacing w:val="-5"/>
        </w:rPr>
        <w:t>–Qualified Company Secretary from Institute of Company Secretaries of India.</w:t>
      </w:r>
    </w:p>
    <w:p w:rsidR="00BF384E" w:rsidRDefault="00DE370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>
        <w:rPr>
          <w:rFonts w:ascii="Calibri" w:eastAsia="Calibri" w:hAnsi="Calibri" w:cs="Calibri"/>
          <w:b/>
          <w:spacing w:val="-5"/>
        </w:rPr>
        <w:t>M Com</w:t>
      </w:r>
      <w:r>
        <w:rPr>
          <w:rFonts w:ascii="Calibri" w:eastAsia="Calibri" w:hAnsi="Calibri" w:cs="Calibri"/>
          <w:spacing w:val="-5"/>
        </w:rPr>
        <w:t xml:space="preserve"> -Also holding Master’s Degree in Commerce from University of Pune.</w:t>
      </w:r>
    </w:p>
    <w:p w:rsidR="00BF384E" w:rsidRPr="00364D17" w:rsidRDefault="00DE370A" w:rsidP="00480AF8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  <w:highlight w:val="yellow"/>
        </w:rPr>
      </w:pPr>
      <w:r w:rsidRPr="00364D17">
        <w:rPr>
          <w:rFonts w:ascii="Calibri" w:eastAsia="Calibri" w:hAnsi="Calibri" w:cs="Calibri"/>
          <w:b/>
          <w:spacing w:val="-5"/>
          <w:highlight w:val="yellow"/>
        </w:rPr>
        <w:t xml:space="preserve">IFRS </w:t>
      </w:r>
      <w:r w:rsidRPr="00364D17">
        <w:rPr>
          <w:rFonts w:ascii="Calibri" w:eastAsia="Calibri" w:hAnsi="Calibri" w:cs="Calibri"/>
          <w:spacing w:val="-5"/>
          <w:highlight w:val="yellow"/>
        </w:rPr>
        <w:t>– Corporate Certification in IFRS conducted by E&amp;Y.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pacing w:val="-5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color w:val="FFFFFF"/>
          <w:spacing w:val="-5"/>
          <w:sz w:val="24"/>
          <w:shd w:val="clear" w:color="auto" w:fill="404040"/>
        </w:rPr>
      </w:pPr>
      <w:r>
        <w:rPr>
          <w:rFonts w:ascii="Calibri" w:eastAsia="Calibri" w:hAnsi="Calibri" w:cs="Calibri"/>
          <w:b/>
          <w:color w:val="FFFFFF"/>
          <w:spacing w:val="-5"/>
          <w:sz w:val="24"/>
          <w:shd w:val="clear" w:color="auto" w:fill="404040"/>
        </w:rPr>
        <w:t>Professional Experience</w:t>
      </w:r>
    </w:p>
    <w:p w:rsidR="00BF384E" w:rsidRDefault="00DE370A">
      <w:pPr>
        <w:spacing w:after="0"/>
        <w:ind w:left="720"/>
        <w:jc w:val="both"/>
        <w:rPr>
          <w:rFonts w:ascii="Calibri" w:eastAsia="Calibri" w:hAnsi="Calibri" w:cs="Calibri"/>
          <w:spacing w:val="-5"/>
        </w:rPr>
      </w:pPr>
    </w:p>
    <w:p w:rsidR="00D50E70" w:rsidRPr="00480AF8" w:rsidRDefault="00DE370A" w:rsidP="00480AF8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>
        <w:rPr>
          <w:rFonts w:ascii="Calibri" w:eastAsia="Calibri" w:hAnsi="Calibri" w:cs="Calibri"/>
          <w:b/>
          <w:spacing w:val="-5"/>
        </w:rPr>
        <w:t>Current:</w:t>
      </w:r>
      <w:r>
        <w:rPr>
          <w:rFonts w:ascii="Calibri" w:eastAsia="Calibri" w:hAnsi="Calibri" w:cs="Calibri"/>
          <w:spacing w:val="-5"/>
        </w:rPr>
        <w:t xml:space="preserve"> </w:t>
      </w:r>
      <w:r w:rsidRPr="00480AF8">
        <w:rPr>
          <w:rFonts w:ascii="Calibri" w:eastAsia="Calibri" w:hAnsi="Calibri" w:cs="Calibri"/>
          <w:b/>
          <w:spacing w:val="-5"/>
        </w:rPr>
        <w:t>(Since June, 2016)</w:t>
      </w:r>
      <w:r w:rsidRPr="00480AF8">
        <w:rPr>
          <w:rFonts w:ascii="Calibri" w:eastAsia="Calibri" w:hAnsi="Calibri" w:cs="Calibri"/>
          <w:b/>
          <w:spacing w:val="-5"/>
        </w:rPr>
        <w:t xml:space="preserve"> </w:t>
      </w:r>
      <w:r w:rsidRPr="00480AF8">
        <w:rPr>
          <w:rFonts w:ascii="Calibri" w:eastAsia="Calibri" w:hAnsi="Calibri" w:cs="Calibri"/>
          <w:b/>
          <w:spacing w:val="-5"/>
        </w:rPr>
        <w:t>:-  Assistant Manager (Revenue and Margin Accounting) with Vodafone Shared Se</w:t>
      </w:r>
      <w:r w:rsidRPr="00480AF8">
        <w:rPr>
          <w:rFonts w:ascii="Calibri" w:eastAsia="Calibri" w:hAnsi="Calibri" w:cs="Calibri"/>
          <w:b/>
          <w:spacing w:val="-5"/>
        </w:rPr>
        <w:t>rvices India – Job responsibilities include:</w:t>
      </w:r>
    </w:p>
    <w:p w:rsidR="00D50E70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480AF8">
        <w:rPr>
          <w:rFonts w:ascii="Calibri" w:eastAsia="Calibri" w:hAnsi="Calibri" w:cs="Calibri"/>
        </w:rPr>
        <w:t xml:space="preserve">Financial Planning and analysis involving preparing monthly forecast, analysis of actual monthly revenue and margin of the fixed line business of the company versus </w:t>
      </w:r>
      <w:proofErr w:type="gramStart"/>
      <w:r w:rsidRPr="00480AF8">
        <w:rPr>
          <w:rFonts w:ascii="Calibri" w:eastAsia="Calibri" w:hAnsi="Calibri" w:cs="Calibri"/>
        </w:rPr>
        <w:t>forecast</w:t>
      </w:r>
      <w:proofErr w:type="gramEnd"/>
      <w:r w:rsidRPr="00480AF8">
        <w:rPr>
          <w:rFonts w:ascii="Calibri" w:eastAsia="Calibri" w:hAnsi="Calibri" w:cs="Calibri"/>
        </w:rPr>
        <w:t xml:space="preserve"> and also month on month</w:t>
      </w:r>
      <w:r w:rsidRPr="00480AF8">
        <w:rPr>
          <w:rFonts w:ascii="Calibri" w:eastAsia="Calibri" w:hAnsi="Calibri" w:cs="Calibri"/>
        </w:rPr>
        <w:t xml:space="preserve"> variance reporting. </w:t>
      </w:r>
    </w:p>
    <w:p w:rsidR="00D50E70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480AF8">
        <w:rPr>
          <w:rFonts w:ascii="Calibri" w:eastAsia="Calibri" w:hAnsi="Calibri" w:cs="Calibri"/>
        </w:rPr>
        <w:t xml:space="preserve">Engaging in effective communication with the stakeholders in order to gather the correct numbers for comparison. </w:t>
      </w:r>
    </w:p>
    <w:p w:rsidR="00D50E70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480AF8">
        <w:rPr>
          <w:rFonts w:ascii="Calibri" w:eastAsia="Calibri" w:hAnsi="Calibri" w:cs="Calibri"/>
        </w:rPr>
        <w:t>As part of finance operations, responsible for accruals/deferrals of revenue and cost on the basis of group accounting p</w:t>
      </w:r>
      <w:r w:rsidRPr="00480AF8">
        <w:rPr>
          <w:rFonts w:ascii="Calibri" w:eastAsia="Calibri" w:hAnsi="Calibri" w:cs="Calibri"/>
        </w:rPr>
        <w:t xml:space="preserve">olicy. </w:t>
      </w:r>
    </w:p>
    <w:p w:rsidR="00D50E70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480AF8">
        <w:rPr>
          <w:rFonts w:ascii="Calibri" w:eastAsia="Calibri" w:hAnsi="Calibri" w:cs="Calibri"/>
        </w:rPr>
        <w:t xml:space="preserve">Ensuring the compliance of various </w:t>
      </w:r>
      <w:r w:rsidRPr="00364D17">
        <w:rPr>
          <w:rFonts w:ascii="Calibri" w:eastAsia="Calibri" w:hAnsi="Calibri" w:cs="Calibri"/>
          <w:highlight w:val="yellow"/>
        </w:rPr>
        <w:t>IFRS</w:t>
      </w:r>
      <w:r w:rsidRPr="00480AF8">
        <w:rPr>
          <w:rFonts w:ascii="Calibri" w:eastAsia="Calibri" w:hAnsi="Calibri" w:cs="Calibri"/>
        </w:rPr>
        <w:t>.</w:t>
      </w:r>
    </w:p>
    <w:p w:rsidR="00D50E70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480AF8">
        <w:rPr>
          <w:rFonts w:ascii="Calibri" w:eastAsia="Calibri" w:hAnsi="Calibri" w:cs="Calibri"/>
        </w:rPr>
        <w:t>Meeting the monthly KPI and SLA requirements.</w:t>
      </w:r>
    </w:p>
    <w:p w:rsidR="00D50E70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480AF8">
        <w:rPr>
          <w:rFonts w:ascii="Calibri" w:eastAsia="Calibri" w:hAnsi="Calibri" w:cs="Calibri"/>
        </w:rPr>
        <w:t>Assisting auditors in completion of periodic statutory audit</w:t>
      </w:r>
      <w:r w:rsidRPr="00480AF8">
        <w:rPr>
          <w:rFonts w:ascii="Calibri" w:eastAsia="Calibri" w:hAnsi="Calibri" w:cs="Calibri"/>
        </w:rPr>
        <w:t>s.</w:t>
      </w:r>
    </w:p>
    <w:p w:rsidR="00480AF8" w:rsidRPr="00480AF8" w:rsidRDefault="00DE370A" w:rsidP="00480AF8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  <w:spacing w:val="-5"/>
        </w:rPr>
      </w:pPr>
      <w:r w:rsidRPr="00480AF8">
        <w:rPr>
          <w:rFonts w:ascii="Calibri" w:eastAsia="Calibri" w:hAnsi="Calibri" w:cs="Calibri"/>
        </w:rPr>
        <w:t>Extensive use of MS Office, SAP systems</w:t>
      </w:r>
      <w:r>
        <w:rPr>
          <w:rFonts w:ascii="Arial" w:hAnsi="Arial" w:cs="Arial"/>
          <w:lang/>
        </w:rPr>
        <w:t>.</w:t>
      </w:r>
    </w:p>
    <w:p w:rsidR="00480AF8" w:rsidRPr="00D50E70" w:rsidRDefault="00DE370A" w:rsidP="00480AF8">
      <w:pPr>
        <w:spacing w:after="0" w:line="240" w:lineRule="auto"/>
        <w:ind w:left="1800"/>
        <w:jc w:val="both"/>
        <w:rPr>
          <w:rFonts w:ascii="Calibri" w:eastAsia="Calibri" w:hAnsi="Calibri" w:cs="Calibri"/>
          <w:spacing w:val="-5"/>
        </w:rPr>
      </w:pPr>
    </w:p>
    <w:p w:rsidR="00BF384E" w:rsidRDefault="00DE370A" w:rsidP="008814D0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 w:rsidRPr="008814D0">
        <w:rPr>
          <w:rFonts w:ascii="Calibri" w:eastAsia="Calibri" w:hAnsi="Calibri" w:cs="Calibri"/>
          <w:b/>
          <w:spacing w:val="-5"/>
        </w:rPr>
        <w:t>Self Employed Professional Services Provider</w:t>
      </w:r>
      <w:r>
        <w:rPr>
          <w:rFonts w:ascii="Calibri" w:eastAsia="Calibri" w:hAnsi="Calibri" w:cs="Calibri"/>
          <w:b/>
          <w:spacing w:val="-5"/>
        </w:rPr>
        <w:t xml:space="preserve"> (Feb 2015 –</w:t>
      </w:r>
      <w:r>
        <w:rPr>
          <w:rFonts w:ascii="Calibri" w:eastAsia="Calibri" w:hAnsi="Calibri" w:cs="Calibri"/>
          <w:b/>
          <w:spacing w:val="-5"/>
        </w:rPr>
        <w:t xml:space="preserve"> Jun 2016) </w:t>
      </w:r>
      <w:r w:rsidRPr="008814D0">
        <w:rPr>
          <w:rFonts w:ascii="Calibri" w:eastAsia="Calibri" w:hAnsi="Calibri" w:cs="Calibri"/>
          <w:b/>
          <w:spacing w:val="-5"/>
        </w:rPr>
        <w:t>:</w:t>
      </w:r>
      <w:r w:rsidRPr="008814D0">
        <w:rPr>
          <w:rFonts w:ascii="Calibri" w:eastAsia="Calibri" w:hAnsi="Calibri" w:cs="Calibri"/>
          <w:spacing w:val="-5"/>
        </w:rPr>
        <w:t xml:space="preserve"> - </w:t>
      </w:r>
      <w:r>
        <w:rPr>
          <w:rFonts w:ascii="Calibri" w:eastAsia="Calibri" w:hAnsi="Calibri" w:cs="Calibri"/>
          <w:spacing w:val="-5"/>
        </w:rPr>
        <w:t>Assignments taken up include:</w:t>
      </w:r>
    </w:p>
    <w:p w:rsidR="008814D0" w:rsidRDefault="00DE370A" w:rsidP="008814D0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Procure accounting records from clients and provide them up to date financial statements as the end output.</w:t>
      </w:r>
    </w:p>
    <w:p w:rsidR="008814D0" w:rsidRDefault="00DE370A" w:rsidP="008814D0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Services provided in the nature of R2R / A2R i.e. end to </w:t>
      </w:r>
      <w:r>
        <w:rPr>
          <w:rFonts w:ascii="Calibri" w:eastAsia="Calibri" w:hAnsi="Calibri" w:cs="Calibri"/>
        </w:rPr>
        <w:t xml:space="preserve">end accounting – periodicity </w:t>
      </w:r>
      <w:r>
        <w:rPr>
          <w:rFonts w:ascii="Calibri" w:eastAsia="Calibri" w:hAnsi="Calibri" w:cs="Calibri"/>
        </w:rPr>
        <w:t xml:space="preserve">monthly, quarterly as well as annual as per client requirements. </w:t>
      </w:r>
    </w:p>
    <w:p w:rsidR="008814D0" w:rsidRDefault="00DE370A" w:rsidP="008814D0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Ensuring compliances with various tax laws, corporate laws as well as Accounting Standa</w:t>
      </w:r>
      <w:r>
        <w:rPr>
          <w:rFonts w:ascii="Calibri" w:eastAsia="Calibri" w:hAnsi="Calibri" w:cs="Calibri"/>
        </w:rPr>
        <w:t>rds.</w:t>
      </w:r>
    </w:p>
    <w:p w:rsidR="008814D0" w:rsidRDefault="00DE370A" w:rsidP="008814D0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of the Tally ERP, </w:t>
      </w:r>
      <w:proofErr w:type="spellStart"/>
      <w:r>
        <w:rPr>
          <w:rFonts w:ascii="Calibri" w:eastAsia="Calibri" w:hAnsi="Calibri" w:cs="Calibri"/>
        </w:rPr>
        <w:t>Quickbooks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softwares</w:t>
      </w:r>
      <w:proofErr w:type="spellEnd"/>
      <w:r>
        <w:rPr>
          <w:rFonts w:ascii="Calibri" w:eastAsia="Calibri" w:hAnsi="Calibri" w:cs="Calibri"/>
        </w:rPr>
        <w:t>.</w:t>
      </w:r>
    </w:p>
    <w:p w:rsidR="008814D0" w:rsidRDefault="00DE370A" w:rsidP="008814D0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other MIS reports, Bank and other recon</w:t>
      </w:r>
      <w:r>
        <w:rPr>
          <w:rFonts w:ascii="Calibri" w:eastAsia="Calibri" w:hAnsi="Calibri" w:cs="Calibri"/>
        </w:rPr>
        <w:t>ciliations as required by the clients.</w:t>
      </w:r>
    </w:p>
    <w:p w:rsidR="008814D0" w:rsidRDefault="00DE370A" w:rsidP="008814D0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Filing of IT Returns for Individuals and other persons.</w:t>
      </w:r>
    </w:p>
    <w:p w:rsidR="008814D0" w:rsidRPr="008814D0" w:rsidRDefault="00DE370A" w:rsidP="008814D0">
      <w:pPr>
        <w:spacing w:after="0"/>
        <w:jc w:val="both"/>
        <w:rPr>
          <w:rFonts w:ascii="Calibri" w:eastAsia="Calibri" w:hAnsi="Calibri" w:cs="Calibri"/>
          <w:spacing w:val="-5"/>
        </w:rPr>
      </w:pPr>
    </w:p>
    <w:p w:rsidR="00D50170" w:rsidRDefault="00DE370A" w:rsidP="00D50170">
      <w:pPr>
        <w:numPr>
          <w:ilvl w:val="0"/>
          <w:numId w:val="13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 w:rsidRPr="00D50170">
        <w:rPr>
          <w:rFonts w:ascii="Calibri" w:eastAsia="Calibri" w:hAnsi="Calibri" w:cs="Calibri"/>
          <w:b/>
          <w:spacing w:val="-5"/>
        </w:rPr>
        <w:lastRenderedPageBreak/>
        <w:t xml:space="preserve"> Executive Consultant at </w:t>
      </w:r>
      <w:proofErr w:type="spellStart"/>
      <w:r w:rsidRPr="00D50170">
        <w:rPr>
          <w:rFonts w:ascii="Calibri" w:eastAsia="Calibri" w:hAnsi="Calibri" w:cs="Calibri"/>
          <w:b/>
          <w:spacing w:val="-5"/>
        </w:rPr>
        <w:t>Yardi</w:t>
      </w:r>
      <w:proofErr w:type="spellEnd"/>
      <w:r w:rsidRPr="00D50170">
        <w:rPr>
          <w:rFonts w:ascii="Calibri" w:eastAsia="Calibri" w:hAnsi="Calibri" w:cs="Calibri"/>
          <w:b/>
          <w:spacing w:val="-5"/>
        </w:rPr>
        <w:t xml:space="preserve"> Software India Limited (November, 2014 to January, 2015). </w:t>
      </w:r>
      <w:r>
        <w:rPr>
          <w:rFonts w:ascii="Calibri" w:eastAsia="Calibri" w:hAnsi="Calibri" w:cs="Calibri"/>
          <w:spacing w:val="-5"/>
        </w:rPr>
        <w:t xml:space="preserve">Job responsibilities included implementation of Company’s Property </w:t>
      </w:r>
      <w:r>
        <w:rPr>
          <w:rFonts w:ascii="Calibri" w:eastAsia="Calibri" w:hAnsi="Calibri" w:cs="Calibri"/>
          <w:spacing w:val="-5"/>
        </w:rPr>
        <w:t>Management Software at client place. In addition, the job function also comprised of the following:-</w:t>
      </w:r>
    </w:p>
    <w:p w:rsidR="00D50170" w:rsidRDefault="00DE370A" w:rsidP="00D50170">
      <w:pPr>
        <w:numPr>
          <w:ilvl w:val="0"/>
          <w:numId w:val="14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R2R process using advanced MS Excel skills.</w:t>
      </w:r>
    </w:p>
    <w:p w:rsidR="00364D17" w:rsidRPr="00364D17" w:rsidRDefault="00DE370A" w:rsidP="00D50170">
      <w:pPr>
        <w:numPr>
          <w:ilvl w:val="0"/>
          <w:numId w:val="14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</w:rPr>
        <w:t xml:space="preserve">Ensuring compliance of Indian Accounting standards as well as </w:t>
      </w:r>
      <w:r w:rsidRPr="00364D17">
        <w:rPr>
          <w:rFonts w:ascii="Calibri" w:eastAsia="Calibri" w:hAnsi="Calibri" w:cs="Calibri"/>
          <w:highlight w:val="yellow"/>
        </w:rPr>
        <w:t>IFRS</w:t>
      </w:r>
    </w:p>
    <w:p w:rsidR="00D50170" w:rsidRPr="00364D17" w:rsidRDefault="00DE370A" w:rsidP="00364D17">
      <w:pPr>
        <w:numPr>
          <w:ilvl w:val="0"/>
          <w:numId w:val="14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 w:rsidRPr="00364D17">
        <w:rPr>
          <w:rFonts w:ascii="Calibri" w:eastAsia="Calibri" w:hAnsi="Calibri" w:cs="Calibri"/>
        </w:rPr>
        <w:t xml:space="preserve"> </w:t>
      </w:r>
      <w:proofErr w:type="gramStart"/>
      <w:r w:rsidRPr="00364D17">
        <w:rPr>
          <w:rFonts w:ascii="Calibri" w:eastAsia="Calibri" w:hAnsi="Calibri" w:cs="Calibri"/>
        </w:rPr>
        <w:t>provisions</w:t>
      </w:r>
      <w:proofErr w:type="gramEnd"/>
      <w:r w:rsidRPr="00364D17">
        <w:rPr>
          <w:rFonts w:ascii="Calibri" w:eastAsia="Calibri" w:hAnsi="Calibri" w:cs="Calibri"/>
        </w:rPr>
        <w:t xml:space="preserve"> where required.</w:t>
      </w:r>
      <w:bookmarkStart w:id="0" w:name="_GoBack"/>
      <w:bookmarkEnd w:id="0"/>
    </w:p>
    <w:p w:rsidR="00D50170" w:rsidRDefault="00DE370A" w:rsidP="00D50170">
      <w:pPr>
        <w:numPr>
          <w:ilvl w:val="0"/>
          <w:numId w:val="14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the compan</w:t>
      </w:r>
      <w:r>
        <w:rPr>
          <w:rFonts w:ascii="Calibri" w:eastAsia="Calibri" w:hAnsi="Calibri" w:cs="Calibri"/>
        </w:rPr>
        <w:t>y’s indigenously developed ERP system - Voyager.</w:t>
      </w:r>
      <w:r>
        <w:rPr>
          <w:rFonts w:ascii="Calibri" w:eastAsia="Calibri" w:hAnsi="Calibri" w:cs="Calibri"/>
          <w:spacing w:val="-5"/>
        </w:rPr>
        <w:t xml:space="preserve"> </w:t>
      </w:r>
    </w:p>
    <w:p w:rsidR="00BF384E" w:rsidRDefault="00DE370A" w:rsidP="00D50170">
      <w:pPr>
        <w:numPr>
          <w:ilvl w:val="0"/>
          <w:numId w:val="14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5"/>
        </w:rPr>
        <w:t>Client facing role involving co-ordination, requirement understanding and resulting compliance and solution providing.</w:t>
      </w:r>
    </w:p>
    <w:p w:rsidR="00D50170" w:rsidRPr="00D50170" w:rsidRDefault="00DE370A" w:rsidP="00D50170">
      <w:pPr>
        <w:spacing w:after="0" w:line="240" w:lineRule="auto"/>
        <w:ind w:left="1800"/>
        <w:jc w:val="both"/>
        <w:rPr>
          <w:rFonts w:ascii="Calibri" w:eastAsia="Calibri" w:hAnsi="Calibri" w:cs="Calibri"/>
        </w:rPr>
      </w:pPr>
    </w:p>
    <w:p w:rsidR="00BF384E" w:rsidRDefault="00DE370A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b/>
          <w:spacing w:val="-5"/>
        </w:rPr>
        <w:t xml:space="preserve">Audit Analyst, </w:t>
      </w:r>
      <w:proofErr w:type="spellStart"/>
      <w:r>
        <w:rPr>
          <w:rFonts w:ascii="Calibri" w:eastAsia="Calibri" w:hAnsi="Calibri" w:cs="Calibri"/>
          <w:b/>
          <w:spacing w:val="-5"/>
        </w:rPr>
        <w:t>Wireline</w:t>
      </w:r>
      <w:proofErr w:type="spellEnd"/>
      <w:r>
        <w:rPr>
          <w:rFonts w:ascii="Calibri" w:eastAsia="Calibri" w:hAnsi="Calibri" w:cs="Calibri"/>
          <w:b/>
          <w:spacing w:val="-5"/>
        </w:rPr>
        <w:t xml:space="preserve"> (India) at Gateway Internet Protocol Management India Private </w:t>
      </w:r>
      <w:r>
        <w:rPr>
          <w:rFonts w:ascii="Calibri" w:eastAsia="Calibri" w:hAnsi="Calibri" w:cs="Calibri"/>
          <w:b/>
          <w:spacing w:val="-5"/>
        </w:rPr>
        <w:t xml:space="preserve">Limited (March, 2014 to October, 2014 – Contract Position). </w:t>
      </w:r>
      <w:r>
        <w:rPr>
          <w:rFonts w:ascii="Calibri" w:eastAsia="Calibri" w:hAnsi="Calibri" w:cs="Calibri"/>
          <w:spacing w:val="-5"/>
        </w:rPr>
        <w:t>Job Responsibilities:-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Procure &amp; manage project related information from Client, Vendor or concerned project interfaces.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missing data in the form of contracts, invoices &amp; detailed reports</w:t>
      </w:r>
      <w:r>
        <w:rPr>
          <w:rFonts w:ascii="Calibri" w:eastAsia="Calibri" w:hAnsi="Calibri" w:cs="Calibri"/>
        </w:rPr>
        <w:t xml:space="preserve"> necessary to audit telecom spend.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and follow-up with vendor or Client to procure information necessary to audit telecom spend.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&amp;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supplier contracts &amp; compare against various billing components invoiced.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audit or analysis r</w:t>
      </w:r>
      <w:r>
        <w:rPr>
          <w:rFonts w:ascii="Calibri" w:eastAsia="Calibri" w:hAnsi="Calibri" w:cs="Calibri"/>
        </w:rPr>
        <w:t>elating to cost control and all related activities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Articulate potential claims on Findings Report.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reports as required &amp; requested.</w:t>
      </w:r>
    </w:p>
    <w:p w:rsidR="00BF384E" w:rsidRDefault="00DE370A">
      <w:pPr>
        <w:numPr>
          <w:ilvl w:val="0"/>
          <w:numId w:val="5"/>
        </w:numPr>
        <w:spacing w:after="0" w:line="240" w:lineRule="auto"/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 Quality Checks to ensure accuracy of work completed &amp; reported.</w:t>
      </w:r>
    </w:p>
    <w:p w:rsidR="00BF384E" w:rsidRDefault="00DE370A">
      <w:pPr>
        <w:numPr>
          <w:ilvl w:val="0"/>
          <w:numId w:val="5"/>
        </w:numPr>
        <w:spacing w:after="0"/>
        <w:ind w:left="1800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 xml:space="preserve">Documentation of New processes or </w:t>
      </w:r>
      <w:r>
        <w:rPr>
          <w:rFonts w:ascii="Calibri" w:eastAsia="Calibri" w:hAnsi="Calibri" w:cs="Calibri"/>
          <w:spacing w:val="-5"/>
        </w:rPr>
        <w:t>requests from Clients.</w:t>
      </w:r>
    </w:p>
    <w:p w:rsidR="00BF384E" w:rsidRDefault="00DE370A">
      <w:pPr>
        <w:spacing w:after="0"/>
        <w:ind w:left="1800"/>
        <w:jc w:val="both"/>
        <w:rPr>
          <w:rFonts w:ascii="Calibri" w:eastAsia="Calibri" w:hAnsi="Calibri" w:cs="Calibri"/>
          <w:b/>
          <w:spacing w:val="-5"/>
        </w:rPr>
      </w:pPr>
    </w:p>
    <w:p w:rsidR="00BF384E" w:rsidRDefault="00DE370A">
      <w:pPr>
        <w:numPr>
          <w:ilvl w:val="0"/>
          <w:numId w:val="6"/>
        </w:numPr>
        <w:spacing w:after="0"/>
        <w:ind w:left="720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b/>
          <w:spacing w:val="-5"/>
        </w:rPr>
        <w:t>Senior Executive Accounts and Taxation at S J Properties, a construction firm in Pune (July, 2012 to Jan, 2014)</w:t>
      </w:r>
      <w:r>
        <w:rPr>
          <w:rFonts w:ascii="Calibri" w:eastAsia="Calibri" w:hAnsi="Calibri" w:cs="Calibri"/>
          <w:spacing w:val="-5"/>
        </w:rPr>
        <w:t>. Job responsibilities included:-</w:t>
      </w:r>
    </w:p>
    <w:p w:rsidR="00BF384E" w:rsidRDefault="00DE370A">
      <w:pPr>
        <w:numPr>
          <w:ilvl w:val="0"/>
          <w:numId w:val="6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>End to end accounting up to finalization including reconciliation of accounts, preparat</w:t>
      </w:r>
      <w:r>
        <w:rPr>
          <w:rFonts w:ascii="Calibri" w:eastAsia="Calibri" w:hAnsi="Calibri" w:cs="Calibri"/>
          <w:spacing w:val="-5"/>
        </w:rPr>
        <w:t>ion of Profit and Loss A/c and Balance Sheet.</w:t>
      </w:r>
    </w:p>
    <w:p w:rsidR="00BF384E" w:rsidRDefault="00DE370A">
      <w:pPr>
        <w:numPr>
          <w:ilvl w:val="0"/>
          <w:numId w:val="6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>Preparation of Cash Budget, Ratio Analysis and various MIS reports.</w:t>
      </w:r>
    </w:p>
    <w:p w:rsidR="00BF384E" w:rsidRDefault="00DE370A">
      <w:pPr>
        <w:numPr>
          <w:ilvl w:val="0"/>
          <w:numId w:val="6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>Internal Audit and ledger scrutiny of accounts receivable, payable and others.</w:t>
      </w:r>
    </w:p>
    <w:p w:rsidR="00BF384E" w:rsidRDefault="00DE370A">
      <w:pPr>
        <w:numPr>
          <w:ilvl w:val="0"/>
          <w:numId w:val="6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>Preparation of Income Tax Returns.</w:t>
      </w:r>
    </w:p>
    <w:p w:rsidR="00BF384E" w:rsidRDefault="00DE370A">
      <w:pPr>
        <w:numPr>
          <w:ilvl w:val="0"/>
          <w:numId w:val="6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 xml:space="preserve">TDS, </w:t>
      </w:r>
      <w:r w:rsidRPr="00364D17">
        <w:rPr>
          <w:rFonts w:ascii="Calibri" w:eastAsia="Calibri" w:hAnsi="Calibri" w:cs="Calibri"/>
          <w:spacing w:val="-5"/>
          <w:highlight w:val="yellow"/>
        </w:rPr>
        <w:t>VAT</w:t>
      </w:r>
      <w:r>
        <w:rPr>
          <w:rFonts w:ascii="Calibri" w:eastAsia="Calibri" w:hAnsi="Calibri" w:cs="Calibri"/>
          <w:spacing w:val="-5"/>
        </w:rPr>
        <w:t>, Profession Tax wor</w:t>
      </w:r>
      <w:r>
        <w:rPr>
          <w:rFonts w:ascii="Calibri" w:eastAsia="Calibri" w:hAnsi="Calibri" w:cs="Calibri"/>
          <w:spacing w:val="-5"/>
        </w:rPr>
        <w:t>king and returns filing.</w:t>
      </w:r>
    </w:p>
    <w:p w:rsidR="00BF384E" w:rsidRDefault="00DE370A">
      <w:pPr>
        <w:numPr>
          <w:ilvl w:val="0"/>
          <w:numId w:val="6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 xml:space="preserve">Assisting auditors in Statutory Audit under Companies Act, Income Tax Act, and </w:t>
      </w:r>
      <w:r w:rsidRPr="00364D17">
        <w:rPr>
          <w:rFonts w:ascii="Calibri" w:eastAsia="Calibri" w:hAnsi="Calibri" w:cs="Calibri"/>
          <w:spacing w:val="-5"/>
          <w:highlight w:val="yellow"/>
        </w:rPr>
        <w:t>MVAT</w:t>
      </w:r>
      <w:r>
        <w:rPr>
          <w:rFonts w:ascii="Calibri" w:eastAsia="Calibri" w:hAnsi="Calibri" w:cs="Calibri"/>
          <w:spacing w:val="-5"/>
        </w:rPr>
        <w:t xml:space="preserve"> Act.</w:t>
      </w:r>
    </w:p>
    <w:p w:rsidR="00BF384E" w:rsidRDefault="00DE370A">
      <w:pPr>
        <w:spacing w:after="0"/>
        <w:ind w:left="1845"/>
        <w:jc w:val="both"/>
        <w:rPr>
          <w:rFonts w:ascii="Calibri" w:eastAsia="Calibri" w:hAnsi="Calibri" w:cs="Calibri"/>
          <w:b/>
          <w:spacing w:val="-5"/>
        </w:rPr>
      </w:pPr>
    </w:p>
    <w:p w:rsidR="00BF384E" w:rsidRDefault="00DE370A">
      <w:pPr>
        <w:numPr>
          <w:ilvl w:val="0"/>
          <w:numId w:val="7"/>
        </w:numPr>
        <w:spacing w:after="0"/>
        <w:ind w:left="720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b/>
          <w:spacing w:val="-5"/>
        </w:rPr>
        <w:t xml:space="preserve">Audit Assistant with CA </w:t>
      </w:r>
      <w:proofErr w:type="spellStart"/>
      <w:r>
        <w:rPr>
          <w:rFonts w:ascii="Calibri" w:eastAsia="Calibri" w:hAnsi="Calibri" w:cs="Calibri"/>
          <w:b/>
          <w:spacing w:val="-5"/>
        </w:rPr>
        <w:t>Prakash</w:t>
      </w:r>
      <w:proofErr w:type="spellEnd"/>
      <w:r>
        <w:rPr>
          <w:rFonts w:ascii="Calibri" w:eastAsia="Calibri" w:hAnsi="Calibri" w:cs="Calibri"/>
          <w:b/>
          <w:spacing w:val="-5"/>
        </w:rPr>
        <w:t xml:space="preserve"> Bora – Post qualification from March,2011 to April,2012.</w:t>
      </w:r>
      <w:r>
        <w:rPr>
          <w:rFonts w:ascii="Calibri" w:eastAsia="Calibri" w:hAnsi="Calibri" w:cs="Calibri"/>
          <w:spacing w:val="-5"/>
        </w:rPr>
        <w:t>Job responsibilities:-</w:t>
      </w:r>
    </w:p>
    <w:p w:rsidR="00BF384E" w:rsidRDefault="00DE370A">
      <w:pPr>
        <w:numPr>
          <w:ilvl w:val="0"/>
          <w:numId w:val="7"/>
        </w:numPr>
        <w:spacing w:after="0"/>
        <w:ind w:left="1800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>Accounting for various manufac</w:t>
      </w:r>
      <w:r>
        <w:rPr>
          <w:rFonts w:ascii="Calibri" w:eastAsia="Calibri" w:hAnsi="Calibri" w:cs="Calibri"/>
          <w:spacing w:val="-5"/>
        </w:rPr>
        <w:t>turing concerns.</w:t>
      </w:r>
    </w:p>
    <w:p w:rsidR="00BF384E" w:rsidRDefault="00DE370A">
      <w:pPr>
        <w:numPr>
          <w:ilvl w:val="0"/>
          <w:numId w:val="7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 xml:space="preserve">Assisted in Statutory Bank Audit of State Bank of India, </w:t>
      </w:r>
      <w:proofErr w:type="spellStart"/>
      <w:r>
        <w:rPr>
          <w:rFonts w:ascii="Calibri" w:eastAsia="Calibri" w:hAnsi="Calibri" w:cs="Calibri"/>
          <w:spacing w:val="-5"/>
        </w:rPr>
        <w:t>Ahmednagar</w:t>
      </w:r>
      <w:proofErr w:type="spellEnd"/>
      <w:r>
        <w:rPr>
          <w:rFonts w:ascii="Calibri" w:eastAsia="Calibri" w:hAnsi="Calibri" w:cs="Calibri"/>
          <w:spacing w:val="-5"/>
        </w:rPr>
        <w:t xml:space="preserve"> Branch. Verification of Housing Loans, Personal Loans, Vehicle Loans.</w:t>
      </w:r>
    </w:p>
    <w:p w:rsidR="00BF384E" w:rsidRDefault="00DE370A">
      <w:pPr>
        <w:numPr>
          <w:ilvl w:val="0"/>
          <w:numId w:val="7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spacing w:val="-5"/>
        </w:rPr>
        <w:t>Independently conducted Income Tax Audits and Statutory Audits under Companies Act.</w:t>
      </w:r>
    </w:p>
    <w:p w:rsidR="00BF384E" w:rsidRDefault="00DE370A">
      <w:pPr>
        <w:numPr>
          <w:ilvl w:val="0"/>
          <w:numId w:val="7"/>
        </w:numPr>
        <w:spacing w:after="0"/>
        <w:ind w:left="1845" w:hanging="360"/>
        <w:jc w:val="both"/>
        <w:rPr>
          <w:rFonts w:ascii="Calibri" w:eastAsia="Calibri" w:hAnsi="Calibri" w:cs="Calibri"/>
          <w:b/>
          <w:spacing w:val="-5"/>
        </w:rPr>
      </w:pPr>
      <w:r w:rsidRPr="00364D17">
        <w:rPr>
          <w:rFonts w:ascii="Calibri" w:eastAsia="Calibri" w:hAnsi="Calibri" w:cs="Calibri"/>
          <w:spacing w:val="-5"/>
          <w:highlight w:val="yellow"/>
        </w:rPr>
        <w:t>VAT</w:t>
      </w:r>
      <w:r>
        <w:rPr>
          <w:rFonts w:ascii="Calibri" w:eastAsia="Calibri" w:hAnsi="Calibri" w:cs="Calibri"/>
          <w:spacing w:val="-5"/>
        </w:rPr>
        <w:t xml:space="preserve"> Audits, </w:t>
      </w:r>
      <w:r>
        <w:rPr>
          <w:rFonts w:ascii="Calibri" w:eastAsia="Calibri" w:hAnsi="Calibri" w:cs="Calibri"/>
          <w:spacing w:val="-5"/>
        </w:rPr>
        <w:t>returns preparation.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pacing w:val="-5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</w:pPr>
      <w:r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  <w:t>Professional Qualification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8"/>
        <w:gridCol w:w="2755"/>
        <w:gridCol w:w="4098"/>
        <w:gridCol w:w="1337"/>
      </w:tblGrid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Institution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 %</w:t>
            </w:r>
          </w:p>
        </w:tc>
      </w:tr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Jun, 2012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CS Professional (Final)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Institute of Company Secretaries of India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51.00</w:t>
            </w:r>
          </w:p>
        </w:tc>
      </w:tr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Jun, 2011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CS Executive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Institute of Company Secretaries of India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AF8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63.00</w:t>
            </w:r>
          </w:p>
        </w:tc>
      </w:tr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Nov, 2010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CA </w:t>
            </w:r>
            <w:r>
              <w:rPr>
                <w:rFonts w:ascii="Calibri" w:eastAsia="Calibri" w:hAnsi="Calibri" w:cs="Calibri"/>
                <w:sz w:val="24"/>
              </w:rPr>
              <w:t>Final 1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</w:rPr>
              <w:t xml:space="preserve"> Group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Institute of Chartered Accountants of India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50.50</w:t>
            </w:r>
          </w:p>
        </w:tc>
      </w:tr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Jun, 2009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 Final 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</w:rPr>
              <w:t xml:space="preserve"> Group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Institute of Chartered Accountants of India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52.00</w:t>
            </w:r>
          </w:p>
        </w:tc>
      </w:tr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May, 2006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 PE - II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Institute of Chartered Accountants of India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58.17</w:t>
            </w:r>
          </w:p>
        </w:tc>
      </w:tr>
      <w:tr w:rsidR="000A4AD7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May, 2005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 PE - 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Institute of </w:t>
            </w:r>
            <w:r>
              <w:rPr>
                <w:rFonts w:ascii="Calibri" w:eastAsia="Calibri" w:hAnsi="Calibri" w:cs="Calibri"/>
                <w:sz w:val="24"/>
              </w:rPr>
              <w:t>Chartered Accountants of India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62.75</w:t>
            </w:r>
          </w:p>
        </w:tc>
      </w:tr>
    </w:tbl>
    <w:p w:rsidR="00BF384E" w:rsidRDefault="00DE370A">
      <w:pPr>
        <w:spacing w:after="0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</w:pPr>
      <w:r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  <w:t>Educational Qualification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8"/>
        <w:gridCol w:w="1071"/>
        <w:gridCol w:w="2976"/>
        <w:gridCol w:w="2691"/>
        <w:gridCol w:w="1512"/>
      </w:tblGrid>
      <w:tr w:rsidR="000A4A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Institution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Board/University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Percentage%</w:t>
            </w:r>
          </w:p>
        </w:tc>
      </w:tr>
      <w:tr w:rsidR="000A4A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May,2010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 Com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University of Pune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60.75</w:t>
            </w:r>
          </w:p>
        </w:tc>
      </w:tr>
      <w:tr w:rsidR="000A4A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Apr, 2007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 Com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Ahmednagar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College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University of Pune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79.25</w:t>
            </w:r>
          </w:p>
        </w:tc>
      </w:tr>
      <w:tr w:rsidR="000A4A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Mar, 2004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HSC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Bhausaheb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Firodiya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High School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M.S.B.S.H.S.E, Pune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82.83</w:t>
            </w:r>
          </w:p>
        </w:tc>
      </w:tr>
      <w:tr w:rsidR="000A4A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Mar, 2002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SSC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Sacred Heart Convent High School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M.S.B.S.H.S.E, Pune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86.80</w:t>
            </w:r>
          </w:p>
        </w:tc>
      </w:tr>
    </w:tbl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</w:pPr>
      <w:proofErr w:type="spellStart"/>
      <w:r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  <w:t>Articleship</w:t>
      </w:r>
      <w:proofErr w:type="spellEnd"/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BF384E" w:rsidRPr="00181B33" w:rsidRDefault="00DE370A" w:rsidP="00181B33">
      <w:p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181B33">
        <w:rPr>
          <w:rFonts w:ascii="Calibri" w:eastAsia="Calibri" w:hAnsi="Calibri" w:cs="Calibri"/>
          <w:b/>
        </w:rPr>
        <w:t xml:space="preserve">CA </w:t>
      </w:r>
      <w:proofErr w:type="spellStart"/>
      <w:r w:rsidRPr="00181B33">
        <w:rPr>
          <w:rFonts w:ascii="Calibri" w:eastAsia="Calibri" w:hAnsi="Calibri" w:cs="Calibri"/>
          <w:b/>
        </w:rPr>
        <w:t>Articleship</w:t>
      </w:r>
      <w:proofErr w:type="spellEnd"/>
      <w:r w:rsidRPr="00181B33">
        <w:rPr>
          <w:rFonts w:ascii="Calibri" w:eastAsia="Calibri" w:hAnsi="Calibri" w:cs="Calibri"/>
          <w:b/>
        </w:rPr>
        <w:t xml:space="preserve"> at CA firms (</w:t>
      </w:r>
      <w:proofErr w:type="spellStart"/>
      <w:r w:rsidRPr="00181B33">
        <w:rPr>
          <w:rFonts w:ascii="Calibri" w:eastAsia="Calibri" w:hAnsi="Calibri" w:cs="Calibri"/>
          <w:b/>
        </w:rPr>
        <w:t>Abhay</w:t>
      </w:r>
      <w:proofErr w:type="spellEnd"/>
      <w:r w:rsidRPr="00181B33">
        <w:rPr>
          <w:rFonts w:ascii="Calibri" w:eastAsia="Calibri" w:hAnsi="Calibri" w:cs="Calibri"/>
          <w:b/>
        </w:rPr>
        <w:t xml:space="preserve"> </w:t>
      </w:r>
      <w:proofErr w:type="spellStart"/>
      <w:r w:rsidRPr="00181B33">
        <w:rPr>
          <w:rFonts w:ascii="Calibri" w:eastAsia="Calibri" w:hAnsi="Calibri" w:cs="Calibri"/>
          <w:b/>
        </w:rPr>
        <w:t>Bhandari</w:t>
      </w:r>
      <w:proofErr w:type="spellEnd"/>
      <w:r>
        <w:rPr>
          <w:rFonts w:ascii="Calibri" w:eastAsia="Calibri" w:hAnsi="Calibri" w:cs="Calibri"/>
          <w:b/>
        </w:rPr>
        <w:t xml:space="preserve"> and Sanjay Gandhi) - </w:t>
      </w:r>
      <w:proofErr w:type="spellStart"/>
      <w:r w:rsidRPr="00181B33">
        <w:rPr>
          <w:rFonts w:ascii="Calibri" w:eastAsia="Calibri" w:hAnsi="Calibri" w:cs="Calibri"/>
          <w:b/>
        </w:rPr>
        <w:t>Ahmednagar</w:t>
      </w:r>
      <w:proofErr w:type="spellEnd"/>
    </w:p>
    <w:p w:rsidR="00BF384E" w:rsidRPr="00181B33" w:rsidRDefault="00DE370A" w:rsidP="00181B33">
      <w:p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181B33">
        <w:rPr>
          <w:rFonts w:ascii="Calibri" w:eastAsia="Calibri" w:hAnsi="Calibri" w:cs="Calibri"/>
          <w:b/>
        </w:rPr>
        <w:t>Dec 2006 – Dec 2009 (Duration 3 years)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spacing w:val="-5"/>
        </w:rPr>
      </w:pPr>
    </w:p>
    <w:p w:rsidR="00BF384E" w:rsidRDefault="00DE370A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Balance Sheet &amp; Profit &amp; Loss A/C Review: </w:t>
      </w:r>
    </w:p>
    <w:p w:rsidR="00BF384E" w:rsidRDefault="00DE370A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Finalization of entity’s accounts.</w:t>
      </w:r>
    </w:p>
    <w:p w:rsidR="00BF384E" w:rsidRDefault="00DE370A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 of Audit Report &amp; Notes to Accounts</w:t>
      </w:r>
    </w:p>
    <w:p w:rsidR="00BF384E" w:rsidRDefault="00DE370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BF384E" w:rsidRDefault="00DE370A">
      <w:pPr>
        <w:numPr>
          <w:ilvl w:val="0"/>
          <w:numId w:val="9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Auditing:</w:t>
      </w:r>
    </w:p>
    <w:p w:rsidR="00BF384E" w:rsidRDefault="00DE370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Statutory Audit of Pvt. Ltd. Companies, Partnership Firms &amp; Individuals.   </w:t>
      </w:r>
    </w:p>
    <w:p w:rsidR="00BF384E" w:rsidRDefault="00DE370A">
      <w:pPr>
        <w:numPr>
          <w:ilvl w:val="0"/>
          <w:numId w:val="9"/>
        </w:numPr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Taxation</w:t>
      </w:r>
      <w:r>
        <w:rPr>
          <w:rFonts w:ascii="Calibri" w:eastAsia="Calibri" w:hAnsi="Calibri" w:cs="Calibri"/>
        </w:rPr>
        <w:t xml:space="preserve">:   </w:t>
      </w:r>
    </w:p>
    <w:p w:rsidR="00BF384E" w:rsidRDefault="00DE370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Income Tax computations of </w:t>
      </w:r>
      <w:r>
        <w:rPr>
          <w:rFonts w:ascii="Calibri" w:eastAsia="Calibri" w:hAnsi="Calibri" w:cs="Calibri"/>
        </w:rPr>
        <w:t>Individuals, Firms and Companies.</w:t>
      </w:r>
    </w:p>
    <w:p w:rsidR="00BF384E" w:rsidRDefault="00DE370A">
      <w:pPr>
        <w:numPr>
          <w:ilvl w:val="0"/>
          <w:numId w:val="9"/>
        </w:numPr>
        <w:spacing w:after="0" w:line="360" w:lineRule="auto"/>
        <w:ind w:left="1080" w:hanging="360"/>
        <w:jc w:val="both"/>
        <w:rPr>
          <w:rFonts w:ascii="Calibri" w:eastAsia="Calibri" w:hAnsi="Calibri" w:cs="Calibri"/>
        </w:rPr>
      </w:pPr>
      <w:r w:rsidRPr="00364D17">
        <w:rPr>
          <w:rFonts w:ascii="Calibri" w:eastAsia="Calibri" w:hAnsi="Calibri" w:cs="Calibri"/>
          <w:b/>
          <w:highlight w:val="yellow"/>
        </w:rPr>
        <w:t>VAT</w:t>
      </w:r>
      <w:r>
        <w:rPr>
          <w:rFonts w:ascii="Calibri" w:eastAsia="Calibri" w:hAnsi="Calibri" w:cs="Calibri"/>
          <w:b/>
        </w:rPr>
        <w:t xml:space="preserve"> and Service tax:</w:t>
      </w:r>
    </w:p>
    <w:p w:rsidR="00BF384E" w:rsidRDefault="00DE370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work in the </w:t>
      </w:r>
      <w:r w:rsidRPr="00364D17">
        <w:rPr>
          <w:rFonts w:ascii="Calibri" w:eastAsia="Calibri" w:hAnsi="Calibri" w:cs="Calibri"/>
          <w:highlight w:val="yellow"/>
        </w:rPr>
        <w:t>VAT</w:t>
      </w:r>
      <w:r>
        <w:rPr>
          <w:rFonts w:ascii="Calibri" w:eastAsia="Calibri" w:hAnsi="Calibri" w:cs="Calibri"/>
        </w:rPr>
        <w:t xml:space="preserve"> area covering Registration, C forms, Closure of business, Assessments.</w:t>
      </w:r>
    </w:p>
    <w:p w:rsidR="00BF384E" w:rsidRDefault="00DE370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Preparation of </w:t>
      </w:r>
      <w:r w:rsidRPr="00364D17">
        <w:rPr>
          <w:rFonts w:ascii="Calibri" w:eastAsia="Calibri" w:hAnsi="Calibri" w:cs="Calibri"/>
          <w:highlight w:val="yellow"/>
        </w:rPr>
        <w:t>VAT</w:t>
      </w:r>
      <w:r>
        <w:rPr>
          <w:rFonts w:ascii="Calibri" w:eastAsia="Calibri" w:hAnsi="Calibri" w:cs="Calibri"/>
        </w:rPr>
        <w:t xml:space="preserve"> Returns and conducted Value Added Tax Audits as required by the </w:t>
      </w:r>
      <w:r w:rsidRPr="00364D17">
        <w:rPr>
          <w:rFonts w:ascii="Calibri" w:eastAsia="Calibri" w:hAnsi="Calibri" w:cs="Calibri"/>
          <w:highlight w:val="yellow"/>
        </w:rPr>
        <w:t>MVAT</w:t>
      </w:r>
      <w:r>
        <w:rPr>
          <w:rFonts w:ascii="Calibri" w:eastAsia="Calibri" w:hAnsi="Calibri" w:cs="Calibri"/>
        </w:rPr>
        <w:t xml:space="preserve"> Act.</w:t>
      </w:r>
    </w:p>
    <w:p w:rsidR="00BF384E" w:rsidRDefault="00DE370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Preparation</w:t>
      </w:r>
      <w:r>
        <w:rPr>
          <w:rFonts w:ascii="Calibri" w:eastAsia="Calibri" w:hAnsi="Calibri" w:cs="Calibri"/>
        </w:rPr>
        <w:t xml:space="preserve"> of Service Tax Returns.</w:t>
      </w:r>
    </w:p>
    <w:p w:rsidR="00BF384E" w:rsidRDefault="00DE370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BF384E" w:rsidRDefault="00DE370A">
      <w:pPr>
        <w:numPr>
          <w:ilvl w:val="0"/>
          <w:numId w:val="10"/>
        </w:numPr>
        <w:spacing w:after="0"/>
        <w:ind w:left="1080" w:hanging="360"/>
        <w:jc w:val="both"/>
        <w:rPr>
          <w:rFonts w:ascii="Calibri" w:eastAsia="Calibri" w:hAnsi="Calibri" w:cs="Calibri"/>
          <w:b/>
          <w:spacing w:val="-5"/>
        </w:rPr>
      </w:pPr>
      <w:r>
        <w:rPr>
          <w:rFonts w:ascii="Calibri" w:eastAsia="Calibri" w:hAnsi="Calibri" w:cs="Calibri"/>
          <w:b/>
          <w:spacing w:val="-5"/>
        </w:rPr>
        <w:t>Additional:</w:t>
      </w:r>
    </w:p>
    <w:p w:rsidR="00BF384E" w:rsidRDefault="00DE370A">
      <w:pPr>
        <w:numPr>
          <w:ilvl w:val="0"/>
          <w:numId w:val="10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>
        <w:rPr>
          <w:rFonts w:ascii="Calibri" w:eastAsia="Calibri" w:hAnsi="Calibri" w:cs="Calibri"/>
          <w:spacing w:val="-5"/>
        </w:rPr>
        <w:t>Preparation of Project Reports for SSI units including financial projections and their analysis.</w:t>
      </w:r>
    </w:p>
    <w:p w:rsidR="00BF384E" w:rsidRDefault="00DE370A">
      <w:pPr>
        <w:numPr>
          <w:ilvl w:val="0"/>
          <w:numId w:val="10"/>
        </w:numPr>
        <w:spacing w:after="0"/>
        <w:ind w:left="720" w:hanging="360"/>
        <w:jc w:val="both"/>
        <w:rPr>
          <w:rFonts w:ascii="Calibri" w:eastAsia="Calibri" w:hAnsi="Calibri" w:cs="Calibri"/>
          <w:spacing w:val="-5"/>
        </w:rPr>
      </w:pPr>
      <w:r>
        <w:rPr>
          <w:rFonts w:ascii="Calibri" w:eastAsia="Calibri" w:hAnsi="Calibri" w:cs="Calibri"/>
          <w:spacing w:val="-5"/>
        </w:rPr>
        <w:t>Accounting assignments of business concerns with the use of Tally.</w:t>
      </w:r>
    </w:p>
    <w:p w:rsidR="00BF384E" w:rsidRDefault="00DE370A">
      <w:pPr>
        <w:spacing w:after="0"/>
        <w:ind w:left="720"/>
        <w:jc w:val="both"/>
        <w:rPr>
          <w:rFonts w:ascii="Calibri" w:eastAsia="Calibri" w:hAnsi="Calibri" w:cs="Calibri"/>
          <w:spacing w:val="-5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0A4AD7">
        <w:trPr>
          <w:trHeight w:val="404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left w:w="108" w:type="dxa"/>
              <w:right w:w="108" w:type="dxa"/>
            </w:tcMar>
          </w:tcPr>
          <w:p w:rsidR="00BF384E" w:rsidRDefault="00DE370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Extra  - Curricular Activities</w:t>
            </w:r>
          </w:p>
        </w:tc>
      </w:tr>
    </w:tbl>
    <w:p w:rsidR="00BF384E" w:rsidRDefault="00DE370A">
      <w:pPr>
        <w:spacing w:after="0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numPr>
          <w:ilvl w:val="0"/>
          <w:numId w:val="12"/>
        </w:numPr>
        <w:spacing w:after="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Participation at </w:t>
      </w:r>
      <w:r>
        <w:rPr>
          <w:rFonts w:ascii="Calibri" w:eastAsia="Calibri" w:hAnsi="Calibri" w:cs="Calibri"/>
          <w:shd w:val="clear" w:color="auto" w:fill="FFFFFF"/>
        </w:rPr>
        <w:t xml:space="preserve">various </w:t>
      </w:r>
      <w:proofErr w:type="gramStart"/>
      <w:r>
        <w:rPr>
          <w:rFonts w:ascii="Calibri" w:eastAsia="Calibri" w:hAnsi="Calibri" w:cs="Calibri"/>
          <w:shd w:val="clear" w:color="auto" w:fill="FFFFFF"/>
        </w:rPr>
        <w:t>school</w:t>
      </w:r>
      <w:proofErr w:type="gramEnd"/>
      <w:r>
        <w:rPr>
          <w:rFonts w:ascii="Calibri" w:eastAsia="Calibri" w:hAnsi="Calibri" w:cs="Calibri"/>
          <w:shd w:val="clear" w:color="auto" w:fill="FFFFFF"/>
        </w:rPr>
        <w:t>, Inter – school and college level Quizzes, Essay Writing, Extempore Speech Competitions, Singing Competitions and Annual School Functions.</w:t>
      </w:r>
    </w:p>
    <w:p w:rsidR="00BF384E" w:rsidRDefault="00DE370A">
      <w:pPr>
        <w:numPr>
          <w:ilvl w:val="0"/>
          <w:numId w:val="12"/>
        </w:numPr>
        <w:spacing w:after="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Office Bearer at School – Demonstration of Leadership qualities and ability to work as a good team pla</w:t>
      </w:r>
      <w:r>
        <w:rPr>
          <w:rFonts w:ascii="Calibri" w:eastAsia="Calibri" w:hAnsi="Calibri" w:cs="Calibri"/>
          <w:shd w:val="clear" w:color="auto" w:fill="FFFFFF"/>
        </w:rPr>
        <w:t>yer.</w:t>
      </w:r>
    </w:p>
    <w:p w:rsidR="00BF384E" w:rsidRDefault="00DE370A">
      <w:pPr>
        <w:numPr>
          <w:ilvl w:val="0"/>
          <w:numId w:val="12"/>
        </w:numPr>
        <w:spacing w:after="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Active voluntary contribution in </w:t>
      </w:r>
      <w:proofErr w:type="spellStart"/>
      <w:r>
        <w:rPr>
          <w:rFonts w:ascii="Calibri" w:eastAsia="Calibri" w:hAnsi="Calibri" w:cs="Calibri"/>
          <w:shd w:val="clear" w:color="auto" w:fill="FFFFFF"/>
        </w:rPr>
        <w:t>organising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various cultural events, knowledge fairs and exhibitions at school.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</w:pPr>
      <w:r>
        <w:rPr>
          <w:rFonts w:ascii="Calibri" w:eastAsia="Calibri" w:hAnsi="Calibri" w:cs="Calibri"/>
          <w:b/>
          <w:color w:val="FFFFFF"/>
          <w:sz w:val="24"/>
          <w:shd w:val="clear" w:color="auto" w:fill="404040"/>
        </w:rPr>
        <w:t>Personal Details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Date of Birth: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15th August, 1986.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Languages known:  </w:t>
      </w:r>
      <w:r>
        <w:rPr>
          <w:rFonts w:ascii="Calibri" w:eastAsia="Calibri" w:hAnsi="Calibri" w:cs="Calibri"/>
          <w:shd w:val="clear" w:color="auto" w:fill="FFFFFF"/>
        </w:rPr>
        <w:tab/>
        <w:t>English, Hindi, Marathi, Marwari.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Hobbies: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 xml:space="preserve">Cooking, Reading, </w:t>
      </w:r>
      <w:r>
        <w:rPr>
          <w:rFonts w:ascii="Calibri" w:eastAsia="Calibri" w:hAnsi="Calibri" w:cs="Calibri"/>
          <w:shd w:val="clear" w:color="auto" w:fill="FFFFFF"/>
        </w:rPr>
        <w:t>Graphology.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Location Preference:     Pune.</w:t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br/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br/>
      </w:r>
    </w:p>
    <w:p w:rsidR="00BF384E" w:rsidRDefault="00DE370A">
      <w:pPr>
        <w:spacing w:after="0"/>
        <w:ind w:left="360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br/>
      </w: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</w:p>
    <w:p w:rsidR="00BF384E" w:rsidRDefault="00DE370A">
      <w:pPr>
        <w:spacing w:after="0"/>
        <w:jc w:val="both"/>
        <w:rPr>
          <w:rFonts w:ascii="Calibri" w:eastAsia="Calibri" w:hAnsi="Calibri" w:cs="Calibri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BF384E" w:rsidSect="00F6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B56"/>
    <w:multiLevelType w:val="multilevel"/>
    <w:tmpl w:val="0B505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AD74D6"/>
    <w:multiLevelType w:val="multilevel"/>
    <w:tmpl w:val="F89ADE9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0404BC"/>
    <w:multiLevelType w:val="multilevel"/>
    <w:tmpl w:val="B3264F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D715732"/>
    <w:multiLevelType w:val="multilevel"/>
    <w:tmpl w:val="D60AB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9108B7"/>
    <w:multiLevelType w:val="multilevel"/>
    <w:tmpl w:val="A4EA39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29887922"/>
    <w:multiLevelType w:val="multilevel"/>
    <w:tmpl w:val="9982B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1D3BF8"/>
    <w:multiLevelType w:val="multilevel"/>
    <w:tmpl w:val="B3E6F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970BB8"/>
    <w:multiLevelType w:val="multilevel"/>
    <w:tmpl w:val="82903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89672F"/>
    <w:multiLevelType w:val="multilevel"/>
    <w:tmpl w:val="67C8C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227270F"/>
    <w:multiLevelType w:val="multilevel"/>
    <w:tmpl w:val="6EBC8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812691"/>
    <w:multiLevelType w:val="multilevel"/>
    <w:tmpl w:val="90C2D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E0B4F09"/>
    <w:multiLevelType w:val="multilevel"/>
    <w:tmpl w:val="9A38E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01002E9"/>
    <w:multiLevelType w:val="multilevel"/>
    <w:tmpl w:val="88581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302270"/>
    <w:multiLevelType w:val="multilevel"/>
    <w:tmpl w:val="DA5EF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EA531E"/>
    <w:multiLevelType w:val="hybridMultilevel"/>
    <w:tmpl w:val="C07E2830"/>
    <w:lvl w:ilvl="0" w:tplc="DE248E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C466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FADA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F0FA2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5AA2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744E2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C45F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1C9B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21232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2"/>
  </w:num>
  <w:num w:numId="12">
    <w:abstractNumId w:val="3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D7"/>
    <w:rsid w:val="000A4AD7"/>
    <w:rsid w:val="00364D17"/>
    <w:rsid w:val="00D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609452d9fbeef08950e1e862216d979134f530e18705c4458440321091b5b581209150215415f5e004356014b4450530401195c1333471b1b1116485d5d0856580f1b425c4c01090340281e01031207104651411b091351504f54671e1a4f03434e1008135212405d0c0e561f475d150613400c5b01584b130f435611155c0b085249100917110d531b045d4340010a110b104751540a544b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Gaikwad, Nikita, Vodafone Group</dc:creator>
  <cp:lastModifiedBy>welcome</cp:lastModifiedBy>
  <cp:revision>2</cp:revision>
  <dcterms:created xsi:type="dcterms:W3CDTF">2018-11-23T06:43:00Z</dcterms:created>
  <dcterms:modified xsi:type="dcterms:W3CDTF">2018-11-23T06:43:00Z</dcterms:modified>
</cp:coreProperties>
</file>