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Report: Agentic AI for the Client Advisory Process</w:t>
      </w:r>
    </w:p>
    <w:p>
      <w:r>
        <w:t>Onboarding, Risk Profiling, Recommendation, Compliance Check and Review · Advanced AI for Business Automation – Formative Assessment Project</w:t>
      </w:r>
    </w:p>
    <w:p>
      <w:r>
        <w:t>[Team members] · 26 October 2026</w:t>
      </w:r>
    </w:p>
    <w:p>
      <w:pPr>
        <w:pStyle w:val="Heading2"/>
      </w:pPr>
      <w:r>
        <w:t>1. Executive summary</w:t>
      </w:r>
    </w:p>
    <w:p>
      <w:r>
        <w:t>We built a working multi-agent AI prototype that runs the full retail investment-advisory process, from client onboarding to an advisor-approved PDF report. All 16 synthetic test scenarios behaved as designed. Estimated processing time fell from 90 to about 10 minutes per case against an assumed manual baseline.</w:t>
      </w:r>
    </w:p>
    <w:p>
      <w:pPr>
        <w:pStyle w:val="ListBullet"/>
      </w:pPr>
      <w:r>
        <w:rPr>
          <w:b/>
        </w:rPr>
        <w:t>Architecture:</w:t>
      </w:r>
      <w:r>
        <w:t xml:space="preserve"> a LangGraph orchestrator routes each case between five specialist agents: Onboarding, Risk Profiling, Financial Analysis, Recommendation and Compliance. It pauses, re-plans or escalates based on their outputs.</w:t>
      </w:r>
    </w:p>
    <w:p>
      <w:pPr>
        <w:pStyle w:val="ListBullet"/>
      </w:pPr>
      <w:r>
        <w:rPr>
          <w:b/>
        </w:rPr>
        <w:t>AI and rules:</w:t>
      </w:r>
      <w:r>
        <w:t xml:space="preserve"> a local open-source LLM (Llama 3.2 3B via Ollama) reads free-text client notes and writes explanations and advisor briefings. Every score, allocation and compliance result is deterministic Python that the LLM cannot change.</w:t>
      </w:r>
    </w:p>
    <w:p>
      <w:pPr>
        <w:pStyle w:val="ListBullet"/>
      </w:pPr>
      <w:r>
        <w:rPr>
          <w:b/>
        </w:rPr>
        <w:t>Human oversight:</w:t>
      </w:r>
      <w:r>
        <w:t xml:space="preserve"> the advisor approves, modifies or rejects each case. Approval is blocked while any mandatory check fails.</w:t>
      </w:r>
    </w:p>
    <w:p>
      <w:pPr>
        <w:pStyle w:val="ListBullet"/>
      </w:pPr>
      <w:r>
        <w:rPr>
          <w:b/>
        </w:rPr>
        <w:t>Evidence:</w:t>
      </w:r>
      <w:r>
        <w:t xml:space="preserve"> 16 scenarios (8 exceptions) and 45 automated tests pass. Every agent action, tool call, LLM call and decision is in a SQLite audit trail.</w:t>
      </w:r>
    </w:p>
    <w:p>
      <w:r>
        <w:t>All data is synthetic. The prototype executes no transactions and gives no real financial advice.</w:t>
      </w:r>
    </w:p>
    <w:p>
      <w:pPr>
        <w:pStyle w:val="Heading2"/>
      </w:pPr>
      <w:r>
        <w:t>2. Problem and process</w:t>
      </w:r>
    </w:p>
    <w:p>
      <w:r>
        <w:t>Manual client advisory is slow because one analyst moves each case by hand through eight steps, and every compliance failure or advisor rejection restarts part of the work. The main pain points are repetitive data handling, manual calculations, missing information found late, rework loops after rule failures, and decision evidence spread across notes and spreadsheets.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p>
        </w:tc>
        <w:tc>
          <w:tcPr>
            <w:tcW w:type="dxa" w:w="3216"/>
            <w:shd w:val="clear" w:color="auto" w:fill="0B2545"/>
          </w:tcPr>
          <w:p>
            <w:r>
              <w:rPr>
                <w:b/>
                <w:color w:val="FFFFFF"/>
                <w:sz w:val="18"/>
              </w:rPr>
            </w:r>
            <w:r>
              <w:rPr>
                <w:b/>
                <w:color w:val="FFFFFF"/>
                <w:sz w:val="18"/>
              </w:rPr>
              <w:t>As-Is (manual)</w:t>
            </w:r>
          </w:p>
        </w:tc>
        <w:tc>
          <w:tcPr>
            <w:tcW w:type="dxa" w:w="3216"/>
            <w:shd w:val="clear" w:color="auto" w:fill="0B2545"/>
          </w:tcPr>
          <w:p>
            <w:r>
              <w:rPr>
                <w:b/>
                <w:color w:val="FFFFFF"/>
                <w:sz w:val="18"/>
              </w:rPr>
            </w:r>
            <w:r>
              <w:rPr>
                <w:b/>
                <w:color w:val="FFFFFF"/>
                <w:sz w:val="18"/>
              </w:rPr>
              <w:t>To-Be (agentic)</w:t>
            </w:r>
          </w:p>
        </w:tc>
      </w:tr>
      <w:tr>
        <w:tc>
          <w:tcPr>
            <w:tcW w:type="dxa" w:w="3216"/>
          </w:tcPr>
          <w:p>
            <w:r>
              <w:rPr>
                <w:sz w:val="18"/>
              </w:rPr>
            </w:r>
            <w:r>
              <w:rPr>
                <w:sz w:val="18"/>
              </w:rPr>
              <w:t>Who moves the case</w:t>
            </w:r>
          </w:p>
        </w:tc>
        <w:tc>
          <w:tcPr>
            <w:tcW w:type="dxa" w:w="3216"/>
          </w:tcPr>
          <w:p>
            <w:r>
              <w:rPr>
                <w:sz w:val="18"/>
              </w:rPr>
            </w:r>
            <w:r>
              <w:rPr>
                <w:sz w:val="18"/>
              </w:rPr>
              <w:t>Analyst, by hand</w:t>
            </w:r>
          </w:p>
        </w:tc>
        <w:tc>
          <w:tcPr>
            <w:tcW w:type="dxa" w:w="3216"/>
          </w:tcPr>
          <w:p>
            <w:r>
              <w:rPr>
                <w:sz w:val="18"/>
              </w:rPr>
            </w:r>
            <w:r>
              <w:rPr>
                <w:sz w:val="18"/>
              </w:rPr>
              <w:t>Orchestrator Agent, from case state</w:t>
            </w:r>
          </w:p>
        </w:tc>
      </w:tr>
      <w:tr>
        <w:tc>
          <w:tcPr>
            <w:tcW w:type="dxa" w:w="3216"/>
          </w:tcPr>
          <w:p>
            <w:r>
              <w:rPr>
                <w:sz w:val="18"/>
              </w:rPr>
            </w:r>
            <w:r>
              <w:rPr>
                <w:sz w:val="18"/>
              </w:rPr>
              <w:t>Missing or inconsistent data</w:t>
            </w:r>
          </w:p>
        </w:tc>
        <w:tc>
          <w:tcPr>
            <w:tcW w:type="dxa" w:w="3216"/>
          </w:tcPr>
          <w:p>
            <w:r>
              <w:rPr>
                <w:sz w:val="18"/>
              </w:rPr>
            </w:r>
            <w:r>
              <w:rPr>
                <w:sz w:val="18"/>
              </w:rPr>
              <w:t>Often found at compliance or review</w:t>
            </w:r>
          </w:p>
        </w:tc>
        <w:tc>
          <w:tcPr>
            <w:tcW w:type="dxa" w:w="3216"/>
          </w:tcPr>
          <w:p>
            <w:r>
              <w:rPr>
                <w:sz w:val="18"/>
              </w:rPr>
            </w:r>
            <w:r>
              <w:rPr>
                <w:sz w:val="18"/>
              </w:rPr>
              <w:t>Caught at intake; workflow paused</w:t>
            </w:r>
          </w:p>
        </w:tc>
      </w:tr>
      <w:tr>
        <w:tc>
          <w:tcPr>
            <w:tcW w:type="dxa" w:w="3216"/>
          </w:tcPr>
          <w:p>
            <w:r>
              <w:rPr>
                <w:sz w:val="18"/>
              </w:rPr>
            </w:r>
            <w:r>
              <w:rPr>
                <w:sz w:val="18"/>
              </w:rPr>
              <w:t>Risk score and calculations</w:t>
            </w:r>
          </w:p>
        </w:tc>
        <w:tc>
          <w:tcPr>
            <w:tcW w:type="dxa" w:w="3216"/>
          </w:tcPr>
          <w:p>
            <w:r>
              <w:rPr>
                <w:sz w:val="18"/>
              </w:rPr>
            </w:r>
            <w:r>
              <w:rPr>
                <w:sz w:val="18"/>
              </w:rPr>
              <w:t>Spreadsheets</w:t>
            </w:r>
          </w:p>
        </w:tc>
        <w:tc>
          <w:tcPr>
            <w:tcW w:type="dxa" w:w="3216"/>
          </w:tcPr>
          <w:p>
            <w:r>
              <w:rPr>
                <w:sz w:val="18"/>
              </w:rPr>
            </w:r>
            <w:r>
              <w:rPr>
                <w:sz w:val="18"/>
              </w:rPr>
              <w:t>Fixed Python formula, identical every time</w:t>
            </w:r>
          </w:p>
        </w:tc>
      </w:tr>
      <w:tr>
        <w:tc>
          <w:tcPr>
            <w:tcW w:type="dxa" w:w="3216"/>
          </w:tcPr>
          <w:p>
            <w:r>
              <w:rPr>
                <w:sz w:val="18"/>
              </w:rPr>
            </w:r>
            <w:r>
              <w:rPr>
                <w:sz w:val="18"/>
              </w:rPr>
              <w:t>Compliance failure</w:t>
            </w:r>
          </w:p>
        </w:tc>
        <w:tc>
          <w:tcPr>
            <w:tcW w:type="dxa" w:w="3216"/>
          </w:tcPr>
          <w:p>
            <w:r>
              <w:rPr>
                <w:sz w:val="18"/>
              </w:rPr>
            </w:r>
            <w:r>
              <w:rPr>
                <w:sz w:val="18"/>
              </w:rPr>
              <w:t>Email hand-off, about a day per cycle</w:t>
            </w:r>
          </w:p>
        </w:tc>
        <w:tc>
          <w:tcPr>
            <w:tcW w:type="dxa" w:w="3216"/>
          </w:tcPr>
          <w:p>
            <w:r>
              <w:rPr>
                <w:sz w:val="18"/>
              </w:rPr>
            </w:r>
            <w:r>
              <w:rPr>
                <w:sz w:val="18"/>
              </w:rPr>
              <w:t>Automatic re-plan in seconds, or escalation</w:t>
            </w:r>
          </w:p>
        </w:tc>
      </w:tr>
      <w:tr>
        <w:tc>
          <w:tcPr>
            <w:tcW w:type="dxa" w:w="3216"/>
          </w:tcPr>
          <w:p>
            <w:r>
              <w:rPr>
                <w:sz w:val="18"/>
              </w:rPr>
            </w:r>
            <w:r>
              <w:rPr>
                <w:sz w:val="18"/>
              </w:rPr>
              <w:t>Explanations</w:t>
            </w:r>
          </w:p>
        </w:tc>
        <w:tc>
          <w:tcPr>
            <w:tcW w:type="dxa" w:w="3216"/>
          </w:tcPr>
          <w:p>
            <w:r>
              <w:rPr>
                <w:sz w:val="18"/>
              </w:rPr>
            </w:r>
            <w:r>
              <w:rPr>
                <w:sz w:val="18"/>
              </w:rPr>
              <w:t>Written by the analyst</w:t>
            </w:r>
          </w:p>
        </w:tc>
        <w:tc>
          <w:tcPr>
            <w:tcW w:type="dxa" w:w="3216"/>
          </w:tcPr>
          <w:p>
            <w:r>
              <w:rPr>
                <w:sz w:val="18"/>
              </w:rPr>
            </w:r>
            <w:r>
              <w:rPr>
                <w:sz w:val="18"/>
              </w:rPr>
              <w:t>Drafted by the local LLM, figures from Python</w:t>
            </w:r>
          </w:p>
        </w:tc>
      </w:tr>
      <w:tr>
        <w:tc>
          <w:tcPr>
            <w:tcW w:type="dxa" w:w="3216"/>
          </w:tcPr>
          <w:p>
            <w:r>
              <w:rPr>
                <w:sz w:val="18"/>
              </w:rPr>
            </w:r>
            <w:r>
              <w:rPr>
                <w:sz w:val="18"/>
              </w:rPr>
              <w:t>Approval</w:t>
            </w:r>
          </w:p>
        </w:tc>
        <w:tc>
          <w:tcPr>
            <w:tcW w:type="dxa" w:w="3216"/>
          </w:tcPr>
          <w:p>
            <w:r>
              <w:rPr>
                <w:sz w:val="18"/>
              </w:rPr>
            </w:r>
            <w:r>
              <w:rPr>
                <w:sz w:val="18"/>
              </w:rPr>
              <w:t>Advisor sign-off</w:t>
            </w:r>
          </w:p>
        </w:tc>
        <w:tc>
          <w:tcPr>
            <w:tcW w:type="dxa" w:w="3216"/>
          </w:tcPr>
          <w:p>
            <w:r>
              <w:rPr>
                <w:sz w:val="18"/>
              </w:rPr>
            </w:r>
            <w:r>
              <w:rPr>
                <w:sz w:val="18"/>
              </w:rPr>
              <w:t>Advisor approve / modify / reject with enforced guards</w:t>
            </w:r>
          </w:p>
        </w:tc>
      </w:tr>
      <w:tr>
        <w:tc>
          <w:tcPr>
            <w:tcW w:type="dxa" w:w="3216"/>
          </w:tcPr>
          <w:p>
            <w:r>
              <w:rPr>
                <w:sz w:val="18"/>
              </w:rPr>
            </w:r>
            <w:r>
              <w:rPr>
                <w:sz w:val="18"/>
              </w:rPr>
              <w:t>Evidence</w:t>
            </w:r>
          </w:p>
        </w:tc>
        <w:tc>
          <w:tcPr>
            <w:tcW w:type="dxa" w:w="3216"/>
          </w:tcPr>
          <w:p>
            <w:r>
              <w:rPr>
                <w:sz w:val="18"/>
              </w:rPr>
            </w:r>
            <w:r>
              <w:rPr>
                <w:sz w:val="18"/>
              </w:rPr>
              <w:t>Notes, spreadsheets, email</w:t>
            </w:r>
          </w:p>
        </w:tc>
        <w:tc>
          <w:tcPr>
            <w:tcW w:type="dxa" w:w="3216"/>
          </w:tcPr>
          <w:p>
            <w:r>
              <w:rPr>
                <w:sz w:val="18"/>
              </w:rPr>
            </w:r>
            <w:r>
              <w:rPr>
                <w:sz w:val="18"/>
              </w:rPr>
              <w:t>One audit trail per case</w:t>
            </w:r>
          </w:p>
        </w:tc>
      </w:tr>
    </w:tbl>
    <w:p/>
    <w:p>
      <w:r>
        <w:t>The project question: can a multi-agent AI system coordinate this process end to end, handle exceptions and keep a human accountable for the final decision? The rest of this report shows that it can, in a prototype on synthetic data.</w:t>
      </w:r>
    </w:p>
    <w:p>
      <w:pPr>
        <w:pStyle w:val="Heading2"/>
      </w:pPr>
      <w:r>
        <w:t>3. Solution design</w:t>
      </w:r>
    </w:p>
    <w:p>
      <w:r>
        <w:t>One orchestrator and five specialist agents share a single case state; the orchestrator decides every transition from what the agents write into it.</w:t>
      </w:r>
    </w:p>
    <w:p>
      <w:r>
        <w:drawing>
          <wp:inline xmlns:a="http://schemas.openxmlformats.org/drawingml/2006/main" xmlns:pic="http://schemas.openxmlformats.org/drawingml/2006/picture">
            <wp:extent cx="5852160" cy="90211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9021180"/>
                    </a:xfrm>
                    <a:prstGeom prst="rect"/>
                  </pic:spPr>
                </pic:pic>
              </a:graphicData>
            </a:graphic>
          </wp:inline>
        </w:drawing>
      </w:r>
    </w:p>
    <w:p>
      <w:r>
        <w:rPr>
          <w:i/>
          <w:sz w:val="18"/>
        </w:rPr>
        <w:t>Figure 1. Architecture. Solid arrows are the case flow; dotted arrows are tool access.</w:t>
      </w:r>
    </w:p>
    <w:p>
      <w:pPr>
        <w:pStyle w:val="Heading3"/>
      </w:pPr>
      <w:r>
        <w:t>3.1 Agents and their outputs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B2545"/>
          </w:tcPr>
          <w:p>
            <w:r>
              <w:rPr>
                <w:b/>
                <w:color w:val="FFFFFF"/>
                <w:sz w:val="18"/>
              </w:rPr>
            </w:r>
            <w:r>
              <w:rPr>
                <w:b/>
                <w:color w:val="FFFFFF"/>
                <w:sz w:val="18"/>
              </w:rPr>
              <w:t>Agent</w:t>
            </w:r>
          </w:p>
        </w:tc>
        <w:tc>
          <w:tcPr>
            <w:tcW w:type="dxa" w:w="2412"/>
            <w:shd w:val="clear" w:color="auto" w:fill="0B2545"/>
          </w:tcPr>
          <w:p>
            <w:r>
              <w:rPr>
                <w:b/>
                <w:color w:val="FFFFFF"/>
                <w:sz w:val="18"/>
              </w:rPr>
            </w:r>
            <w:r>
              <w:rPr>
                <w:b/>
                <w:color w:val="FFFFFF"/>
                <w:sz w:val="18"/>
              </w:rPr>
              <w:t>Reads</w:t>
            </w:r>
          </w:p>
        </w:tc>
        <w:tc>
          <w:tcPr>
            <w:tcW w:type="dxa" w:w="2412"/>
            <w:shd w:val="clear" w:color="auto" w:fill="0B2545"/>
          </w:tcPr>
          <w:p>
            <w:r>
              <w:rPr>
                <w:b/>
                <w:color w:val="FFFFFF"/>
                <w:sz w:val="18"/>
              </w:rPr>
            </w:r>
            <w:r>
              <w:rPr>
                <w:b/>
                <w:color w:val="FFFFFF"/>
                <w:sz w:val="18"/>
              </w:rPr>
              <w:t>Writes to case state</w:t>
            </w:r>
          </w:p>
        </w:tc>
        <w:tc>
          <w:tcPr>
            <w:tcW w:type="dxa" w:w="2412"/>
            <w:shd w:val="clear" w:color="auto" w:fill="0B2545"/>
          </w:tcPr>
          <w:p>
            <w:r>
              <w:rPr>
                <w:b/>
                <w:color w:val="FFFFFF"/>
                <w:sz w:val="18"/>
              </w:rPr>
            </w:r>
            <w:r>
              <w:rPr>
                <w:b/>
                <w:color w:val="FFFFFF"/>
                <w:sz w:val="18"/>
              </w:rPr>
              <w:t>Orchestrator's next step</w:t>
            </w:r>
          </w:p>
        </w:tc>
      </w:tr>
      <w:tr>
        <w:tc>
          <w:tcPr>
            <w:tcW w:type="dxa" w:w="2412"/>
          </w:tcPr>
          <w:p>
            <w:r>
              <w:rPr>
                <w:sz w:val="18"/>
              </w:rPr>
            </w:r>
            <w:r>
              <w:rPr>
                <w:sz w:val="18"/>
              </w:rPr>
              <w:t>Onboarding</w:t>
            </w:r>
          </w:p>
        </w:tc>
        <w:tc>
          <w:tcPr>
            <w:tcW w:type="dxa" w:w="2412"/>
          </w:tcPr>
          <w:p>
            <w:r>
              <w:rPr>
                <w:sz w:val="18"/>
              </w:rPr>
            </w:r>
            <w:r>
              <w:rPr>
                <w:sz w:val="18"/>
              </w:rPr>
              <w:t>Client fields, free-text notes</w:t>
            </w:r>
          </w:p>
        </w:tc>
        <w:tc>
          <w:tcPr>
            <w:tcW w:type="dxa" w:w="2412"/>
          </w:tcPr>
          <w:p>
            <w:r>
              <w:rPr>
                <w:sz w:val="18"/>
              </w:rPr>
            </w:r>
            <w:r>
              <w:rPr>
                <w:sz w:val="18"/>
              </w:rPr>
              <w:t>valid flag, missing fields, inconsistencies, warnings</w:t>
            </w:r>
          </w:p>
        </w:tc>
        <w:tc>
          <w:tcPr>
            <w:tcW w:type="dxa" w:w="2412"/>
          </w:tcPr>
          <w:p>
            <w:r>
              <w:rPr>
                <w:sz w:val="18"/>
              </w:rPr>
            </w:r>
            <w:r>
              <w:rPr>
                <w:sz w:val="18"/>
              </w:rPr>
              <w:t>Pause if invalid, else risk profiling</w:t>
            </w:r>
          </w:p>
        </w:tc>
      </w:tr>
      <w:tr>
        <w:tc>
          <w:tcPr>
            <w:tcW w:type="dxa" w:w="2412"/>
          </w:tcPr>
          <w:p>
            <w:r>
              <w:rPr>
                <w:sz w:val="18"/>
              </w:rPr>
            </w:r>
            <w:r>
              <w:rPr>
                <w:sz w:val="18"/>
              </w:rPr>
              <w:t>Risk Profiling</w:t>
            </w:r>
          </w:p>
        </w:tc>
        <w:tc>
          <w:tcPr>
            <w:tcW w:type="dxa" w:w="2412"/>
          </w:tcPr>
          <w:p>
            <w:r>
              <w:rPr>
                <w:sz w:val="18"/>
              </w:rPr>
            </w:r>
            <w:r>
              <w:rPr>
                <w:sz w:val="18"/>
              </w:rPr>
              <w:t>Six questionnaire answers</w:t>
            </w:r>
          </w:p>
        </w:tc>
        <w:tc>
          <w:tcPr>
            <w:tcW w:type="dxa" w:w="2412"/>
          </w:tcPr>
          <w:p>
            <w:r>
              <w:rPr>
                <w:sz w:val="18"/>
              </w:rPr>
            </w:r>
            <w:r>
              <w:rPr>
                <w:sz w:val="18"/>
              </w:rPr>
              <w:t>score, category, drivers, cross-check warnings</w:t>
            </w:r>
          </w:p>
        </w:tc>
        <w:tc>
          <w:tcPr>
            <w:tcW w:type="dxa" w:w="2412"/>
          </w:tcPr>
          <w:p>
            <w:r>
              <w:rPr>
                <w:sz w:val="18"/>
              </w:rPr>
            </w:r>
            <w:r>
              <w:rPr>
                <w:sz w:val="18"/>
              </w:rPr>
              <w:t>Pause if incomplete, else financial analysis</w:t>
            </w:r>
          </w:p>
        </w:tc>
      </w:tr>
      <w:tr>
        <w:tc>
          <w:tcPr>
            <w:tcW w:type="dxa" w:w="2412"/>
          </w:tcPr>
          <w:p>
            <w:r>
              <w:rPr>
                <w:sz w:val="18"/>
              </w:rPr>
            </w:r>
            <w:r>
              <w:rPr>
                <w:sz w:val="18"/>
              </w:rPr>
              <w:t>Financial Analysis</w:t>
            </w:r>
          </w:p>
        </w:tc>
        <w:tc>
          <w:tcPr>
            <w:tcW w:type="dxa" w:w="2412"/>
          </w:tcPr>
          <w:p>
            <w:r>
              <w:rPr>
                <w:sz w:val="18"/>
              </w:rPr>
            </w:r>
            <w:r>
              <w:rPr>
                <w:sz w:val="18"/>
              </w:rPr>
              <w:t>Client finances, risk category</w:t>
            </w:r>
          </w:p>
        </w:tc>
        <w:tc>
          <w:tcPr>
            <w:tcW w:type="dxa" w:w="2412"/>
          </w:tcPr>
          <w:p>
            <w:r>
              <w:rPr>
                <w:sz w:val="18"/>
              </w:rPr>
            </w:r>
            <w:r>
              <w:rPr>
                <w:sz w:val="18"/>
              </w:rPr>
              <w:t>surplus, emergency cover, binding limits</w:t>
            </w:r>
          </w:p>
        </w:tc>
        <w:tc>
          <w:tcPr>
            <w:tcW w:type="dxa" w:w="2412"/>
          </w:tcPr>
          <w:p>
            <w:r>
              <w:rPr>
                <w:sz w:val="18"/>
              </w:rPr>
            </w:r>
            <w:r>
              <w:rPr>
                <w:sz w:val="18"/>
              </w:rPr>
              <w:t>Recommendation</w:t>
            </w:r>
          </w:p>
        </w:tc>
      </w:tr>
      <w:tr>
        <w:tc>
          <w:tcPr>
            <w:tcW w:type="dxa" w:w="2412"/>
          </w:tcPr>
          <w:p>
            <w:r>
              <w:rPr>
                <w:sz w:val="18"/>
              </w:rPr>
            </w:r>
            <w:r>
              <w:rPr>
                <w:sz w:val="18"/>
              </w:rPr>
              <w:t>Recommendation</w:t>
            </w:r>
          </w:p>
        </w:tc>
        <w:tc>
          <w:tcPr>
            <w:tcW w:type="dxa" w:w="2412"/>
          </w:tcPr>
          <w:p>
            <w:r>
              <w:rPr>
                <w:sz w:val="18"/>
              </w:rPr>
            </w:r>
            <w:r>
              <w:rPr>
                <w:sz w:val="18"/>
              </w:rPr>
              <w:t>Profile, limits, rules, feedback</w:t>
            </w:r>
          </w:p>
        </w:tc>
        <w:tc>
          <w:tcPr>
            <w:tcW w:type="dxa" w:w="2412"/>
          </w:tcPr>
          <w:p>
            <w:r>
              <w:rPr>
                <w:sz w:val="18"/>
              </w:rPr>
            </w:r>
            <w:r>
              <w:rPr>
                <w:sz w:val="18"/>
              </w:rPr>
              <w:t>allocation, rupee amounts, projections, explanation, citations</w:t>
            </w:r>
          </w:p>
        </w:tc>
        <w:tc>
          <w:tcPr>
            <w:tcW w:type="dxa" w:w="2412"/>
          </w:tcPr>
          <w:p>
            <w:r>
              <w:rPr>
                <w:sz w:val="18"/>
              </w:rPr>
            </w:r>
            <w:r>
              <w:rPr>
                <w:sz w:val="18"/>
              </w:rPr>
              <w:t>Compliance</w:t>
            </w:r>
          </w:p>
        </w:tc>
      </w:tr>
      <w:tr>
        <w:tc>
          <w:tcPr>
            <w:tcW w:type="dxa" w:w="2412"/>
          </w:tcPr>
          <w:p>
            <w:r>
              <w:rPr>
                <w:sz w:val="18"/>
              </w:rPr>
            </w:r>
            <w:r>
              <w:rPr>
                <w:sz w:val="18"/>
              </w:rPr>
              <w:t>Compliance</w:t>
            </w:r>
          </w:p>
        </w:tc>
        <w:tc>
          <w:tcPr>
            <w:tcW w:type="dxa" w:w="2412"/>
          </w:tcPr>
          <w:p>
            <w:r>
              <w:rPr>
                <w:sz w:val="18"/>
              </w:rPr>
            </w:r>
            <w:r>
              <w:rPr>
                <w:sz w:val="18"/>
              </w:rPr>
              <w:t>Allocation, limits, rules</w:t>
            </w:r>
          </w:p>
        </w:tc>
        <w:tc>
          <w:tcPr>
            <w:tcW w:type="dxa" w:w="2412"/>
          </w:tcPr>
          <w:p>
            <w:r>
              <w:rPr>
                <w:sz w:val="18"/>
              </w:rPr>
            </w:r>
            <w:r>
              <w:rPr>
                <w:sz w:val="18"/>
              </w:rPr>
              <w:t>PASS / FAIL / NEEDS REVIEW per rule C1–C7</w:t>
            </w:r>
          </w:p>
        </w:tc>
        <w:tc>
          <w:tcPr>
            <w:tcW w:type="dxa" w:w="2412"/>
          </w:tcPr>
          <w:p>
            <w:r>
              <w:rPr>
                <w:sz w:val="18"/>
              </w:rPr>
            </w:r>
            <w:r>
              <w:rPr>
                <w:sz w:val="18"/>
              </w:rPr>
              <w:t>Human review on PASS, else exception handling</w:t>
            </w:r>
          </w:p>
        </w:tc>
      </w:tr>
      <w:tr>
        <w:tc>
          <w:tcPr>
            <w:tcW w:type="dxa" w:w="2412"/>
          </w:tcPr>
          <w:p>
            <w:r>
              <w:rPr>
                <w:sz w:val="18"/>
              </w:rPr>
            </w:r>
            <w:r>
              <w:rPr>
                <w:sz w:val="18"/>
              </w:rPr>
              <w:t>Orchestrator (exception node)</w:t>
            </w:r>
          </w:p>
        </w:tc>
        <w:tc>
          <w:tcPr>
            <w:tcW w:type="dxa" w:w="2412"/>
          </w:tcPr>
          <w:p>
            <w:r>
              <w:rPr>
                <w:sz w:val="18"/>
              </w:rPr>
            </w:r>
            <w:r>
              <w:rPr>
                <w:sz w:val="18"/>
              </w:rPr>
              <w:t>Compliance result, re-plan count, mandate flag</w:t>
            </w:r>
          </w:p>
        </w:tc>
        <w:tc>
          <w:tcPr>
            <w:tcW w:type="dxa" w:w="2412"/>
          </w:tcPr>
          <w:p>
            <w:r>
              <w:rPr>
                <w:sz w:val="18"/>
              </w:rPr>
            </w:r>
            <w:r>
              <w:rPr>
                <w:sz w:val="18"/>
              </w:rPr>
              <w:t>exception records, re-plan feedback or escalation</w:t>
            </w:r>
          </w:p>
        </w:tc>
        <w:tc>
          <w:tcPr>
            <w:tcW w:type="dxa" w:w="2412"/>
          </w:tcPr>
          <w:p>
            <w:r>
              <w:rPr>
                <w:sz w:val="18"/>
              </w:rPr>
            </w:r>
            <w:r>
              <w:rPr>
                <w:sz w:val="18"/>
              </w:rPr>
              <w:t>Re-plan (up to 2) or escalate to the advisor</w:t>
            </w:r>
          </w:p>
        </w:tc>
      </w:tr>
    </w:tbl>
    <w:p/>
    <w:p>
      <w:pPr>
        <w:pStyle w:val="Heading3"/>
      </w:pPr>
      <w:r>
        <w:t>3.2 Orchestration logic</w:t>
      </w:r>
    </w:p>
    <w:p>
      <w:r>
        <w:t>The orchestrator is a LangGraph state graph with conditional edges. Figure 2 is exported directly from the code, so it shows the real routing, not a drawing of intent.</w:t>
      </w:r>
    </w:p>
    <w:p>
      <w:r>
        <w:drawing>
          <wp:inline xmlns:a="http://schemas.openxmlformats.org/drawingml/2006/main" xmlns:pic="http://schemas.openxmlformats.org/drawingml/2006/picture">
            <wp:extent cx="5852160" cy="4322953"/>
            <wp:docPr id="2" name="Picture 2"/>
            <wp:cNvGraphicFramePr>
              <a:graphicFrameLocks noChangeAspect="1"/>
            </wp:cNvGraphicFramePr>
            <a:graphic>
              <a:graphicData uri="http://schemas.openxmlformats.org/drawingml/2006/picture">
                <pic:pic>
                  <pic:nvPicPr>
                    <pic:cNvPr id="0" name="langgraph_graph.png"/>
                    <pic:cNvPicPr/>
                  </pic:nvPicPr>
                  <pic:blipFill>
                    <a:blip r:embed="rId10"/>
                    <a:stretch>
                      <a:fillRect/>
                    </a:stretch>
                  </pic:blipFill>
                  <pic:spPr>
                    <a:xfrm>
                      <a:off x="0" y="0"/>
                      <a:ext cx="5852160" cy="4322953"/>
                    </a:xfrm>
                    <a:prstGeom prst="rect"/>
                  </pic:spPr>
                </pic:pic>
              </a:graphicData>
            </a:graphic>
          </wp:inline>
        </w:drawing>
      </w:r>
    </w:p>
    <w:p>
      <w:r>
        <w:rPr>
          <w:i/>
          <w:sz w:val="18"/>
        </w:rPr>
        <w:t>Figure 2. LangGraph graph. Dotted edges are conditional; compliance → exception → recommendation is the re-plan loop.</w:t>
      </w:r>
    </w:p>
    <w:p>
      <w:r>
        <w:t>The exception node decides between re-planning and escalation:</w:t>
      </w:r>
    </w:p>
    <w:p>
      <w:pPr>
        <w:pStyle w:val="ListNumber"/>
      </w:pPr>
      <w:r>
        <w:t>Only NEEDS REVIEW items (for example, the knowledge source is down): escalate, because only a person can accept missing evidence.</w:t>
      </w:r>
    </w:p>
    <w:p>
      <w:pPr>
        <w:pStyle w:val="ListNumber"/>
      </w:pPr>
      <w:r>
        <w:t>The failing allocation was set by the advisor: escalate, because the agents do not overrule the advisor.</w:t>
      </w:r>
    </w:p>
    <w:p>
      <w:pPr>
        <w:pStyle w:val="ListNumber"/>
      </w:pPr>
      <w:r>
        <w:t>The client's mandate is locked: escalate with a compliant alternative prepared for the advisor.</w:t>
      </w:r>
    </w:p>
    <w:p>
      <w:pPr>
        <w:pStyle w:val="ListNumber"/>
      </w:pPr>
      <w:r>
        <w:t>Two re-plans already tried: escalate.</w:t>
      </w:r>
    </w:p>
    <w:p>
      <w:pPr>
        <w:pStyle w:val="ListNumber"/>
      </w:pPr>
      <w:r>
        <w:t>Otherwise: send the violated constraints back to the Recommendation Agent and re-plan.</w:t>
      </w:r>
    </w:p>
    <w:p>
      <w:pPr>
        <w:pStyle w:val="Heading3"/>
      </w:pPr>
      <w:r>
        <w:t>3.3 Role of the LLM and guardrails</w:t>
      </w:r>
    </w:p>
    <w:p>
      <w:r>
        <w:t>The LLM handles language; Python handles every number and decision.</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The LLM does</w:t>
            </w:r>
          </w:p>
        </w:tc>
        <w:tc>
          <w:tcPr>
            <w:tcW w:type="dxa" w:w="4824"/>
            <w:shd w:val="clear" w:color="auto" w:fill="0B2545"/>
          </w:tcPr>
          <w:p>
            <w:r>
              <w:rPr>
                <w:b/>
                <w:color w:val="FFFFFF"/>
                <w:sz w:val="18"/>
              </w:rPr>
            </w:r>
            <w:r>
              <w:rPr>
                <w:b/>
                <w:color w:val="FFFFFF"/>
                <w:sz w:val="18"/>
              </w:rPr>
              <w:t>The LLM never does</w:t>
            </w:r>
          </w:p>
        </w:tc>
      </w:tr>
      <w:tr>
        <w:tc>
          <w:tcPr>
            <w:tcW w:type="dxa" w:w="4824"/>
          </w:tcPr>
          <w:p>
            <w:r>
              <w:rPr>
                <w:sz w:val="18"/>
              </w:rPr>
            </w:r>
            <w:r>
              <w:rPr>
                <w:sz w:val="18"/>
              </w:rPr>
              <w:t>Extract client fields from free-text notes</w:t>
            </w:r>
          </w:p>
        </w:tc>
        <w:tc>
          <w:tcPr>
            <w:tcW w:type="dxa" w:w="4824"/>
          </w:tcPr>
          <w:p>
            <w:r>
              <w:rPr>
                <w:sz w:val="18"/>
              </w:rPr>
            </w:r>
            <w:r>
              <w:rPr>
                <w:sz w:val="18"/>
              </w:rPr>
              <w:t>Calculate a risk score or an amount</w:t>
            </w:r>
          </w:p>
        </w:tc>
      </w:tr>
      <w:tr>
        <w:tc>
          <w:tcPr>
            <w:tcW w:type="dxa" w:w="4824"/>
          </w:tcPr>
          <w:p>
            <w:r>
              <w:rPr>
                <w:sz w:val="18"/>
              </w:rPr>
            </w:r>
            <w:r>
              <w:rPr>
                <w:sz w:val="18"/>
              </w:rPr>
              <w:t>Explain why an allocation fits the client</w:t>
            </w:r>
          </w:p>
        </w:tc>
        <w:tc>
          <w:tcPr>
            <w:tcW w:type="dxa" w:w="4824"/>
          </w:tcPr>
          <w:p>
            <w:r>
              <w:rPr>
                <w:sz w:val="18"/>
              </w:rPr>
            </w:r>
            <w:r>
              <w:rPr>
                <w:sz w:val="18"/>
              </w:rPr>
              <w:t>Choose or change an allocation</w:t>
            </w:r>
          </w:p>
        </w:tc>
      </w:tr>
      <w:tr>
        <w:tc>
          <w:tcPr>
            <w:tcW w:type="dxa" w:w="4824"/>
          </w:tcPr>
          <w:p>
            <w:r>
              <w:rPr>
                <w:sz w:val="18"/>
              </w:rPr>
            </w:r>
            <w:r>
              <w:rPr>
                <w:sz w:val="18"/>
              </w:rPr>
              <w:t>Explain failed rules in plain language</w:t>
            </w:r>
          </w:p>
        </w:tc>
        <w:tc>
          <w:tcPr>
            <w:tcW w:type="dxa" w:w="4824"/>
          </w:tcPr>
          <w:p>
            <w:r>
              <w:rPr>
                <w:sz w:val="18"/>
              </w:rPr>
            </w:r>
            <w:r>
              <w:rPr>
                <w:sz w:val="18"/>
              </w:rPr>
              <w:t>Decide PASS or FAIL</w:t>
            </w:r>
          </w:p>
        </w:tc>
      </w:tr>
      <w:tr>
        <w:tc>
          <w:tcPr>
            <w:tcW w:type="dxa" w:w="4824"/>
          </w:tcPr>
          <w:p>
            <w:r>
              <w:rPr>
                <w:sz w:val="18"/>
              </w:rPr>
            </w:r>
            <w:r>
              <w:rPr>
                <w:sz w:val="18"/>
              </w:rPr>
              <w:t>Write the advisor briefing</w:t>
            </w:r>
          </w:p>
        </w:tc>
        <w:tc>
          <w:tcPr>
            <w:tcW w:type="dxa" w:w="4824"/>
          </w:tcPr>
          <w:p>
            <w:r>
              <w:rPr>
                <w:sz w:val="18"/>
              </w:rPr>
            </w:r>
            <w:r>
              <w:rPr>
                <w:sz w:val="18"/>
              </w:rPr>
              <w:t>Approve a case</w:t>
            </w:r>
          </w:p>
        </w:tc>
      </w:tr>
    </w:tbl>
    <w:p/>
    <w:p>
      <w:r>
        <w:t>If the LLM is unavailable or fails, each agent falls back to template text and the workflow finishes with identical results. Every LLM call is logged with the model name and response time.</w:t>
      </w:r>
    </w:p>
    <w:p>
      <w:pPr>
        <w:pStyle w:val="Heading2"/>
      </w:pPr>
      <w:r>
        <w:t>4. Implementation</w:t>
      </w:r>
    </w:p>
    <w:p>
      <w:r>
        <w:t>The prototype is about 3,000 lines of Python (including tests) in one repository, and it runs on a laptop with no paid services.</w:t>
      </w:r>
    </w:p>
    <w:p>
      <w:pPr>
        <w:pStyle w:val="Heading3"/>
      </w:pPr>
      <w:r>
        <w:t>4.1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Layer</w:t>
            </w:r>
          </w:p>
        </w:tc>
        <w:tc>
          <w:tcPr>
            <w:tcW w:type="dxa" w:w="3216"/>
            <w:shd w:val="clear" w:color="auto" w:fill="0B2545"/>
          </w:tcPr>
          <w:p>
            <w:r>
              <w:rPr>
                <w:b/>
                <w:color w:val="FFFFFF"/>
                <w:sz w:val="18"/>
              </w:rPr>
            </w:r>
            <w:r>
              <w:rPr>
                <w:b/>
                <w:color w:val="FFFFFF"/>
                <w:sz w:val="18"/>
              </w:rPr>
              <w:t>Technology</w:t>
            </w:r>
          </w:p>
        </w:tc>
        <w:tc>
          <w:tcPr>
            <w:tcW w:type="dxa" w:w="3216"/>
            <w:shd w:val="clear" w:color="auto" w:fill="0B2545"/>
          </w:tcPr>
          <w:p>
            <w:r>
              <w:rPr>
                <w:b/>
                <w:color w:val="FFFFFF"/>
                <w:sz w:val="18"/>
              </w:rPr>
            </w:r>
            <w:r>
              <w:rPr>
                <w:b/>
                <w:color w:val="FFFFFF"/>
                <w:sz w:val="18"/>
              </w:rPr>
              <w:t>Version</w:t>
            </w:r>
          </w:p>
        </w:tc>
      </w:tr>
      <w:tr>
        <w:tc>
          <w:tcPr>
            <w:tcW w:type="dxa" w:w="3216"/>
          </w:tcPr>
          <w:p>
            <w:r>
              <w:rPr>
                <w:sz w:val="18"/>
              </w:rPr>
            </w:r>
            <w:r>
              <w:rPr>
                <w:sz w:val="18"/>
              </w:rPr>
              <w:t>Interface</w:t>
            </w:r>
          </w:p>
        </w:tc>
        <w:tc>
          <w:tcPr>
            <w:tcW w:type="dxa" w:w="3216"/>
          </w:tcPr>
          <w:p>
            <w:r>
              <w:rPr>
                <w:sz w:val="18"/>
              </w:rPr>
            </w:r>
            <w:r>
              <w:rPr>
                <w:sz w:val="18"/>
              </w:rPr>
              <w:t>Streamlit</w:t>
            </w:r>
          </w:p>
        </w:tc>
        <w:tc>
          <w:tcPr>
            <w:tcW w:type="dxa" w:w="3216"/>
          </w:tcPr>
          <w:p>
            <w:r>
              <w:rPr>
                <w:sz w:val="18"/>
              </w:rPr>
            </w:r>
            <w:r>
              <w:rPr>
                <w:sz w:val="18"/>
              </w:rPr>
              <w:t>1.66</w:t>
            </w:r>
          </w:p>
        </w:tc>
      </w:tr>
      <w:tr>
        <w:tc>
          <w:tcPr>
            <w:tcW w:type="dxa" w:w="3216"/>
          </w:tcPr>
          <w:p>
            <w:r>
              <w:rPr>
                <w:sz w:val="18"/>
              </w:rPr>
            </w:r>
            <w:r>
              <w:rPr>
                <w:sz w:val="18"/>
              </w:rPr>
              <w:t>Orchestration</w:t>
            </w:r>
          </w:p>
        </w:tc>
        <w:tc>
          <w:tcPr>
            <w:tcW w:type="dxa" w:w="3216"/>
          </w:tcPr>
          <w:p>
            <w:r>
              <w:rPr>
                <w:sz w:val="18"/>
              </w:rPr>
            </w:r>
            <w:r>
              <w:rPr>
                <w:sz w:val="18"/>
              </w:rPr>
              <w:t>LangGraph</w:t>
            </w:r>
          </w:p>
        </w:tc>
        <w:tc>
          <w:tcPr>
            <w:tcW w:type="dxa" w:w="3216"/>
          </w:tcPr>
          <w:p>
            <w:r>
              <w:rPr>
                <w:sz w:val="18"/>
              </w:rPr>
            </w:r>
            <w:r>
              <w:rPr>
                <w:sz w:val="18"/>
              </w:rPr>
              <w:t>1.2</w:t>
            </w:r>
          </w:p>
        </w:tc>
      </w:tr>
      <w:tr>
        <w:tc>
          <w:tcPr>
            <w:tcW w:type="dxa" w:w="3216"/>
          </w:tcPr>
          <w:p>
            <w:r>
              <w:rPr>
                <w:sz w:val="18"/>
              </w:rPr>
            </w:r>
            <w:r>
              <w:rPr>
                <w:sz w:val="18"/>
              </w:rPr>
              <w:t>Language model</w:t>
            </w:r>
          </w:p>
        </w:tc>
        <w:tc>
          <w:tcPr>
            <w:tcW w:type="dxa" w:w="3216"/>
          </w:tcPr>
          <w:p>
            <w:r>
              <w:rPr>
                <w:sz w:val="18"/>
              </w:rPr>
            </w:r>
            <w:r>
              <w:rPr>
                <w:sz w:val="18"/>
              </w:rPr>
              <w:t>Llama 3.2 3B via Ollama (local)</w:t>
            </w:r>
          </w:p>
        </w:tc>
        <w:tc>
          <w:tcPr>
            <w:tcW w:type="dxa" w:w="3216"/>
          </w:tcPr>
          <w:p>
            <w:r>
              <w:rPr>
                <w:sz w:val="18"/>
              </w:rPr>
            </w:r>
            <w:r>
              <w:rPr>
                <w:sz w:val="18"/>
              </w:rPr>
              <w:t>Ollama 0.40</w:t>
            </w:r>
          </w:p>
        </w:tc>
      </w:tr>
      <w:tr>
        <w:tc>
          <w:tcPr>
            <w:tcW w:type="dxa" w:w="3216"/>
          </w:tcPr>
          <w:p>
            <w:r>
              <w:rPr>
                <w:sz w:val="18"/>
              </w:rPr>
            </w:r>
            <w:r>
              <w:rPr>
                <w:sz w:val="18"/>
              </w:rPr>
              <w:t>Calculations</w:t>
            </w:r>
          </w:p>
        </w:tc>
        <w:tc>
          <w:tcPr>
            <w:tcW w:type="dxa" w:w="3216"/>
          </w:tcPr>
          <w:p>
            <w:r>
              <w:rPr>
                <w:sz w:val="18"/>
              </w:rPr>
            </w:r>
            <w:r>
              <w:rPr>
                <w:sz w:val="18"/>
              </w:rPr>
              <w:t>Python, Pandas, NumPy</w:t>
            </w:r>
          </w:p>
        </w:tc>
        <w:tc>
          <w:tcPr>
            <w:tcW w:type="dxa" w:w="3216"/>
          </w:tcPr>
          <w:p>
            <w:r>
              <w:rPr>
                <w:sz w:val="18"/>
              </w:rPr>
            </w:r>
            <w:r>
              <w:rPr>
                <w:sz w:val="18"/>
              </w:rPr>
              <w:t>3.12, 3.1, 2.5</w:t>
            </w:r>
          </w:p>
        </w:tc>
      </w:tr>
      <w:tr>
        <w:tc>
          <w:tcPr>
            <w:tcW w:type="dxa" w:w="3216"/>
          </w:tcPr>
          <w:p>
            <w:r>
              <w:rPr>
                <w:sz w:val="18"/>
              </w:rPr>
            </w:r>
            <w:r>
              <w:rPr>
                <w:sz w:val="18"/>
              </w:rPr>
              <w:t>Memory and audit</w:t>
            </w:r>
          </w:p>
        </w:tc>
        <w:tc>
          <w:tcPr>
            <w:tcW w:type="dxa" w:w="3216"/>
          </w:tcPr>
          <w:p>
            <w:r>
              <w:rPr>
                <w:sz w:val="18"/>
              </w:rPr>
            </w:r>
            <w:r>
              <w:rPr>
                <w:sz w:val="18"/>
              </w:rPr>
              <w:t>SQLite</w:t>
            </w:r>
          </w:p>
        </w:tc>
        <w:tc>
          <w:tcPr>
            <w:tcW w:type="dxa" w:w="3216"/>
          </w:tcPr>
          <w:p>
            <w:r>
              <w:rPr>
                <w:sz w:val="18"/>
              </w:rPr>
            </w:r>
            <w:r>
              <w:rPr>
                <w:sz w:val="18"/>
              </w:rPr>
              <w:t>built into Python</w:t>
            </w:r>
          </w:p>
        </w:tc>
      </w:tr>
      <w:tr>
        <w:tc>
          <w:tcPr>
            <w:tcW w:type="dxa" w:w="3216"/>
          </w:tcPr>
          <w:p>
            <w:r>
              <w:rPr>
                <w:sz w:val="18"/>
              </w:rPr>
            </w:r>
            <w:r>
              <w:rPr>
                <w:sz w:val="18"/>
              </w:rPr>
              <w:t>Charts and report</w:t>
            </w:r>
          </w:p>
        </w:tc>
        <w:tc>
          <w:tcPr>
            <w:tcW w:type="dxa" w:w="3216"/>
          </w:tcPr>
          <w:p>
            <w:r>
              <w:rPr>
                <w:sz w:val="18"/>
              </w:rPr>
            </w:r>
            <w:r>
              <w:rPr>
                <w:sz w:val="18"/>
              </w:rPr>
              <w:t>Plotly, ReportLab</w:t>
            </w:r>
          </w:p>
        </w:tc>
        <w:tc>
          <w:tcPr>
            <w:tcW w:type="dxa" w:w="3216"/>
          </w:tcPr>
          <w:p>
            <w:r>
              <w:rPr>
                <w:sz w:val="18"/>
              </w:rPr>
            </w:r>
            <w:r>
              <w:rPr>
                <w:sz w:val="18"/>
              </w:rPr>
              <w:t>7.1, 5.1</w:t>
            </w:r>
          </w:p>
        </w:tc>
      </w:tr>
      <w:tr>
        <w:tc>
          <w:tcPr>
            <w:tcW w:type="dxa" w:w="3216"/>
          </w:tcPr>
          <w:p>
            <w:r>
              <w:rPr>
                <w:sz w:val="18"/>
              </w:rPr>
            </w:r>
            <w:r>
              <w:rPr>
                <w:sz w:val="18"/>
              </w:rPr>
              <w:t>Tests</w:t>
            </w:r>
          </w:p>
        </w:tc>
        <w:tc>
          <w:tcPr>
            <w:tcW w:type="dxa" w:w="3216"/>
          </w:tcPr>
          <w:p>
            <w:r>
              <w:rPr>
                <w:sz w:val="18"/>
              </w:rPr>
            </w:r>
            <w:r>
              <w:rPr>
                <w:sz w:val="18"/>
              </w:rPr>
              <w:t>pytest</w:t>
            </w:r>
          </w:p>
        </w:tc>
        <w:tc>
          <w:tcPr>
            <w:tcW w:type="dxa" w:w="3216"/>
          </w:tcPr>
          <w:p>
            <w:r>
              <w:rPr>
                <w:sz w:val="18"/>
              </w:rPr>
            </w:r>
            <w:r>
              <w:rPr>
                <w:sz w:val="18"/>
              </w:rPr>
              <w:t>9.1</w:t>
            </w:r>
          </w:p>
        </w:tc>
      </w:tr>
    </w:tbl>
    <w:p/>
    <w:p>
      <w:pPr>
        <w:pStyle w:val="Heading3"/>
      </w:pPr>
      <w:r>
        <w:t>4.2 Code modules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Module</w:t>
            </w:r>
          </w:p>
        </w:tc>
        <w:tc>
          <w:tcPr>
            <w:tcW w:type="dxa" w:w="4824"/>
            <w:shd w:val="clear" w:color="auto" w:fill="0B2545"/>
          </w:tcPr>
          <w:p>
            <w:r>
              <w:rPr>
                <w:b/>
                <w:color w:val="FFFFFF"/>
                <w:sz w:val="18"/>
              </w:rPr>
            </w:r>
            <w:r>
              <w:rPr>
                <w:b/>
                <w:color w:val="FFFFFF"/>
                <w:sz w:val="18"/>
              </w:rPr>
              <w:t>Responsibility</w:t>
            </w:r>
          </w:p>
        </w:tc>
      </w:tr>
      <w:tr>
        <w:tc>
          <w:tcPr>
            <w:tcW w:type="dxa" w:w="4824"/>
          </w:tcPr>
          <w:p>
            <w:r>
              <w:rPr>
                <w:sz w:val="18"/>
              </w:rPr>
            </w:r>
            <w:r>
              <w:rPr>
                <w:sz w:val="18"/>
              </w:rPr>
              <w:t>app.py</w:t>
            </w:r>
          </w:p>
        </w:tc>
        <w:tc>
          <w:tcPr>
            <w:tcW w:type="dxa" w:w="4824"/>
          </w:tcPr>
          <w:p>
            <w:r>
              <w:rPr>
                <w:sz w:val="18"/>
              </w:rPr>
            </w:r>
            <w:r>
              <w:rPr>
                <w:sz w:val="18"/>
              </w:rPr>
              <w:t>Eight-page Streamlit interface and advisor actions</w:t>
            </w:r>
          </w:p>
        </w:tc>
      </w:tr>
      <w:tr>
        <w:tc>
          <w:tcPr>
            <w:tcW w:type="dxa" w:w="4824"/>
          </w:tcPr>
          <w:p>
            <w:r>
              <w:rPr>
                <w:sz w:val="18"/>
              </w:rPr>
            </w:r>
            <w:r>
              <w:rPr>
                <w:sz w:val="18"/>
              </w:rPr>
              <w:t>advisory/orchestrator.py</w:t>
            </w:r>
          </w:p>
        </w:tc>
        <w:tc>
          <w:tcPr>
            <w:tcW w:type="dxa" w:w="4824"/>
          </w:tcPr>
          <w:p>
            <w:r>
              <w:rPr>
                <w:sz w:val="18"/>
              </w:rPr>
            </w:r>
            <w:r>
              <w:rPr>
                <w:sz w:val="18"/>
              </w:rPr>
              <w:t>LangGraph graph, routing, exception handling, approve / modify / reject / what-if</w:t>
            </w:r>
          </w:p>
        </w:tc>
      </w:tr>
      <w:tr>
        <w:tc>
          <w:tcPr>
            <w:tcW w:type="dxa" w:w="4824"/>
          </w:tcPr>
          <w:p>
            <w:r>
              <w:rPr>
                <w:sz w:val="18"/>
              </w:rPr>
            </w:r>
            <w:r>
              <w:rPr>
                <w:sz w:val="18"/>
              </w:rPr>
              <w:t>advisory/agents.py</w:t>
            </w:r>
          </w:p>
        </w:tc>
        <w:tc>
          <w:tcPr>
            <w:tcW w:type="dxa" w:w="4824"/>
          </w:tcPr>
          <w:p>
            <w:r>
              <w:rPr>
                <w:sz w:val="18"/>
              </w:rPr>
            </w:r>
            <w:r>
              <w:rPr>
                <w:sz w:val="18"/>
              </w:rPr>
              <w:t>The five specialist agents</w:t>
            </w:r>
          </w:p>
        </w:tc>
      </w:tr>
      <w:tr>
        <w:tc>
          <w:tcPr>
            <w:tcW w:type="dxa" w:w="4824"/>
          </w:tcPr>
          <w:p>
            <w:r>
              <w:rPr>
                <w:sz w:val="18"/>
              </w:rPr>
            </w:r>
            <w:r>
              <w:rPr>
                <w:sz w:val="18"/>
              </w:rPr>
              <w:t>advisory/rules.py</w:t>
            </w:r>
          </w:p>
        </w:tc>
        <w:tc>
          <w:tcPr>
            <w:tcW w:type="dxa" w:w="4824"/>
          </w:tcPr>
          <w:p>
            <w:r>
              <w:rPr>
                <w:sz w:val="18"/>
              </w:rPr>
            </w:r>
            <w:r>
              <w:rPr>
                <w:sz w:val="18"/>
              </w:rPr>
              <w:t>Scoring formula, templates, limits, constraint fitting (single source of every threshold)</w:t>
            </w:r>
          </w:p>
        </w:tc>
      </w:tr>
      <w:tr>
        <w:tc>
          <w:tcPr>
            <w:tcW w:type="dxa" w:w="4824"/>
          </w:tcPr>
          <w:p>
            <w:r>
              <w:rPr>
                <w:sz w:val="18"/>
              </w:rPr>
            </w:r>
            <w:r>
              <w:rPr>
                <w:sz w:val="18"/>
              </w:rPr>
              <w:t>advisory/knowledge_base.py</w:t>
            </w:r>
          </w:p>
        </w:tc>
        <w:tc>
          <w:tcPr>
            <w:tcW w:type="dxa" w:w="4824"/>
          </w:tcPr>
          <w:p>
            <w:r>
              <w:rPr>
                <w:sz w:val="18"/>
              </w:rPr>
            </w:r>
            <w:r>
              <w:rPr>
                <w:sz w:val="18"/>
              </w:rPr>
              <w:t>Eight controlled rule documents and keyword retriever</w:t>
            </w:r>
          </w:p>
        </w:tc>
      </w:tr>
      <w:tr>
        <w:tc>
          <w:tcPr>
            <w:tcW w:type="dxa" w:w="4824"/>
          </w:tcPr>
          <w:p>
            <w:r>
              <w:rPr>
                <w:sz w:val="18"/>
              </w:rPr>
            </w:r>
            <w:r>
              <w:rPr>
                <w:sz w:val="18"/>
              </w:rPr>
              <w:t>advisory/llm.py</w:t>
            </w:r>
          </w:p>
        </w:tc>
        <w:tc>
          <w:tcPr>
            <w:tcW w:type="dxa" w:w="4824"/>
          </w:tcPr>
          <w:p>
            <w:r>
              <w:rPr>
                <w:sz w:val="18"/>
              </w:rPr>
            </w:r>
            <w:r>
              <w:rPr>
                <w:sz w:val="18"/>
              </w:rPr>
              <w:t>Local LLM client with fallback and output clean-up</w:t>
            </w:r>
          </w:p>
        </w:tc>
      </w:tr>
      <w:tr>
        <w:tc>
          <w:tcPr>
            <w:tcW w:type="dxa" w:w="4824"/>
          </w:tcPr>
          <w:p>
            <w:r>
              <w:rPr>
                <w:sz w:val="18"/>
              </w:rPr>
            </w:r>
            <w:r>
              <w:rPr>
                <w:sz w:val="18"/>
              </w:rPr>
              <w:t>advisory/db.py</w:t>
            </w:r>
          </w:p>
        </w:tc>
        <w:tc>
          <w:tcPr>
            <w:tcW w:type="dxa" w:w="4824"/>
          </w:tcPr>
          <w:p>
            <w:r>
              <w:rPr>
                <w:sz w:val="18"/>
              </w:rPr>
            </w:r>
            <w:r>
              <w:rPr>
                <w:sz w:val="18"/>
              </w:rPr>
              <w:t>SQLite case memory and audit log</w:t>
            </w:r>
          </w:p>
        </w:tc>
      </w:tr>
      <w:tr>
        <w:tc>
          <w:tcPr>
            <w:tcW w:type="dxa" w:w="4824"/>
          </w:tcPr>
          <w:p>
            <w:r>
              <w:rPr>
                <w:sz w:val="18"/>
              </w:rPr>
            </w:r>
            <w:r>
              <w:rPr>
                <w:sz w:val="18"/>
              </w:rPr>
              <w:t>advisory/scenarios.py</w:t>
            </w:r>
          </w:p>
        </w:tc>
        <w:tc>
          <w:tcPr>
            <w:tcW w:type="dxa" w:w="4824"/>
          </w:tcPr>
          <w:p>
            <w:r>
              <w:rPr>
                <w:sz w:val="18"/>
              </w:rPr>
            </w:r>
            <w:r>
              <w:rPr>
                <w:sz w:val="18"/>
              </w:rPr>
              <w:t>16 synthetic scenarios</w:t>
            </w:r>
          </w:p>
        </w:tc>
      </w:tr>
      <w:tr>
        <w:tc>
          <w:tcPr>
            <w:tcW w:type="dxa" w:w="4824"/>
          </w:tcPr>
          <w:p>
            <w:r>
              <w:rPr>
                <w:sz w:val="18"/>
              </w:rPr>
            </w:r>
            <w:r>
              <w:rPr>
                <w:sz w:val="18"/>
              </w:rPr>
              <w:t>advisory/report.py, kpi.py</w:t>
            </w:r>
          </w:p>
        </w:tc>
        <w:tc>
          <w:tcPr>
            <w:tcW w:type="dxa" w:w="4824"/>
          </w:tcPr>
          <w:p>
            <w:r>
              <w:rPr>
                <w:sz w:val="18"/>
              </w:rPr>
            </w:r>
            <w:r>
              <w:rPr>
                <w:sz w:val="18"/>
              </w:rPr>
              <w:t>PDF report and KPI computation</w:t>
            </w:r>
          </w:p>
        </w:tc>
      </w:tr>
    </w:tbl>
    <w:p/>
    <w:p>
      <w:pPr>
        <w:pStyle w:val="Heading3"/>
      </w:pPr>
      <w:r>
        <w:t>4.3 Risk-scoring method</w:t>
      </w:r>
    </w:p>
    <w:p>
      <w:r>
        <w:t>Six questions are each scored 1 (most cautious) to 5 (most risk-seeking): loss tolerance, reaction to a 10–20% fall, horizon, experience, short-term liquidity need, and protection versus growth.</w:t>
      </w:r>
    </w:p>
    <w:p>
      <w:r>
        <w:t>Risk score = a1 + a2 + a3 + a4 + a5 + a6, where each answer a is 1 to 5, so the score runs from 6 to 30.</w:t>
      </w:r>
    </w:p>
    <w:p>
      <w:r>
        <w:t>Conservative 6–14, Moderate 15–22, Aggressive 23–30. The agent also flags answers that contradict onboarding data, such as a questionnaire horizon that differs from the stated horizon.</w:t>
      </w:r>
    </w:p>
    <w:p>
      <w:pPr>
        <w:pStyle w:val="Heading3"/>
      </w:pPr>
      <w:r>
        <w:t>4.4 Allocation templates and compliance rules</w:t>
      </w:r>
    </w:p>
    <w:p>
      <w:r>
        <w:t>Templates (debt / equity / gold): Conservative 70/20/10, Moderate 40/50/10, Aggressive 20/70/10. These are illustrative project assumptions.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B2545"/>
          </w:tcPr>
          <w:p>
            <w:r>
              <w:rPr>
                <w:b/>
                <w:color w:val="FFFFFF"/>
                <w:sz w:val="18"/>
              </w:rPr>
            </w:r>
            <w:r>
              <w:rPr>
                <w:b/>
                <w:color w:val="FFFFFF"/>
                <w:sz w:val="18"/>
              </w:rPr>
              <w:t>Rule</w:t>
            </w:r>
          </w:p>
        </w:tc>
        <w:tc>
          <w:tcPr>
            <w:tcW w:type="dxa" w:w="2412"/>
            <w:shd w:val="clear" w:color="auto" w:fill="0B2545"/>
          </w:tcPr>
          <w:p>
            <w:r>
              <w:rPr>
                <w:b/>
                <w:color w:val="FFFFFF"/>
                <w:sz w:val="18"/>
              </w:rPr>
            </w:r>
            <w:r>
              <w:rPr>
                <w:b/>
                <w:color w:val="FFFFFF"/>
                <w:sz w:val="18"/>
              </w:rPr>
              <w:t>Check</w:t>
            </w:r>
          </w:p>
        </w:tc>
        <w:tc>
          <w:tcPr>
            <w:tcW w:type="dxa" w:w="2412"/>
            <w:shd w:val="clear" w:color="auto" w:fill="0B2545"/>
          </w:tcPr>
          <w:p>
            <w:r>
              <w:rPr>
                <w:b/>
                <w:color w:val="FFFFFF"/>
                <w:sz w:val="18"/>
              </w:rPr>
            </w:r>
            <w:r>
              <w:rPr>
                <w:b/>
                <w:color w:val="FFFFFF"/>
                <w:sz w:val="18"/>
              </w:rPr>
              <w:t>Limit</w:t>
            </w:r>
          </w:p>
        </w:tc>
        <w:tc>
          <w:tcPr>
            <w:tcW w:type="dxa" w:w="2412"/>
            <w:shd w:val="clear" w:color="auto" w:fill="0B2545"/>
          </w:tcPr>
          <w:p>
            <w:r>
              <w:rPr>
                <w:b/>
                <w:color w:val="FFFFFF"/>
                <w:sz w:val="18"/>
              </w:rPr>
            </w:r>
            <w:r>
              <w:rPr>
                <w:b/>
                <w:color w:val="FFFFFF"/>
                <w:sz w:val="18"/>
              </w:rPr>
              <w:t>Type</w:t>
            </w:r>
          </w:p>
        </w:tc>
      </w:tr>
      <w:tr>
        <w:tc>
          <w:tcPr>
            <w:tcW w:type="dxa" w:w="2412"/>
          </w:tcPr>
          <w:p>
            <w:r>
              <w:rPr>
                <w:sz w:val="18"/>
              </w:rPr>
            </w:r>
            <w:r>
              <w:rPr>
                <w:sz w:val="18"/>
              </w:rPr>
              <w:t>C1</w:t>
            </w:r>
          </w:p>
        </w:tc>
        <w:tc>
          <w:tcPr>
            <w:tcW w:type="dxa" w:w="2412"/>
          </w:tcPr>
          <w:p>
            <w:r>
              <w:rPr>
                <w:sz w:val="18"/>
              </w:rPr>
            </w:r>
            <w:r>
              <w:rPr>
                <w:sz w:val="18"/>
              </w:rPr>
              <w:t>Information completeness</w:t>
            </w:r>
          </w:p>
        </w:tc>
        <w:tc>
          <w:tcPr>
            <w:tcW w:type="dxa" w:w="2412"/>
          </w:tcPr>
          <w:p>
            <w:r>
              <w:rPr>
                <w:sz w:val="18"/>
              </w:rPr>
            </w:r>
            <w:r>
              <w:rPr>
                <w:sz w:val="18"/>
              </w:rPr>
              <w:t>All fields and 6 answers present</w:t>
            </w:r>
          </w:p>
        </w:tc>
        <w:tc>
          <w:tcPr>
            <w:tcW w:type="dxa" w:w="2412"/>
          </w:tcPr>
          <w:p>
            <w:r>
              <w:rPr>
                <w:sz w:val="18"/>
              </w:rPr>
            </w:r>
            <w:r>
              <w:rPr>
                <w:sz w:val="18"/>
              </w:rPr>
              <w:t>Mandatory</w:t>
            </w:r>
          </w:p>
        </w:tc>
      </w:tr>
      <w:tr>
        <w:tc>
          <w:tcPr>
            <w:tcW w:type="dxa" w:w="2412"/>
          </w:tcPr>
          <w:p>
            <w:r>
              <w:rPr>
                <w:sz w:val="18"/>
              </w:rPr>
            </w:r>
            <w:r>
              <w:rPr>
                <w:sz w:val="18"/>
              </w:rPr>
              <w:t>C2</w:t>
            </w:r>
          </w:p>
        </w:tc>
        <w:tc>
          <w:tcPr>
            <w:tcW w:type="dxa" w:w="2412"/>
          </w:tcPr>
          <w:p>
            <w:r>
              <w:rPr>
                <w:sz w:val="18"/>
              </w:rPr>
            </w:r>
            <w:r>
              <w:rPr>
                <w:sz w:val="18"/>
              </w:rPr>
              <w:t>Risk-profile alignment</w:t>
            </w:r>
          </w:p>
        </w:tc>
        <w:tc>
          <w:tcPr>
            <w:tcW w:type="dxa" w:w="2412"/>
          </w:tcPr>
          <w:p>
            <w:r>
              <w:rPr>
                <w:sz w:val="18"/>
              </w:rPr>
            </w:r>
            <w:r>
              <w:rPr>
                <w:sz w:val="18"/>
              </w:rPr>
              <w:t>Equity ≤ 30% / 60% / 80% by category</w:t>
            </w:r>
          </w:p>
        </w:tc>
        <w:tc>
          <w:tcPr>
            <w:tcW w:type="dxa" w:w="2412"/>
          </w:tcPr>
          <w:p>
            <w:r>
              <w:rPr>
                <w:sz w:val="18"/>
              </w:rPr>
            </w:r>
            <w:r>
              <w:rPr>
                <w:sz w:val="18"/>
              </w:rPr>
              <w:t>Mandatory</w:t>
            </w:r>
          </w:p>
        </w:tc>
      </w:tr>
      <w:tr>
        <w:tc>
          <w:tcPr>
            <w:tcW w:type="dxa" w:w="2412"/>
          </w:tcPr>
          <w:p>
            <w:r>
              <w:rPr>
                <w:sz w:val="18"/>
              </w:rPr>
            </w:r>
            <w:r>
              <w:rPr>
                <w:sz w:val="18"/>
              </w:rPr>
              <w:t>C3</w:t>
            </w:r>
          </w:p>
        </w:tc>
        <w:tc>
          <w:tcPr>
            <w:tcW w:type="dxa" w:w="2412"/>
          </w:tcPr>
          <w:p>
            <w:r>
              <w:rPr>
                <w:sz w:val="18"/>
              </w:rPr>
            </w:r>
            <w:r>
              <w:rPr>
                <w:sz w:val="18"/>
              </w:rPr>
              <w:t>Horizon suitability</w:t>
            </w:r>
          </w:p>
        </w:tc>
        <w:tc>
          <w:tcPr>
            <w:tcW w:type="dxa" w:w="2412"/>
          </w:tcPr>
          <w:p>
            <w:r>
              <w:rPr>
                <w:sz w:val="18"/>
              </w:rPr>
            </w:r>
            <w:r>
              <w:rPr>
                <w:sz w:val="18"/>
              </w:rPr>
              <w:t>Equity ≤ 30% (&lt;3 yrs), 60% (3–7 yrs), 80% (&gt;7 yrs)</w:t>
            </w:r>
          </w:p>
        </w:tc>
        <w:tc>
          <w:tcPr>
            <w:tcW w:type="dxa" w:w="2412"/>
          </w:tcPr>
          <w:p>
            <w:r>
              <w:rPr>
                <w:sz w:val="18"/>
              </w:rPr>
            </w:r>
            <w:r>
              <w:rPr>
                <w:sz w:val="18"/>
              </w:rPr>
              <w:t>Mandatory</w:t>
            </w:r>
          </w:p>
        </w:tc>
      </w:tr>
      <w:tr>
        <w:tc>
          <w:tcPr>
            <w:tcW w:type="dxa" w:w="2412"/>
          </w:tcPr>
          <w:p>
            <w:r>
              <w:rPr>
                <w:sz w:val="18"/>
              </w:rPr>
            </w:r>
            <w:r>
              <w:rPr>
                <w:sz w:val="18"/>
              </w:rPr>
              <w:t>C4</w:t>
            </w:r>
          </w:p>
        </w:tc>
        <w:tc>
          <w:tcPr>
            <w:tcW w:type="dxa" w:w="2412"/>
          </w:tcPr>
          <w:p>
            <w:r>
              <w:rPr>
                <w:sz w:val="18"/>
              </w:rPr>
            </w:r>
            <w:r>
              <w:rPr>
                <w:sz w:val="18"/>
              </w:rPr>
              <w:t>Liquidity requirement</w:t>
            </w:r>
          </w:p>
        </w:tc>
        <w:tc>
          <w:tcPr>
            <w:tcW w:type="dxa" w:w="2412"/>
          </w:tcPr>
          <w:p>
            <w:r>
              <w:rPr>
                <w:sz w:val="18"/>
              </w:rPr>
            </w:r>
            <w:r>
              <w:rPr>
                <w:sz w:val="18"/>
              </w:rPr>
              <w:t>Debt ≥ 15% / 30% / 50% for low / medium / high need</w:t>
            </w:r>
          </w:p>
        </w:tc>
        <w:tc>
          <w:tcPr>
            <w:tcW w:type="dxa" w:w="2412"/>
          </w:tcPr>
          <w:p>
            <w:r>
              <w:rPr>
                <w:sz w:val="18"/>
              </w:rPr>
            </w:r>
            <w:r>
              <w:rPr>
                <w:sz w:val="18"/>
              </w:rPr>
              <w:t>Mandatory</w:t>
            </w:r>
          </w:p>
        </w:tc>
      </w:tr>
      <w:tr>
        <w:tc>
          <w:tcPr>
            <w:tcW w:type="dxa" w:w="2412"/>
          </w:tcPr>
          <w:p>
            <w:r>
              <w:rPr>
                <w:sz w:val="18"/>
              </w:rPr>
            </w:r>
            <w:r>
              <w:rPr>
                <w:sz w:val="18"/>
              </w:rPr>
              <w:t>C5</w:t>
            </w:r>
          </w:p>
        </w:tc>
        <w:tc>
          <w:tcPr>
            <w:tcW w:type="dxa" w:w="2412"/>
          </w:tcPr>
          <w:p>
            <w:r>
              <w:rPr>
                <w:sz w:val="18"/>
              </w:rPr>
            </w:r>
            <w:r>
              <w:rPr>
                <w:sz w:val="18"/>
              </w:rPr>
              <w:t>Allocation limits</w:t>
            </w:r>
          </w:p>
        </w:tc>
        <w:tc>
          <w:tcPr>
            <w:tcW w:type="dxa" w:w="2412"/>
          </w:tcPr>
          <w:p>
            <w:r>
              <w:rPr>
                <w:sz w:val="18"/>
              </w:rPr>
            </w:r>
            <w:r>
              <w:rPr>
                <w:sz w:val="18"/>
              </w:rPr>
              <w:t>Total 100%; rupee amounts reconcile</w:t>
            </w:r>
          </w:p>
        </w:tc>
        <w:tc>
          <w:tcPr>
            <w:tcW w:type="dxa" w:w="2412"/>
          </w:tcPr>
          <w:p>
            <w:r>
              <w:rPr>
                <w:sz w:val="18"/>
              </w:rPr>
            </w:r>
            <w:r>
              <w:rPr>
                <w:sz w:val="18"/>
              </w:rPr>
              <w:t>Mandatory</w:t>
            </w:r>
          </w:p>
        </w:tc>
      </w:tr>
      <w:tr>
        <w:tc>
          <w:tcPr>
            <w:tcW w:type="dxa" w:w="2412"/>
          </w:tcPr>
          <w:p>
            <w:r>
              <w:rPr>
                <w:sz w:val="18"/>
              </w:rPr>
            </w:r>
            <w:r>
              <w:rPr>
                <w:sz w:val="18"/>
              </w:rPr>
              <w:t>C6</w:t>
            </w:r>
          </w:p>
        </w:tc>
        <w:tc>
          <w:tcPr>
            <w:tcW w:type="dxa" w:w="2412"/>
          </w:tcPr>
          <w:p>
            <w:r>
              <w:rPr>
                <w:sz w:val="18"/>
              </w:rPr>
            </w:r>
            <w:r>
              <w:rPr>
                <w:sz w:val="18"/>
              </w:rPr>
              <w:t>Concentration</w:t>
            </w:r>
          </w:p>
        </w:tc>
        <w:tc>
          <w:tcPr>
            <w:tcW w:type="dxa" w:w="2412"/>
          </w:tcPr>
          <w:p>
            <w:r>
              <w:rPr>
                <w:sz w:val="18"/>
              </w:rPr>
            </w:r>
            <w:r>
              <w:rPr>
                <w:sz w:val="18"/>
              </w:rPr>
              <w:t>Any asset ≤ 75%; gold ≤ 15%</w:t>
            </w:r>
          </w:p>
        </w:tc>
        <w:tc>
          <w:tcPr>
            <w:tcW w:type="dxa" w:w="2412"/>
          </w:tcPr>
          <w:p>
            <w:r>
              <w:rPr>
                <w:sz w:val="18"/>
              </w:rPr>
            </w:r>
            <w:r>
              <w:rPr>
                <w:sz w:val="18"/>
              </w:rPr>
              <w:t>Mandatory</w:t>
            </w:r>
          </w:p>
        </w:tc>
      </w:tr>
      <w:tr>
        <w:tc>
          <w:tcPr>
            <w:tcW w:type="dxa" w:w="2412"/>
          </w:tcPr>
          <w:p>
            <w:r>
              <w:rPr>
                <w:sz w:val="18"/>
              </w:rPr>
            </w:r>
            <w:r>
              <w:rPr>
                <w:sz w:val="18"/>
              </w:rPr>
              <w:t>C7</w:t>
            </w:r>
          </w:p>
        </w:tc>
        <w:tc>
          <w:tcPr>
            <w:tcW w:type="dxa" w:w="2412"/>
          </w:tcPr>
          <w:p>
            <w:r>
              <w:rPr>
                <w:sz w:val="18"/>
              </w:rPr>
            </w:r>
            <w:r>
              <w:rPr>
                <w:sz w:val="18"/>
              </w:rPr>
              <w:t>Supporting information</w:t>
            </w:r>
          </w:p>
        </w:tc>
        <w:tc>
          <w:tcPr>
            <w:tcW w:type="dxa" w:w="2412"/>
          </w:tcPr>
          <w:p>
            <w:r>
              <w:rPr>
                <w:sz w:val="18"/>
              </w:rPr>
            </w:r>
            <w:r>
              <w:rPr>
                <w:sz w:val="18"/>
              </w:rPr>
              <w:t>Rule documents retrieved and cited</w:t>
            </w:r>
          </w:p>
        </w:tc>
        <w:tc>
          <w:tcPr>
            <w:tcW w:type="dxa" w:w="2412"/>
          </w:tcPr>
          <w:p>
            <w:r>
              <w:rPr>
                <w:sz w:val="18"/>
              </w:rPr>
            </w:r>
            <w:r>
              <w:rPr>
                <w:sz w:val="18"/>
              </w:rPr>
              <w:t>Needs review if missing</w:t>
            </w:r>
          </w:p>
        </w:tc>
      </w:tr>
    </w:tbl>
    <w:p/>
    <w:p>
      <w:r>
        <w:t>When re-planning, the Recommendation Agent moves the failing allocation to the nearest one inside all binding limits, keeping as much of the client's preference as the rules allow. Expected return and volatility are computed with NumPy from assumed returns (debt 7%, equity 12%, gold 8%) and a correlation matrix.</w:t>
      </w:r>
    </w:p>
    <w:p>
      <w:pPr>
        <w:pStyle w:val="Heading3"/>
      </w:pPr>
      <w:r>
        <w:t>4.5 LLM integration</w:t>
      </w:r>
    </w:p>
    <w:p>
      <w:pPr>
        <w:pStyle w:val="ListBullet"/>
      </w:pPr>
      <w:r>
        <w:t>The agents call Ollama's local HTTP API with temperature 0.2 and a system prompt that forbids inventing numbers or giving personalised advice.</w:t>
      </w:r>
    </w:p>
    <w:p>
      <w:pPr>
        <w:pStyle w:val="ListBullet"/>
      </w:pPr>
      <w:r>
        <w:rPr>
          <w:b/>
        </w:rPr>
        <w:t>Notes extraction:</w:t>
      </w:r>
      <w:r>
        <w:t xml:space="preserve"> Python first converts lakh, crore and "k" amounts to rupees. The LLM then returns JSON, and each value is checked against the allowed options and ranges.</w:t>
      </w:r>
    </w:p>
    <w:p>
      <w:pPr>
        <w:pStyle w:val="ListBullet"/>
      </w:pPr>
      <w:r>
        <w:rPr>
          <w:b/>
        </w:rPr>
        <w:t>Explanations:</w:t>
      </w:r>
      <w:r>
        <w:t xml:space="preserve"> the agents pass only computed facts and cited rules to the LLM, which writes 2–4 sentences.</w:t>
      </w:r>
    </w:p>
    <w:p>
      <w:pPr>
        <w:pStyle w:val="ListBullet"/>
      </w:pPr>
      <w:r>
        <w:rPr>
          <w:b/>
        </w:rPr>
        <w:t>Speed and fallback:</w:t>
      </w:r>
      <w:r>
        <w:t xml:space="preserve"> each call takes 2–5 seconds on an Apple M2. A failed or missing LLM triggers template text, and the failure is logged.</w:t>
      </w:r>
    </w:p>
    <w:p>
      <w:pPr>
        <w:pStyle w:val="Heading2"/>
      </w:pPr>
      <w:r>
        <w:t>5. Prototype walkthrough</w:t>
      </w:r>
    </w:p>
    <w:p>
      <w:r>
        <w:t>The screens below come from the running prototype. Each case page shows the seven-stage tracker and the Agent Activity Log.</w:t>
      </w:r>
    </w:p>
    <w:p>
      <w:pPr>
        <w:pStyle w:val="Heading3"/>
      </w:pPr>
      <w:r>
        <w:t>5.1 Dashboard</w:t>
      </w:r>
    </w:p>
    <w:p>
      <w:r>
        <w:drawing>
          <wp:inline xmlns:a="http://schemas.openxmlformats.org/drawingml/2006/main" xmlns:pic="http://schemas.openxmlformats.org/drawingml/2006/picture">
            <wp:extent cx="5852160" cy="8940800"/>
            <wp:docPr id="3" name="Picture 3"/>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852160" cy="8940800"/>
                    </a:xfrm>
                    <a:prstGeom prst="rect"/>
                  </pic:spPr>
                </pic:pic>
              </a:graphicData>
            </a:graphic>
          </wp:inline>
        </w:drawing>
      </w:r>
    </w:p>
    <w:p>
      <w:r>
        <w:rPr>
          <w:i/>
          <w:sz w:val="18"/>
        </w:rPr>
        <w:t>Figure 3. Summary cards, start-a-case and load-demo-case controls, and the case table with stage and status.</w:t>
      </w:r>
    </w:p>
    <w:p>
      <w:pPr>
        <w:pStyle w:val="Heading3"/>
      </w:pPr>
      <w:r>
        <w:t>5.2 Onboarding and exception at intake</w:t>
      </w:r>
    </w:p>
    <w:p>
      <w:r>
        <w:drawing>
          <wp:inline xmlns:a="http://schemas.openxmlformats.org/drawingml/2006/main" xmlns:pic="http://schemas.openxmlformats.org/drawingml/2006/picture">
            <wp:extent cx="5852160" cy="8940800"/>
            <wp:docPr id="4" name="Picture 4"/>
            <wp:cNvGraphicFramePr>
              <a:graphicFrameLocks noChangeAspect="1"/>
            </wp:cNvGraphicFramePr>
            <a:graphic>
              <a:graphicData uri="http://schemas.openxmlformats.org/drawingml/2006/picture">
                <pic:pic>
                  <pic:nvPicPr>
                    <pic:cNvPr id="0" name="02_onboarding.png"/>
                    <pic:cNvPicPr/>
                  </pic:nvPicPr>
                  <pic:blipFill>
                    <a:blip r:embed="rId12"/>
                    <a:stretch>
                      <a:fillRect/>
                    </a:stretch>
                  </pic:blipFill>
                  <pic:spPr>
                    <a:xfrm>
                      <a:off x="0" y="0"/>
                      <a:ext cx="5852160" cy="8940800"/>
                    </a:xfrm>
                    <a:prstGeom prst="rect"/>
                  </pic:spPr>
                </pic:pic>
              </a:graphicData>
            </a:graphic>
          </wp:inline>
        </w:drawing>
      </w:r>
    </w:p>
    <w:p>
      <w:r>
        <w:rPr>
          <w:i/>
          <w:sz w:val="18"/>
        </w:rPr>
        <w:t>Figure 4. Onboarding. The advisor can paste free-text notes; the Onboarding Agent's LLM fills empty fields, and Python rules validate them.</w:t>
      </w:r>
    </w:p>
    <w:p>
      <w:r>
        <w:drawing>
          <wp:inline xmlns:a="http://schemas.openxmlformats.org/drawingml/2006/main" xmlns:pic="http://schemas.openxmlformats.org/drawingml/2006/picture">
            <wp:extent cx="5852160" cy="8940800"/>
            <wp:docPr id="5" name="Picture 5"/>
            <wp:cNvGraphicFramePr>
              <a:graphicFrameLocks noChangeAspect="1"/>
            </wp:cNvGraphicFramePr>
            <a:graphic>
              <a:graphicData uri="http://schemas.openxmlformats.org/drawingml/2006/picture">
                <pic:pic>
                  <pic:nvPicPr>
                    <pic:cNvPr id="0" name="03_onboarding_paused.png"/>
                    <pic:cNvPicPr/>
                  </pic:nvPicPr>
                  <pic:blipFill>
                    <a:blip r:embed="rId13"/>
                    <a:stretch>
                      <a:fillRect/>
                    </a:stretch>
                  </pic:blipFill>
                  <pic:spPr>
                    <a:xfrm>
                      <a:off x="0" y="0"/>
                      <a:ext cx="5852160" cy="8940800"/>
                    </a:xfrm>
                    <a:prstGeom prst="rect"/>
                  </pic:spPr>
                </pic:pic>
              </a:graphicData>
            </a:graphic>
          </wp:inline>
        </w:drawing>
      </w:r>
    </w:p>
    <w:p>
      <w:r>
        <w:rPr>
          <w:i/>
          <w:sz w:val="18"/>
        </w:rPr>
        <w:t>Figure 5. Exception S16. Expenses exceed income and the investment exceeds savings, so the agent pauses the workflow and names each problem.</w:t>
      </w:r>
    </w:p>
    <w:p>
      <w:pPr>
        <w:pStyle w:val="Heading3"/>
      </w:pPr>
      <w:r>
        <w:t>5.3 Risk profiling</w:t>
      </w:r>
    </w:p>
    <w:p>
      <w:r>
        <w:drawing>
          <wp:inline xmlns:a="http://schemas.openxmlformats.org/drawingml/2006/main" xmlns:pic="http://schemas.openxmlformats.org/drawingml/2006/picture">
            <wp:extent cx="5852160" cy="8940800"/>
            <wp:docPr id="6" name="Picture 6"/>
            <wp:cNvGraphicFramePr>
              <a:graphicFrameLocks noChangeAspect="1"/>
            </wp:cNvGraphicFramePr>
            <a:graphic>
              <a:graphicData uri="http://schemas.openxmlformats.org/drawingml/2006/picture">
                <pic:pic>
                  <pic:nvPicPr>
                    <pic:cNvPr id="0" name="04_risk_profiling.png"/>
                    <pic:cNvPicPr/>
                  </pic:nvPicPr>
                  <pic:blipFill>
                    <a:blip r:embed="rId14"/>
                    <a:stretch>
                      <a:fillRect/>
                    </a:stretch>
                  </pic:blipFill>
                  <pic:spPr>
                    <a:xfrm>
                      <a:off x="0" y="0"/>
                      <a:ext cx="5852160" cy="8940800"/>
                    </a:xfrm>
                    <a:prstGeom prst="rect"/>
                  </pic:spPr>
                </pic:pic>
              </a:graphicData>
            </a:graphic>
          </wp:inline>
        </w:drawing>
      </w:r>
    </w:p>
    <w:p>
      <w:r>
        <w:rPr>
          <w:i/>
          <w:sz w:val="18"/>
        </w:rPr>
        <w:t>Figure 6. Score gauge, explanation, score breakdown, financial analysis and the binding limits passed to the Recommendation Agent.</w:t>
      </w:r>
    </w:p>
    <w:p>
      <w:pPr>
        <w:pStyle w:val="Heading3"/>
      </w:pPr>
      <w:r>
        <w:t>5.4 Recommendation with re-planning</w:t>
      </w:r>
    </w:p>
    <w:p>
      <w:r>
        <w:drawing>
          <wp:inline xmlns:a="http://schemas.openxmlformats.org/drawingml/2006/main" xmlns:pic="http://schemas.openxmlformats.org/drawingml/2006/picture">
            <wp:extent cx="5852160" cy="8940800"/>
            <wp:docPr id="7" name="Picture 7"/>
            <wp:cNvGraphicFramePr>
              <a:graphicFrameLocks noChangeAspect="1"/>
            </wp:cNvGraphicFramePr>
            <a:graphic>
              <a:graphicData uri="http://schemas.openxmlformats.org/drawingml/2006/picture">
                <pic:pic>
                  <pic:nvPicPr>
                    <pic:cNvPr id="0" name="05_recommendation_replan.png"/>
                    <pic:cNvPicPr/>
                  </pic:nvPicPr>
                  <pic:blipFill>
                    <a:blip r:embed="rId15"/>
                    <a:stretch>
                      <a:fillRect/>
                    </a:stretch>
                  </pic:blipFill>
                  <pic:spPr>
                    <a:xfrm>
                      <a:off x="0" y="0"/>
                      <a:ext cx="5852160" cy="8940800"/>
                    </a:xfrm>
                    <a:prstGeom prst="rect"/>
                  </pic:spPr>
                </pic:pic>
              </a:graphicData>
            </a:graphic>
          </wp:inline>
        </w:drawing>
      </w:r>
    </w:p>
    <w:p>
      <w:r>
        <w:rPr>
          <w:i/>
          <w:sz w:val="18"/>
        </w:rPr>
        <w:t>Figure 7. Exception S06. The client asked for 70% equity with a Conservative profile. Compliance failed v1, the orchestrator re-planned, and v2 (30% equity) passed.</w:t>
      </w:r>
    </w:p>
    <w:p>
      <w:pPr>
        <w:pStyle w:val="Heading3"/>
      </w:pPr>
      <w:r>
        <w:t>5.5 Compliance review and escalation</w:t>
      </w:r>
    </w:p>
    <w:p>
      <w:r>
        <w:drawing>
          <wp:inline xmlns:a="http://schemas.openxmlformats.org/drawingml/2006/main" xmlns:pic="http://schemas.openxmlformats.org/drawingml/2006/picture">
            <wp:extent cx="5852160" cy="8940800"/>
            <wp:docPr id="8" name="Picture 8"/>
            <wp:cNvGraphicFramePr>
              <a:graphicFrameLocks noChangeAspect="1"/>
            </wp:cNvGraphicFramePr>
            <a:graphic>
              <a:graphicData uri="http://schemas.openxmlformats.org/drawingml/2006/picture">
                <pic:pic>
                  <pic:nvPicPr>
                    <pic:cNvPr id="0" name="06_compliance_escalated.png"/>
                    <pic:cNvPicPr/>
                  </pic:nvPicPr>
                  <pic:blipFill>
                    <a:blip r:embed="rId16"/>
                    <a:stretch>
                      <a:fillRect/>
                    </a:stretch>
                  </pic:blipFill>
                  <pic:spPr>
                    <a:xfrm>
                      <a:off x="0" y="0"/>
                      <a:ext cx="5852160" cy="8940800"/>
                    </a:xfrm>
                    <a:prstGeom prst="rect"/>
                  </pic:spPr>
                </pic:pic>
              </a:graphicData>
            </a:graphic>
          </wp:inline>
        </w:drawing>
      </w:r>
    </w:p>
    <w:p>
      <w:r>
        <w:rPr>
          <w:i/>
          <w:sz w:val="18"/>
        </w:rPr>
        <w:t>Figure 8. Exception S09. The client's locked mandate (80% equity) fails C2, C4 and C6. The case is escalated with an LLM explanation and a compliant alternative.</w:t>
      </w:r>
    </w:p>
    <w:p>
      <w:pPr>
        <w:pStyle w:val="Heading3"/>
      </w:pPr>
      <w:r>
        <w:t>5.6 Human advisor approval</w:t>
      </w:r>
    </w:p>
    <w:p>
      <w:r>
        <w:drawing>
          <wp:inline xmlns:a="http://schemas.openxmlformats.org/drawingml/2006/main" xmlns:pic="http://schemas.openxmlformats.org/drawingml/2006/picture">
            <wp:extent cx="5852160" cy="8940800"/>
            <wp:docPr id="9" name="Picture 9"/>
            <wp:cNvGraphicFramePr>
              <a:graphicFrameLocks noChangeAspect="1"/>
            </wp:cNvGraphicFramePr>
            <a:graphic>
              <a:graphicData uri="http://schemas.openxmlformats.org/drawingml/2006/picture">
                <pic:pic>
                  <pic:nvPicPr>
                    <pic:cNvPr id="0" name="10_approval_llm_brief.png"/>
                    <pic:cNvPicPr/>
                  </pic:nvPicPr>
                  <pic:blipFill>
                    <a:blip r:embed="rId17"/>
                    <a:stretch>
                      <a:fillRect/>
                    </a:stretch>
                  </pic:blipFill>
                  <pic:spPr>
                    <a:xfrm>
                      <a:off x="0" y="0"/>
                      <a:ext cx="5852160" cy="8940800"/>
                    </a:xfrm>
                    <a:prstGeom prst="rect"/>
                  </pic:spPr>
                </pic:pic>
              </a:graphicData>
            </a:graphic>
          </wp:inline>
        </w:drawing>
      </w:r>
    </w:p>
    <w:p>
      <w:r>
        <w:rPr>
          <w:i/>
          <w:sz w:val="18"/>
        </w:rPr>
        <w:t>Figure 9. Approval screen with the orchestrator's LLM briefing, client summary, allocation, checklist and the Approve / Modify / Reject controls.</w:t>
      </w:r>
    </w:p>
    <w:p>
      <w:r>
        <w:drawing>
          <wp:inline xmlns:a="http://schemas.openxmlformats.org/drawingml/2006/main" xmlns:pic="http://schemas.openxmlformats.org/drawingml/2006/picture">
            <wp:extent cx="5852160" cy="8940800"/>
            <wp:docPr id="10" name="Picture 10"/>
            <wp:cNvGraphicFramePr>
              <a:graphicFrameLocks noChangeAspect="1"/>
            </wp:cNvGraphicFramePr>
            <a:graphic>
              <a:graphicData uri="http://schemas.openxmlformats.org/drawingml/2006/picture">
                <pic:pic>
                  <pic:nvPicPr>
                    <pic:cNvPr id="0" name="07_advisor_approval.png"/>
                    <pic:cNvPicPr/>
                  </pic:nvPicPr>
                  <pic:blipFill>
                    <a:blip r:embed="rId18"/>
                    <a:stretch>
                      <a:fillRect/>
                    </a:stretch>
                  </pic:blipFill>
                  <pic:spPr>
                    <a:xfrm>
                      <a:off x="0" y="0"/>
                      <a:ext cx="5852160" cy="8940800"/>
                    </a:xfrm>
                    <a:prstGeom prst="rect"/>
                  </pic:spPr>
                </pic:pic>
              </a:graphicData>
            </a:graphic>
          </wp:inline>
        </w:drawing>
      </w:r>
    </w:p>
    <w:p>
      <w:r>
        <w:rPr>
          <w:i/>
          <w:sz w:val="18"/>
        </w:rPr>
        <w:t>Figure 10. For the escalated case, Approve is disabled until the advisor modifies or rejects the recommendation.</w:t>
      </w:r>
    </w:p>
    <w:p>
      <w:pPr>
        <w:pStyle w:val="Heading3"/>
      </w:pPr>
      <w:r>
        <w:t>5.7 Final report and audit trail</w:t>
      </w:r>
    </w:p>
    <w:p>
      <w:r>
        <w:drawing>
          <wp:inline xmlns:a="http://schemas.openxmlformats.org/drawingml/2006/main" xmlns:pic="http://schemas.openxmlformats.org/drawingml/2006/picture">
            <wp:extent cx="5852160" cy="8940800"/>
            <wp:docPr id="11" name="Picture 11"/>
            <wp:cNvGraphicFramePr>
              <a:graphicFrameLocks noChangeAspect="1"/>
            </wp:cNvGraphicFramePr>
            <a:graphic>
              <a:graphicData uri="http://schemas.openxmlformats.org/drawingml/2006/picture">
                <pic:pic>
                  <pic:nvPicPr>
                    <pic:cNvPr id="0" name="08_report.png"/>
                    <pic:cNvPicPr/>
                  </pic:nvPicPr>
                  <pic:blipFill>
                    <a:blip r:embed="rId19"/>
                    <a:stretch>
                      <a:fillRect/>
                    </a:stretch>
                  </pic:blipFill>
                  <pic:spPr>
                    <a:xfrm>
                      <a:off x="0" y="0"/>
                      <a:ext cx="5852160" cy="8940800"/>
                    </a:xfrm>
                    <a:prstGeom prst="rect"/>
                  </pic:spPr>
                </pic:pic>
              </a:graphicData>
            </a:graphic>
          </wp:inline>
        </w:drawing>
      </w:r>
    </w:p>
    <w:p>
      <w:r>
        <w:rPr>
          <w:i/>
          <w:sz w:val="18"/>
        </w:rPr>
        <w:t>Figure 11. Report for an approved case, with a PDF download. Every report carries the academic-prototype disclaimer.</w:t>
      </w:r>
    </w:p>
    <w:p>
      <w:r>
        <w:drawing>
          <wp:inline xmlns:a="http://schemas.openxmlformats.org/drawingml/2006/main" xmlns:pic="http://schemas.openxmlformats.org/drawingml/2006/picture">
            <wp:extent cx="5852160" cy="8940800"/>
            <wp:docPr id="12" name="Picture 12"/>
            <wp:cNvGraphicFramePr>
              <a:graphicFrameLocks noChangeAspect="1"/>
            </wp:cNvGraphicFramePr>
            <a:graphic>
              <a:graphicData uri="http://schemas.openxmlformats.org/drawingml/2006/picture">
                <pic:pic>
                  <pic:nvPicPr>
                    <pic:cNvPr id="0" name="09_audit_trail.png"/>
                    <pic:cNvPicPr/>
                  </pic:nvPicPr>
                  <pic:blipFill>
                    <a:blip r:embed="rId20"/>
                    <a:stretch>
                      <a:fillRect/>
                    </a:stretch>
                  </pic:blipFill>
                  <pic:spPr>
                    <a:xfrm>
                      <a:off x="0" y="0"/>
                      <a:ext cx="5852160" cy="8940800"/>
                    </a:xfrm>
                    <a:prstGeom prst="rect"/>
                  </pic:spPr>
                </pic:pic>
              </a:graphicData>
            </a:graphic>
          </wp:inline>
        </w:drawing>
      </w:r>
    </w:p>
    <w:p>
      <w:r>
        <w:rPr>
          <w:i/>
          <w:sz w:val="18"/>
        </w:rPr>
        <w:t>Figure 12. Searchable audit trail of every agent action, tool call, LLM call, exception and human decision.</w:t>
      </w:r>
    </w:p>
    <w:p>
      <w:pPr>
        <w:pStyle w:val="Heading2"/>
      </w:pPr>
      <w:r>
        <w:t>6. Agent decision trace</w:t>
      </w:r>
    </w:p>
    <w:p>
      <w:r>
        <w:t>The audit log of scenario S06 shows the agents detecting a risk mismatch and fixing it without human help, in 14 seconds including four LLM calls. The client had a Conservative profile (score 12/30) but requested 70% equity. Excerpt, in time order (LLM and retrieval events shortened):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B2545"/>
          </w:tcPr>
          <w:p>
            <w:r>
              <w:rPr>
                <w:b/>
                <w:color w:val="FFFFFF"/>
                <w:sz w:val="18"/>
              </w:rPr>
            </w:r>
            <w:r>
              <w:rPr>
                <w:b/>
                <w:color w:val="FFFFFF"/>
                <w:sz w:val="18"/>
              </w:rPr>
              <w:t>Time</w:t>
            </w:r>
          </w:p>
        </w:tc>
        <w:tc>
          <w:tcPr>
            <w:tcW w:type="dxa" w:w="1930"/>
            <w:shd w:val="clear" w:color="auto" w:fill="0B2545"/>
          </w:tcPr>
          <w:p>
            <w:r>
              <w:rPr>
                <w:b/>
                <w:color w:val="FFFFFF"/>
                <w:sz w:val="18"/>
              </w:rPr>
            </w:r>
            <w:r>
              <w:rPr>
                <w:b/>
                <w:color w:val="FFFFFF"/>
                <w:sz w:val="18"/>
              </w:rPr>
              <w:t>Agent</w:t>
            </w:r>
          </w:p>
        </w:tc>
        <w:tc>
          <w:tcPr>
            <w:tcW w:type="dxa" w:w="1930"/>
            <w:shd w:val="clear" w:color="auto" w:fill="0B2545"/>
          </w:tcPr>
          <w:p>
            <w:r>
              <w:rPr>
                <w:b/>
                <w:color w:val="FFFFFF"/>
                <w:sz w:val="18"/>
              </w:rPr>
            </w:r>
            <w:r>
              <w:rPr>
                <w:b/>
                <w:color w:val="FFFFFF"/>
                <w:sz w:val="18"/>
              </w:rPr>
              <w:t>Action</w:t>
            </w:r>
          </w:p>
        </w:tc>
        <w:tc>
          <w:tcPr>
            <w:tcW w:type="dxa" w:w="1930"/>
            <w:shd w:val="clear" w:color="auto" w:fill="0B2545"/>
          </w:tcPr>
          <w:p>
            <w:r>
              <w:rPr>
                <w:b/>
                <w:color w:val="FFFFFF"/>
                <w:sz w:val="18"/>
              </w:rPr>
            </w:r>
            <w:r>
              <w:rPr>
                <w:b/>
                <w:color w:val="FFFFFF"/>
                <w:sz w:val="18"/>
              </w:rPr>
              <w:t>Result</w:t>
            </w:r>
          </w:p>
        </w:tc>
        <w:tc>
          <w:tcPr>
            <w:tcW w:type="dxa" w:w="1930"/>
            <w:shd w:val="clear" w:color="auto" w:fill="0B2545"/>
          </w:tcPr>
          <w:p>
            <w:r>
              <w:rPr>
                <w:b/>
                <w:color w:val="FFFFFF"/>
                <w:sz w:val="18"/>
              </w:rPr>
            </w:r>
            <w:r>
              <w:rPr>
                <w:b/>
                <w:color w:val="FFFFFF"/>
                <w:sz w:val="18"/>
              </w:rPr>
              <w:t>Detail</w:t>
            </w:r>
          </w:p>
        </w:tc>
      </w:tr>
      <w:tr>
        <w:tc>
          <w:tcPr>
            <w:tcW w:type="dxa" w:w="1930"/>
          </w:tcPr>
          <w:p>
            <w:r>
              <w:rPr>
                <w:sz w:val="18"/>
              </w:rPr>
            </w:r>
            <w:r>
              <w:rPr>
                <w:sz w:val="18"/>
              </w:rPr>
              <w:t>11:20:06</w:t>
            </w:r>
          </w:p>
        </w:tc>
        <w:tc>
          <w:tcPr>
            <w:tcW w:type="dxa" w:w="1930"/>
          </w:tcPr>
          <w:p>
            <w:r>
              <w:rPr>
                <w:sz w:val="18"/>
              </w:rPr>
            </w:r>
            <w:r>
              <w:rPr>
                <w:sz w:val="18"/>
              </w:rPr>
              <w:t>Onboarding Agent</w:t>
            </w:r>
          </w:p>
        </w:tc>
        <w:tc>
          <w:tcPr>
            <w:tcW w:type="dxa" w:w="1930"/>
          </w:tcPr>
          <w:p>
            <w:r>
              <w:rPr>
                <w:sz w:val="18"/>
              </w:rPr>
            </w:r>
            <w:r>
              <w:rPr>
                <w:sz w:val="18"/>
              </w:rPr>
              <w:t>Data validation</w:t>
            </w:r>
          </w:p>
        </w:tc>
        <w:tc>
          <w:tcPr>
            <w:tcW w:type="dxa" w:w="1930"/>
          </w:tcPr>
          <w:p>
            <w:r>
              <w:rPr>
                <w:sz w:val="18"/>
              </w:rPr>
            </w:r>
            <w:r>
              <w:rPr>
                <w:sz w:val="18"/>
              </w:rPr>
              <w:t>Passed</w:t>
            </w:r>
          </w:p>
        </w:tc>
        <w:tc>
          <w:tcPr>
            <w:tcW w:type="dxa" w:w="1930"/>
          </w:tcPr>
          <w:p>
            <w:r>
              <w:rPr>
                <w:sz w:val="18"/>
              </w:rPr>
            </w:r>
            <w:r>
              <w:rPr>
                <w:sz w:val="18"/>
              </w:rPr>
              <w:t>Client information validated</w:t>
            </w:r>
          </w:p>
        </w:tc>
      </w:tr>
      <w:tr>
        <w:tc>
          <w:tcPr>
            <w:tcW w:type="dxa" w:w="1930"/>
          </w:tcPr>
          <w:p>
            <w:r>
              <w:rPr>
                <w:sz w:val="18"/>
              </w:rPr>
            </w:r>
            <w:r>
              <w:rPr>
                <w:sz w:val="18"/>
              </w:rPr>
              <w:t>11:20:06</w:t>
            </w:r>
          </w:p>
        </w:tc>
        <w:tc>
          <w:tcPr>
            <w:tcW w:type="dxa" w:w="1930"/>
          </w:tcPr>
          <w:p>
            <w:r>
              <w:rPr>
                <w:sz w:val="18"/>
              </w:rPr>
            </w:r>
            <w:r>
              <w:rPr>
                <w:sz w:val="18"/>
              </w:rPr>
              <w:t>Risk Profiling Agent</w:t>
            </w:r>
          </w:p>
        </w:tc>
        <w:tc>
          <w:tcPr>
            <w:tcW w:type="dxa" w:w="1930"/>
          </w:tcPr>
          <w:p>
            <w:r>
              <w:rPr>
                <w:sz w:val="18"/>
              </w:rPr>
            </w:r>
            <w:r>
              <w:rPr>
                <w:sz w:val="18"/>
              </w:rPr>
              <w:t>Risk-score calculation</w:t>
            </w:r>
          </w:p>
        </w:tc>
        <w:tc>
          <w:tcPr>
            <w:tcW w:type="dxa" w:w="1930"/>
          </w:tcPr>
          <w:p>
            <w:r>
              <w:rPr>
                <w:sz w:val="18"/>
              </w:rPr>
            </w:r>
            <w:r>
              <w:rPr>
                <w:sz w:val="18"/>
              </w:rPr>
              <w:t>Conservative</w:t>
            </w:r>
          </w:p>
        </w:tc>
        <w:tc>
          <w:tcPr>
            <w:tcW w:type="dxa" w:w="1930"/>
          </w:tcPr>
          <w:p>
            <w:r>
              <w:rPr>
                <w:sz w:val="18"/>
              </w:rPr>
            </w:r>
            <w:r>
              <w:rPr>
                <w:sz w:val="18"/>
              </w:rPr>
              <w:t>12/30 by the project formula</w:t>
            </w:r>
          </w:p>
        </w:tc>
      </w:tr>
      <w:tr>
        <w:tc>
          <w:tcPr>
            <w:tcW w:type="dxa" w:w="1930"/>
          </w:tcPr>
          <w:p>
            <w:r>
              <w:rPr>
                <w:sz w:val="18"/>
              </w:rPr>
            </w:r>
            <w:r>
              <w:rPr>
                <w:sz w:val="18"/>
              </w:rPr>
              <w:t>11:20:06</w:t>
            </w:r>
          </w:p>
        </w:tc>
        <w:tc>
          <w:tcPr>
            <w:tcW w:type="dxa" w:w="1930"/>
          </w:tcPr>
          <w:p>
            <w:r>
              <w:rPr>
                <w:sz w:val="18"/>
              </w:rPr>
            </w:r>
            <w:r>
              <w:rPr>
                <w:sz w:val="18"/>
              </w:rPr>
              <w:t>Financial Analysis Agent</w:t>
            </w:r>
          </w:p>
        </w:tc>
        <w:tc>
          <w:tcPr>
            <w:tcW w:type="dxa" w:w="1930"/>
          </w:tcPr>
          <w:p>
            <w:r>
              <w:rPr>
                <w:sz w:val="18"/>
              </w:rPr>
            </w:r>
            <w:r>
              <w:rPr>
                <w:sz w:val="18"/>
              </w:rPr>
              <w:t>Financial analysis</w:t>
            </w:r>
          </w:p>
        </w:tc>
        <w:tc>
          <w:tcPr>
            <w:tcW w:type="dxa" w:w="1930"/>
          </w:tcPr>
          <w:p>
            <w:r>
              <w:rPr>
                <w:sz w:val="18"/>
              </w:rPr>
            </w:r>
            <w:r>
              <w:rPr>
                <w:sz w:val="18"/>
              </w:rPr>
              <w:t>Completed</w:t>
            </w:r>
          </w:p>
        </w:tc>
        <w:tc>
          <w:tcPr>
            <w:tcW w:type="dxa" w:w="1930"/>
          </w:tcPr>
          <w:p>
            <w:r>
              <w:rPr>
                <w:sz w:val="18"/>
              </w:rPr>
            </w:r>
            <w:r>
              <w:rPr>
                <w:sz w:val="18"/>
              </w:rPr>
              <w:t>Binding limits: equity ≤ 30%, debt ≥ 30%, gold ≤ 15%</w:t>
            </w:r>
          </w:p>
        </w:tc>
      </w:tr>
      <w:tr>
        <w:tc>
          <w:tcPr>
            <w:tcW w:type="dxa" w:w="1930"/>
          </w:tcPr>
          <w:p>
            <w:r>
              <w:rPr>
                <w:sz w:val="18"/>
              </w:rPr>
            </w:r>
            <w:r>
              <w:rPr>
                <w:sz w:val="18"/>
              </w:rPr>
              <w:t>11:20:09</w:t>
            </w:r>
          </w:p>
        </w:tc>
        <w:tc>
          <w:tcPr>
            <w:tcW w:type="dxa" w:w="1930"/>
          </w:tcPr>
          <w:p>
            <w:r>
              <w:rPr>
                <w:sz w:val="18"/>
              </w:rPr>
            </w:r>
            <w:r>
              <w:rPr>
                <w:sz w:val="18"/>
              </w:rPr>
              <w:t>Recommendation Agent</w:t>
            </w:r>
          </w:p>
        </w:tc>
        <w:tc>
          <w:tcPr>
            <w:tcW w:type="dxa" w:w="1930"/>
          </w:tcPr>
          <w:p>
            <w:r>
              <w:rPr>
                <w:sz w:val="18"/>
              </w:rPr>
            </w:r>
            <w:r>
              <w:rPr>
                <w:sz w:val="18"/>
              </w:rPr>
              <w:t>Recommendation generation</w:t>
            </w:r>
          </w:p>
        </w:tc>
        <w:tc>
          <w:tcPr>
            <w:tcW w:type="dxa" w:w="1930"/>
          </w:tcPr>
          <w:p>
            <w:r>
              <w:rPr>
                <w:sz w:val="18"/>
              </w:rPr>
            </w:r>
            <w:r>
              <w:rPr>
                <w:sz w:val="18"/>
              </w:rPr>
              <w:t>v1 proposed</w:t>
            </w:r>
          </w:p>
        </w:tc>
        <w:tc>
          <w:tcPr>
            <w:tcW w:type="dxa" w:w="1930"/>
          </w:tcPr>
          <w:p>
            <w:r>
              <w:rPr>
                <w:sz w:val="18"/>
              </w:rPr>
            </w:r>
            <w:r>
              <w:rPr>
                <w:sz w:val="18"/>
              </w:rPr>
              <w:t>Client-requested Debt 20 / Equity 70 / Gold 10; explained by LLM (3.4 s)</w:t>
            </w:r>
          </w:p>
        </w:tc>
      </w:tr>
      <w:tr>
        <w:tc>
          <w:tcPr>
            <w:tcW w:type="dxa" w:w="1930"/>
          </w:tcPr>
          <w:p>
            <w:r>
              <w:rPr>
                <w:sz w:val="18"/>
              </w:rPr>
            </w:r>
            <w:r>
              <w:rPr>
                <w:sz w:val="18"/>
              </w:rPr>
              <w:t>11:20:12</w:t>
            </w:r>
          </w:p>
        </w:tc>
        <w:tc>
          <w:tcPr>
            <w:tcW w:type="dxa" w:w="1930"/>
          </w:tcPr>
          <w:p>
            <w:r>
              <w:rPr>
                <w:sz w:val="18"/>
              </w:rPr>
            </w:r>
            <w:r>
              <w:rPr>
                <w:sz w:val="18"/>
              </w:rPr>
              <w:t>Compliance Agent</w:t>
            </w:r>
          </w:p>
        </w:tc>
        <w:tc>
          <w:tcPr>
            <w:tcW w:type="dxa" w:w="1930"/>
          </w:tcPr>
          <w:p>
            <w:r>
              <w:rPr>
                <w:sz w:val="18"/>
              </w:rPr>
            </w:r>
            <w:r>
              <w:rPr>
                <w:sz w:val="18"/>
              </w:rPr>
              <w:t>Suitability rules checked</w:t>
            </w:r>
          </w:p>
        </w:tc>
        <w:tc>
          <w:tcPr>
            <w:tcW w:type="dxa" w:w="1930"/>
          </w:tcPr>
          <w:p>
            <w:r>
              <w:rPr>
                <w:sz w:val="18"/>
              </w:rPr>
            </w:r>
            <w:r>
              <w:rPr>
                <w:sz w:val="18"/>
              </w:rPr>
              <w:t>FAIL</w:t>
            </w:r>
          </w:p>
        </w:tc>
        <w:tc>
          <w:tcPr>
            <w:tcW w:type="dxa" w:w="1930"/>
          </w:tcPr>
          <w:p>
            <w:r>
              <w:rPr>
                <w:sz w:val="18"/>
              </w:rPr>
            </w:r>
            <w:r>
              <w:rPr>
                <w:sz w:val="18"/>
              </w:rPr>
              <w:t>C2 and C4 fail; failure explained by LLM (2.2 s)</w:t>
            </w:r>
          </w:p>
        </w:tc>
      </w:tr>
      <w:tr>
        <w:tc>
          <w:tcPr>
            <w:tcW w:type="dxa" w:w="1930"/>
          </w:tcPr>
          <w:p>
            <w:r>
              <w:rPr>
                <w:sz w:val="18"/>
              </w:rPr>
            </w:r>
            <w:r>
              <w:rPr>
                <w:sz w:val="18"/>
              </w:rPr>
              <w:t>11:20:12</w:t>
            </w:r>
          </w:p>
        </w:tc>
        <w:tc>
          <w:tcPr>
            <w:tcW w:type="dxa" w:w="1930"/>
          </w:tcPr>
          <w:p>
            <w:r>
              <w:rPr>
                <w:sz w:val="18"/>
              </w:rPr>
            </w:r>
            <w:r>
              <w:rPr>
                <w:sz w:val="18"/>
              </w:rPr>
              <w:t>Orchestrator Agent</w:t>
            </w:r>
          </w:p>
        </w:tc>
        <w:tc>
          <w:tcPr>
            <w:tcW w:type="dxa" w:w="1930"/>
          </w:tcPr>
          <w:p>
            <w:r>
              <w:rPr>
                <w:sz w:val="18"/>
              </w:rPr>
            </w:r>
            <w:r>
              <w:rPr>
                <w:sz w:val="18"/>
              </w:rPr>
              <w:t>Exception detected</w:t>
            </w:r>
          </w:p>
        </w:tc>
        <w:tc>
          <w:tcPr>
            <w:tcW w:type="dxa" w:w="1930"/>
          </w:tcPr>
          <w:p>
            <w:r>
              <w:rPr>
                <w:sz w:val="18"/>
              </w:rPr>
            </w:r>
            <w:r>
              <w:rPr>
                <w:sz w:val="18"/>
              </w:rPr>
              <w:t>Flagged</w:t>
            </w:r>
          </w:p>
        </w:tc>
        <w:tc>
          <w:tcPr>
            <w:tcW w:type="dxa" w:w="1930"/>
          </w:tcPr>
          <w:p>
            <w:r>
              <w:rPr>
                <w:sz w:val="18"/>
              </w:rPr>
            </w:r>
            <w:r>
              <w:rPr>
                <w:sz w:val="18"/>
              </w:rPr>
              <w:t>Recommendation v1 requires revision</w:t>
            </w:r>
          </w:p>
        </w:tc>
      </w:tr>
      <w:tr>
        <w:tc>
          <w:tcPr>
            <w:tcW w:type="dxa" w:w="1930"/>
          </w:tcPr>
          <w:p>
            <w:r>
              <w:rPr>
                <w:sz w:val="18"/>
              </w:rPr>
            </w:r>
            <w:r>
              <w:rPr>
                <w:sz w:val="18"/>
              </w:rPr>
              <w:t>11:20:12</w:t>
            </w:r>
          </w:p>
        </w:tc>
        <w:tc>
          <w:tcPr>
            <w:tcW w:type="dxa" w:w="1930"/>
          </w:tcPr>
          <w:p>
            <w:r>
              <w:rPr>
                <w:sz w:val="18"/>
              </w:rPr>
            </w:r>
            <w:r>
              <w:rPr>
                <w:sz w:val="18"/>
              </w:rPr>
              <w:t>Orchestrator Agent</w:t>
            </w:r>
          </w:p>
        </w:tc>
        <w:tc>
          <w:tcPr>
            <w:tcW w:type="dxa" w:w="1930"/>
          </w:tcPr>
          <w:p>
            <w:r>
              <w:rPr>
                <w:sz w:val="18"/>
              </w:rPr>
            </w:r>
            <w:r>
              <w:rPr>
                <w:sz w:val="18"/>
              </w:rPr>
              <w:t>Re-plan</w:t>
            </w:r>
          </w:p>
        </w:tc>
        <w:tc>
          <w:tcPr>
            <w:tcW w:type="dxa" w:w="1930"/>
          </w:tcPr>
          <w:p>
            <w:r>
              <w:rPr>
                <w:sz w:val="18"/>
              </w:rPr>
            </w:r>
            <w:r>
              <w:rPr>
                <w:sz w:val="18"/>
              </w:rPr>
              <w:t>Attempt 1 of 2</w:t>
            </w:r>
          </w:p>
        </w:tc>
        <w:tc>
          <w:tcPr>
            <w:tcW w:type="dxa" w:w="1930"/>
          </w:tcPr>
          <w:p>
            <w:r>
              <w:rPr>
                <w:sz w:val="18"/>
              </w:rPr>
            </w:r>
            <w:r>
              <w:rPr>
                <w:sz w:val="18"/>
              </w:rPr>
              <w:t>Constraints C2, C4 sent back to the Recommendation Agent</w:t>
            </w:r>
          </w:p>
        </w:tc>
      </w:tr>
      <w:tr>
        <w:tc>
          <w:tcPr>
            <w:tcW w:type="dxa" w:w="1930"/>
          </w:tcPr>
          <w:p>
            <w:r>
              <w:rPr>
                <w:sz w:val="18"/>
              </w:rPr>
            </w:r>
            <w:r>
              <w:rPr>
                <w:sz w:val="18"/>
              </w:rPr>
              <w:t>11:20:16</w:t>
            </w:r>
          </w:p>
        </w:tc>
        <w:tc>
          <w:tcPr>
            <w:tcW w:type="dxa" w:w="1930"/>
          </w:tcPr>
          <w:p>
            <w:r>
              <w:rPr>
                <w:sz w:val="18"/>
              </w:rPr>
            </w:r>
            <w:r>
              <w:rPr>
                <w:sz w:val="18"/>
              </w:rPr>
              <w:t>Recommendation Agent</w:t>
            </w:r>
          </w:p>
        </w:tc>
        <w:tc>
          <w:tcPr>
            <w:tcW w:type="dxa" w:w="1930"/>
          </w:tcPr>
          <w:p>
            <w:r>
              <w:rPr>
                <w:sz w:val="18"/>
              </w:rPr>
            </w:r>
            <w:r>
              <w:rPr>
                <w:sz w:val="18"/>
              </w:rPr>
              <w:t>Recommendation generation</w:t>
            </w:r>
          </w:p>
        </w:tc>
        <w:tc>
          <w:tcPr>
            <w:tcW w:type="dxa" w:w="1930"/>
          </w:tcPr>
          <w:p>
            <w:r>
              <w:rPr>
                <w:sz w:val="18"/>
              </w:rPr>
            </w:r>
            <w:r>
              <w:rPr>
                <w:sz w:val="18"/>
              </w:rPr>
              <w:t>v2 proposed</w:t>
            </w:r>
          </w:p>
        </w:tc>
        <w:tc>
          <w:tcPr>
            <w:tcW w:type="dxa" w:w="1930"/>
          </w:tcPr>
          <w:p>
            <w:r>
              <w:rPr>
                <w:sz w:val="18"/>
              </w:rPr>
            </w:r>
            <w:r>
              <w:rPr>
                <w:sz w:val="18"/>
              </w:rPr>
              <w:t>Debt 60 / Equity 30 / Gold 10, nearest compliant allocation</w:t>
            </w:r>
          </w:p>
        </w:tc>
      </w:tr>
      <w:tr>
        <w:tc>
          <w:tcPr>
            <w:tcW w:type="dxa" w:w="1930"/>
          </w:tcPr>
          <w:p>
            <w:r>
              <w:rPr>
                <w:sz w:val="18"/>
              </w:rPr>
            </w:r>
            <w:r>
              <w:rPr>
                <w:sz w:val="18"/>
              </w:rPr>
              <w:t>11:20:16</w:t>
            </w:r>
          </w:p>
        </w:tc>
        <w:tc>
          <w:tcPr>
            <w:tcW w:type="dxa" w:w="1930"/>
          </w:tcPr>
          <w:p>
            <w:r>
              <w:rPr>
                <w:sz w:val="18"/>
              </w:rPr>
            </w:r>
            <w:r>
              <w:rPr>
                <w:sz w:val="18"/>
              </w:rPr>
              <w:t>Compliance Agent</w:t>
            </w:r>
          </w:p>
        </w:tc>
        <w:tc>
          <w:tcPr>
            <w:tcW w:type="dxa" w:w="1930"/>
          </w:tcPr>
          <w:p>
            <w:r>
              <w:rPr>
                <w:sz w:val="18"/>
              </w:rPr>
            </w:r>
            <w:r>
              <w:rPr>
                <w:sz w:val="18"/>
              </w:rPr>
              <w:t>Suitability rules checked</w:t>
            </w:r>
          </w:p>
        </w:tc>
        <w:tc>
          <w:tcPr>
            <w:tcW w:type="dxa" w:w="1930"/>
          </w:tcPr>
          <w:p>
            <w:r>
              <w:rPr>
                <w:sz w:val="18"/>
              </w:rPr>
            </w:r>
            <w:r>
              <w:rPr>
                <w:sz w:val="18"/>
              </w:rPr>
              <w:t>PASS</w:t>
            </w:r>
          </w:p>
        </w:tc>
        <w:tc>
          <w:tcPr>
            <w:tcW w:type="dxa" w:w="1930"/>
          </w:tcPr>
          <w:p>
            <w:r>
              <w:rPr>
                <w:sz w:val="18"/>
              </w:rPr>
            </w:r>
            <w:r>
              <w:rPr>
                <w:sz w:val="18"/>
              </w:rPr>
              <w:t>All seven checks pass</w:t>
            </w:r>
          </w:p>
        </w:tc>
      </w:tr>
      <w:tr>
        <w:tc>
          <w:tcPr>
            <w:tcW w:type="dxa" w:w="1930"/>
          </w:tcPr>
          <w:p>
            <w:r>
              <w:rPr>
                <w:sz w:val="18"/>
              </w:rPr>
            </w:r>
            <w:r>
              <w:rPr>
                <w:sz w:val="18"/>
              </w:rPr>
              <w:t>11:20:16</w:t>
            </w:r>
          </w:p>
        </w:tc>
        <w:tc>
          <w:tcPr>
            <w:tcW w:type="dxa" w:w="1930"/>
          </w:tcPr>
          <w:p>
            <w:r>
              <w:rPr>
                <w:sz w:val="18"/>
              </w:rPr>
            </w:r>
            <w:r>
              <w:rPr>
                <w:sz w:val="18"/>
              </w:rPr>
              <w:t>Orchestrator Agent</w:t>
            </w:r>
          </w:p>
        </w:tc>
        <w:tc>
          <w:tcPr>
            <w:tcW w:type="dxa" w:w="1930"/>
          </w:tcPr>
          <w:p>
            <w:r>
              <w:rPr>
                <w:sz w:val="18"/>
              </w:rPr>
            </w:r>
            <w:r>
              <w:rPr>
                <w:sz w:val="18"/>
              </w:rPr>
              <w:t>Exception resolved</w:t>
            </w:r>
          </w:p>
        </w:tc>
        <w:tc>
          <w:tcPr>
            <w:tcW w:type="dxa" w:w="1930"/>
          </w:tcPr>
          <w:p>
            <w:r>
              <w:rPr>
                <w:sz w:val="18"/>
              </w:rPr>
            </w:r>
            <w:r>
              <w:rPr>
                <w:sz w:val="18"/>
              </w:rPr>
              <w:t>Resolved</w:t>
            </w:r>
          </w:p>
        </w:tc>
        <w:tc>
          <w:tcPr>
            <w:tcW w:type="dxa" w:w="1930"/>
          </w:tcPr>
          <w:p>
            <w:r>
              <w:rPr>
                <w:sz w:val="18"/>
              </w:rPr>
            </w:r>
            <w:r>
              <w:rPr>
                <w:sz w:val="18"/>
              </w:rPr>
              <w:t>Updated recommendation passed the defined checks</w:t>
            </w:r>
          </w:p>
        </w:tc>
      </w:tr>
      <w:tr>
        <w:tc>
          <w:tcPr>
            <w:tcW w:type="dxa" w:w="1930"/>
          </w:tcPr>
          <w:p>
            <w:r>
              <w:rPr>
                <w:sz w:val="18"/>
              </w:rPr>
            </w:r>
            <w:r>
              <w:rPr>
                <w:sz w:val="18"/>
              </w:rPr>
              <w:t>11:20:20</w:t>
            </w:r>
          </w:p>
        </w:tc>
        <w:tc>
          <w:tcPr>
            <w:tcW w:type="dxa" w:w="1930"/>
          </w:tcPr>
          <w:p>
            <w:r>
              <w:rPr>
                <w:sz w:val="18"/>
              </w:rPr>
            </w:r>
            <w:r>
              <w:rPr>
                <w:sz w:val="18"/>
              </w:rPr>
              <w:t>Orchestrator Agent</w:t>
            </w:r>
          </w:p>
        </w:tc>
        <w:tc>
          <w:tcPr>
            <w:tcW w:type="dxa" w:w="1930"/>
          </w:tcPr>
          <w:p>
            <w:r>
              <w:rPr>
                <w:sz w:val="18"/>
              </w:rPr>
            </w:r>
            <w:r>
              <w:rPr>
                <w:sz w:val="18"/>
              </w:rPr>
              <w:t>Submitted for approval</w:t>
            </w:r>
          </w:p>
        </w:tc>
        <w:tc>
          <w:tcPr>
            <w:tcW w:type="dxa" w:w="1930"/>
          </w:tcPr>
          <w:p>
            <w:r>
              <w:rPr>
                <w:sz w:val="18"/>
              </w:rPr>
            </w:r>
            <w:r>
              <w:rPr>
                <w:sz w:val="18"/>
              </w:rPr>
              <w:t>Awaiting approval</w:t>
            </w:r>
          </w:p>
        </w:tc>
        <w:tc>
          <w:tcPr>
            <w:tcW w:type="dxa" w:w="1930"/>
          </w:tcPr>
          <w:p>
            <w:r>
              <w:rPr>
                <w:sz w:val="18"/>
              </w:rPr>
            </w:r>
            <w:r>
              <w:rPr>
                <w:sz w:val="18"/>
              </w:rPr>
              <w:t>Advisor briefing written by LLM (4.2 s)</w:t>
            </w:r>
          </w:p>
        </w:tc>
      </w:tr>
    </w:tbl>
    <w:p/>
    <w:p>
      <w:r>
        <w:t>The trace shows the four behaviours the guidelines ask for: tool use (retrieval, calculations, LLM), memory (the re-plan uses v1's result), decision-making (re-plan rather than escalate), and a hand-off to human approval.</w:t>
      </w:r>
    </w:p>
    <w:p>
      <w:pPr>
        <w:pStyle w:val="Heading2"/>
      </w:pPr>
      <w:r>
        <w:t>7. Testing and evaluation</w:t>
      </w:r>
    </w:p>
    <w:p>
      <w:r>
        <w:t>All 16 scenarios reached their expected outcome and all 45 automated tests passed on the final build. Tests run with the LLM switched off, so results are deterministic and do not depend on the model.</w:t>
      </w:r>
    </w:p>
    <w:p>
      <w:pPr>
        <w:pStyle w:val="Heading3"/>
      </w:pPr>
      <w:r>
        <w:t>7.1 Scenario results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B2545"/>
          </w:tcPr>
          <w:p>
            <w:r>
              <w:rPr>
                <w:b/>
                <w:color w:val="FFFFFF"/>
                <w:sz w:val="18"/>
              </w:rPr>
            </w:r>
            <w:r>
              <w:rPr>
                <w:b/>
                <w:color w:val="FFFFFF"/>
                <w:sz w:val="18"/>
              </w:rPr>
              <w:t>ID</w:t>
            </w:r>
          </w:p>
        </w:tc>
        <w:tc>
          <w:tcPr>
            <w:tcW w:type="dxa" w:w="1608"/>
            <w:shd w:val="clear" w:color="auto" w:fill="0B2545"/>
          </w:tcPr>
          <w:p>
            <w:r>
              <w:rPr>
                <w:b/>
                <w:color w:val="FFFFFF"/>
                <w:sz w:val="18"/>
              </w:rPr>
            </w:r>
            <w:r>
              <w:rPr>
                <w:b/>
                <w:color w:val="FFFFFF"/>
                <w:sz w:val="18"/>
              </w:rPr>
              <w:t>Scenario</w:t>
            </w:r>
          </w:p>
        </w:tc>
        <w:tc>
          <w:tcPr>
            <w:tcW w:type="dxa" w:w="1608"/>
            <w:shd w:val="clear" w:color="auto" w:fill="0B2545"/>
          </w:tcPr>
          <w:p>
            <w:r>
              <w:rPr>
                <w:b/>
                <w:color w:val="FFFFFF"/>
                <w:sz w:val="18"/>
              </w:rPr>
            </w:r>
            <w:r>
              <w:rPr>
                <w:b/>
                <w:color w:val="FFFFFF"/>
                <w:sz w:val="18"/>
              </w:rPr>
              <w:t>Type</w:t>
            </w:r>
          </w:p>
        </w:tc>
        <w:tc>
          <w:tcPr>
            <w:tcW w:type="dxa" w:w="1608"/>
            <w:shd w:val="clear" w:color="auto" w:fill="0B2545"/>
          </w:tcPr>
          <w:p>
            <w:r>
              <w:rPr>
                <w:b/>
                <w:color w:val="FFFFFF"/>
                <w:sz w:val="18"/>
              </w:rPr>
            </w:r>
            <w:r>
              <w:rPr>
                <w:b/>
                <w:color w:val="FFFFFF"/>
                <w:sz w:val="18"/>
              </w:rPr>
              <w:t>Final status</w:t>
            </w:r>
          </w:p>
        </w:tc>
        <w:tc>
          <w:tcPr>
            <w:tcW w:type="dxa" w:w="1608"/>
            <w:shd w:val="clear" w:color="auto" w:fill="0B2545"/>
          </w:tcPr>
          <w:p>
            <w:r>
              <w:rPr>
                <w:b/>
                <w:color w:val="FFFFFF"/>
                <w:sz w:val="18"/>
              </w:rPr>
            </w:r>
            <w:r>
              <w:rPr>
                <w:b/>
                <w:color w:val="FFFFFF"/>
                <w:sz w:val="18"/>
              </w:rPr>
              <w:t>Compliance per candidate</w:t>
            </w:r>
          </w:p>
        </w:tc>
        <w:tc>
          <w:tcPr>
            <w:tcW w:type="dxa" w:w="1608"/>
            <w:shd w:val="clear" w:color="auto" w:fill="0B2545"/>
          </w:tcPr>
          <w:p>
            <w:r>
              <w:rPr>
                <w:b/>
                <w:color w:val="FFFFFF"/>
                <w:sz w:val="18"/>
              </w:rPr>
            </w:r>
            <w:r>
              <w:rPr>
                <w:b/>
                <w:color w:val="FFFFFF"/>
                <w:sz w:val="18"/>
              </w:rPr>
              <w:t>Final allocation (D/E/G %)</w:t>
            </w:r>
          </w:p>
        </w:tc>
      </w:tr>
      <w:tr>
        <w:tc>
          <w:tcPr>
            <w:tcW w:type="dxa" w:w="1608"/>
          </w:tcPr>
          <w:p>
            <w:r>
              <w:rPr>
                <w:sz w:val="18"/>
              </w:rPr>
            </w:r>
            <w:r>
              <w:rPr>
                <w:sz w:val="18"/>
              </w:rPr>
              <w:t>S01</w:t>
            </w:r>
          </w:p>
        </w:tc>
        <w:tc>
          <w:tcPr>
            <w:tcW w:type="dxa" w:w="1608"/>
          </w:tcPr>
          <w:p>
            <w:r>
              <w:rPr>
                <w:sz w:val="18"/>
              </w:rPr>
            </w:r>
            <w:r>
              <w:rPr>
                <w:sz w:val="18"/>
              </w:rPr>
              <w:t>Complete moderate-risk client</w:t>
            </w:r>
          </w:p>
        </w:tc>
        <w:tc>
          <w:tcPr>
            <w:tcW w:type="dxa" w:w="1608"/>
          </w:tcPr>
          <w:p>
            <w:r>
              <w:rPr>
                <w:sz w:val="18"/>
              </w:rPr>
            </w:r>
            <w:r>
              <w:rPr>
                <w:sz w:val="18"/>
              </w:rPr>
              <w:t>Normal</w:t>
            </w:r>
          </w:p>
        </w:tc>
        <w:tc>
          <w:tcPr>
            <w:tcW w:type="dxa" w:w="1608"/>
          </w:tcPr>
          <w:p>
            <w:r>
              <w:rPr>
                <w:sz w:val="18"/>
              </w:rPr>
            </w:r>
            <w:r>
              <w:rPr>
                <w:sz w:val="18"/>
              </w:rPr>
              <w:t>Awaiting approval</w:t>
            </w:r>
          </w:p>
        </w:tc>
        <w:tc>
          <w:tcPr>
            <w:tcW w:type="dxa" w:w="1608"/>
          </w:tcPr>
          <w:p>
            <w:r>
              <w:rPr>
                <w:sz w:val="18"/>
              </w:rPr>
            </w:r>
            <w:r>
              <w:rPr>
                <w:sz w:val="18"/>
              </w:rPr>
              <w:t>PASS</w:t>
            </w:r>
          </w:p>
        </w:tc>
        <w:tc>
          <w:tcPr>
            <w:tcW w:type="dxa" w:w="1608"/>
          </w:tcPr>
          <w:p>
            <w:r>
              <w:rPr>
                <w:sz w:val="18"/>
              </w:rPr>
            </w:r>
            <w:r>
              <w:rPr>
                <w:sz w:val="18"/>
              </w:rPr>
              <w:t>40 / 50 / 10</w:t>
            </w:r>
          </w:p>
        </w:tc>
      </w:tr>
      <w:tr>
        <w:tc>
          <w:tcPr>
            <w:tcW w:type="dxa" w:w="1608"/>
          </w:tcPr>
          <w:p>
            <w:r>
              <w:rPr>
                <w:sz w:val="18"/>
              </w:rPr>
            </w:r>
            <w:r>
              <w:rPr>
                <w:sz w:val="18"/>
              </w:rPr>
              <w:t>S02</w:t>
            </w:r>
          </w:p>
        </w:tc>
        <w:tc>
          <w:tcPr>
            <w:tcW w:type="dxa" w:w="1608"/>
          </w:tcPr>
          <w:p>
            <w:r>
              <w:rPr>
                <w:sz w:val="18"/>
              </w:rPr>
            </w:r>
            <w:r>
              <w:rPr>
                <w:sz w:val="18"/>
              </w:rPr>
              <w:t>Conservative client</w:t>
            </w:r>
          </w:p>
        </w:tc>
        <w:tc>
          <w:tcPr>
            <w:tcW w:type="dxa" w:w="1608"/>
          </w:tcPr>
          <w:p>
            <w:r>
              <w:rPr>
                <w:sz w:val="18"/>
              </w:rPr>
            </w:r>
            <w:r>
              <w:rPr>
                <w:sz w:val="18"/>
              </w:rPr>
              <w:t>Normal</w:t>
            </w:r>
          </w:p>
        </w:tc>
        <w:tc>
          <w:tcPr>
            <w:tcW w:type="dxa" w:w="1608"/>
          </w:tcPr>
          <w:p>
            <w:r>
              <w:rPr>
                <w:sz w:val="18"/>
              </w:rPr>
            </w:r>
            <w:r>
              <w:rPr>
                <w:sz w:val="18"/>
              </w:rPr>
              <w:t>Completed</w:t>
            </w:r>
          </w:p>
        </w:tc>
        <w:tc>
          <w:tcPr>
            <w:tcW w:type="dxa" w:w="1608"/>
          </w:tcPr>
          <w:p>
            <w:r>
              <w:rPr>
                <w:sz w:val="18"/>
              </w:rPr>
            </w:r>
            <w:r>
              <w:rPr>
                <w:sz w:val="18"/>
              </w:rPr>
              <w:t>PASS</w:t>
            </w:r>
          </w:p>
        </w:tc>
        <w:tc>
          <w:tcPr>
            <w:tcW w:type="dxa" w:w="1608"/>
          </w:tcPr>
          <w:p>
            <w:r>
              <w:rPr>
                <w:sz w:val="18"/>
              </w:rPr>
            </w:r>
            <w:r>
              <w:rPr>
                <w:sz w:val="18"/>
              </w:rPr>
              <w:t>70 / 20 / 10</w:t>
            </w:r>
          </w:p>
        </w:tc>
      </w:tr>
      <w:tr>
        <w:tc>
          <w:tcPr>
            <w:tcW w:type="dxa" w:w="1608"/>
          </w:tcPr>
          <w:p>
            <w:r>
              <w:rPr>
                <w:sz w:val="18"/>
              </w:rPr>
            </w:r>
            <w:r>
              <w:rPr>
                <w:sz w:val="18"/>
              </w:rPr>
              <w:t>S03</w:t>
            </w:r>
          </w:p>
        </w:tc>
        <w:tc>
          <w:tcPr>
            <w:tcW w:type="dxa" w:w="1608"/>
          </w:tcPr>
          <w:p>
            <w:r>
              <w:rPr>
                <w:sz w:val="18"/>
              </w:rPr>
            </w:r>
            <w:r>
              <w:rPr>
                <w:sz w:val="18"/>
              </w:rPr>
              <w:t>Aggressive client</w:t>
            </w:r>
          </w:p>
        </w:tc>
        <w:tc>
          <w:tcPr>
            <w:tcW w:type="dxa" w:w="1608"/>
          </w:tcPr>
          <w:p>
            <w:r>
              <w:rPr>
                <w:sz w:val="18"/>
              </w:rPr>
            </w:r>
            <w:r>
              <w:rPr>
                <w:sz w:val="18"/>
              </w:rPr>
              <w:t>Normal</w:t>
            </w:r>
          </w:p>
        </w:tc>
        <w:tc>
          <w:tcPr>
            <w:tcW w:type="dxa" w:w="1608"/>
          </w:tcPr>
          <w:p>
            <w:r>
              <w:rPr>
                <w:sz w:val="18"/>
              </w:rPr>
            </w:r>
            <w:r>
              <w:rPr>
                <w:sz w:val="18"/>
              </w:rPr>
              <w:t>Completed</w:t>
            </w:r>
          </w:p>
        </w:tc>
        <w:tc>
          <w:tcPr>
            <w:tcW w:type="dxa" w:w="1608"/>
          </w:tcPr>
          <w:p>
            <w:r>
              <w:rPr>
                <w:sz w:val="18"/>
              </w:rPr>
            </w:r>
            <w:r>
              <w:rPr>
                <w:sz w:val="18"/>
              </w:rPr>
              <w:t>PASS</w:t>
            </w:r>
          </w:p>
        </w:tc>
        <w:tc>
          <w:tcPr>
            <w:tcW w:type="dxa" w:w="1608"/>
          </w:tcPr>
          <w:p>
            <w:r>
              <w:rPr>
                <w:sz w:val="18"/>
              </w:rPr>
            </w:r>
            <w:r>
              <w:rPr>
                <w:sz w:val="18"/>
              </w:rPr>
              <w:t>20 / 70 / 10</w:t>
            </w:r>
          </w:p>
        </w:tc>
      </w:tr>
      <w:tr>
        <w:tc>
          <w:tcPr>
            <w:tcW w:type="dxa" w:w="1608"/>
          </w:tcPr>
          <w:p>
            <w:r>
              <w:rPr>
                <w:sz w:val="18"/>
              </w:rPr>
            </w:r>
            <w:r>
              <w:rPr>
                <w:sz w:val="18"/>
              </w:rPr>
              <w:t>S04</w:t>
            </w:r>
          </w:p>
        </w:tc>
        <w:tc>
          <w:tcPr>
            <w:tcW w:type="dxa" w:w="1608"/>
          </w:tcPr>
          <w:p>
            <w:r>
              <w:rPr>
                <w:sz w:val="18"/>
              </w:rPr>
            </w:r>
            <w:r>
              <w:rPr>
                <w:sz w:val="18"/>
              </w:rPr>
              <w:t>Missing investment horizon</w:t>
            </w:r>
          </w:p>
        </w:tc>
        <w:tc>
          <w:tcPr>
            <w:tcW w:type="dxa" w:w="1608"/>
          </w:tcPr>
          <w:p>
            <w:r>
              <w:rPr>
                <w:sz w:val="18"/>
              </w:rPr>
            </w:r>
            <w:r>
              <w:rPr>
                <w:sz w:val="18"/>
              </w:rPr>
              <w:t>Exception</w:t>
            </w:r>
          </w:p>
        </w:tc>
        <w:tc>
          <w:tcPr>
            <w:tcW w:type="dxa" w:w="1608"/>
          </w:tcPr>
          <w:p>
            <w:r>
              <w:rPr>
                <w:sz w:val="18"/>
              </w:rPr>
            </w:r>
            <w:r>
              <w:rPr>
                <w:sz w:val="18"/>
              </w:rPr>
              <w:t>Paused</w:t>
            </w:r>
          </w:p>
        </w:tc>
        <w:tc>
          <w:tcPr>
            <w:tcW w:type="dxa" w:w="1608"/>
          </w:tcPr>
          <w:p>
            <w:r>
              <w:rPr>
                <w:sz w:val="18"/>
              </w:rPr>
            </w:r>
            <w:r>
              <w:rPr>
                <w:sz w:val="18"/>
              </w:rPr>
              <w:t>—</w:t>
            </w:r>
          </w:p>
        </w:tc>
        <w:tc>
          <w:tcPr>
            <w:tcW w:type="dxa" w:w="1608"/>
          </w:tcPr>
          <w:p>
            <w:r>
              <w:rPr>
                <w:sz w:val="18"/>
              </w:rPr>
            </w:r>
            <w:r>
              <w:rPr>
                <w:sz w:val="18"/>
              </w:rPr>
              <w:t>—</w:t>
            </w:r>
          </w:p>
        </w:tc>
      </w:tr>
      <w:tr>
        <w:tc>
          <w:tcPr>
            <w:tcW w:type="dxa" w:w="1608"/>
          </w:tcPr>
          <w:p>
            <w:r>
              <w:rPr>
                <w:sz w:val="18"/>
              </w:rPr>
            </w:r>
            <w:r>
              <w:rPr>
                <w:sz w:val="18"/>
              </w:rPr>
              <w:t>S05</w:t>
            </w:r>
          </w:p>
        </w:tc>
        <w:tc>
          <w:tcPr>
            <w:tcW w:type="dxa" w:w="1608"/>
          </w:tcPr>
          <w:p>
            <w:r>
              <w:rPr>
                <w:sz w:val="18"/>
              </w:rPr>
            </w:r>
            <w:r>
              <w:rPr>
                <w:sz w:val="18"/>
              </w:rPr>
              <w:t>Incomplete risk questionnaire</w:t>
            </w:r>
          </w:p>
        </w:tc>
        <w:tc>
          <w:tcPr>
            <w:tcW w:type="dxa" w:w="1608"/>
          </w:tcPr>
          <w:p>
            <w:r>
              <w:rPr>
                <w:sz w:val="18"/>
              </w:rPr>
            </w:r>
            <w:r>
              <w:rPr>
                <w:sz w:val="18"/>
              </w:rPr>
              <w:t>Exception</w:t>
            </w:r>
          </w:p>
        </w:tc>
        <w:tc>
          <w:tcPr>
            <w:tcW w:type="dxa" w:w="1608"/>
          </w:tcPr>
          <w:p>
            <w:r>
              <w:rPr>
                <w:sz w:val="18"/>
              </w:rPr>
            </w:r>
            <w:r>
              <w:rPr>
                <w:sz w:val="18"/>
              </w:rPr>
              <w:t>Paused</w:t>
            </w:r>
          </w:p>
        </w:tc>
        <w:tc>
          <w:tcPr>
            <w:tcW w:type="dxa" w:w="1608"/>
          </w:tcPr>
          <w:p>
            <w:r>
              <w:rPr>
                <w:sz w:val="18"/>
              </w:rPr>
            </w:r>
            <w:r>
              <w:rPr>
                <w:sz w:val="18"/>
              </w:rPr>
              <w:t>—</w:t>
            </w:r>
          </w:p>
        </w:tc>
        <w:tc>
          <w:tcPr>
            <w:tcW w:type="dxa" w:w="1608"/>
          </w:tcPr>
          <w:p>
            <w:r>
              <w:rPr>
                <w:sz w:val="18"/>
              </w:rPr>
            </w:r>
            <w:r>
              <w:rPr>
                <w:sz w:val="18"/>
              </w:rPr>
              <w:t>—</w:t>
            </w:r>
          </w:p>
        </w:tc>
      </w:tr>
      <w:tr>
        <w:tc>
          <w:tcPr>
            <w:tcW w:type="dxa" w:w="1608"/>
          </w:tcPr>
          <w:p>
            <w:r>
              <w:rPr>
                <w:sz w:val="18"/>
              </w:rPr>
            </w:r>
            <w:r>
              <w:rPr>
                <w:sz w:val="18"/>
              </w:rPr>
              <w:t>S06</w:t>
            </w:r>
          </w:p>
        </w:tc>
        <w:tc>
          <w:tcPr>
            <w:tcW w:type="dxa" w:w="1608"/>
          </w:tcPr>
          <w:p>
            <w:r>
              <w:rPr>
                <w:sz w:val="18"/>
              </w:rPr>
            </w:r>
            <w:r>
              <w:rPr>
                <w:sz w:val="18"/>
              </w:rPr>
              <w:t>Low tolerance, high-risk request</w:t>
            </w:r>
          </w:p>
        </w:tc>
        <w:tc>
          <w:tcPr>
            <w:tcW w:type="dxa" w:w="1608"/>
          </w:tcPr>
          <w:p>
            <w:r>
              <w:rPr>
                <w:sz w:val="18"/>
              </w:rPr>
            </w:r>
            <w:r>
              <w:rPr>
                <w:sz w:val="18"/>
              </w:rPr>
              <w:t>Exception</w:t>
            </w:r>
          </w:p>
        </w:tc>
        <w:tc>
          <w:tcPr>
            <w:tcW w:type="dxa" w:w="1608"/>
          </w:tcPr>
          <w:p>
            <w:r>
              <w:rPr>
                <w:sz w:val="18"/>
              </w:rPr>
            </w:r>
            <w:r>
              <w:rPr>
                <w:sz w:val="18"/>
              </w:rPr>
              <w:t>Awaiting approval</w:t>
            </w:r>
          </w:p>
        </w:tc>
        <w:tc>
          <w:tcPr>
            <w:tcW w:type="dxa" w:w="1608"/>
          </w:tcPr>
          <w:p>
            <w:r>
              <w:rPr>
                <w:sz w:val="18"/>
              </w:rPr>
            </w:r>
            <w:r>
              <w:rPr>
                <w:sz w:val="18"/>
              </w:rPr>
              <w:t>FAIL → PASS</w:t>
            </w:r>
          </w:p>
        </w:tc>
        <w:tc>
          <w:tcPr>
            <w:tcW w:type="dxa" w:w="1608"/>
          </w:tcPr>
          <w:p>
            <w:r>
              <w:rPr>
                <w:sz w:val="18"/>
              </w:rPr>
            </w:r>
            <w:r>
              <w:rPr>
                <w:sz w:val="18"/>
              </w:rPr>
              <w:t>60 / 30 / 10</w:t>
            </w:r>
          </w:p>
        </w:tc>
      </w:tr>
      <w:tr>
        <w:tc>
          <w:tcPr>
            <w:tcW w:type="dxa" w:w="1608"/>
          </w:tcPr>
          <w:p>
            <w:r>
              <w:rPr>
                <w:sz w:val="18"/>
              </w:rPr>
            </w:r>
            <w:r>
              <w:rPr>
                <w:sz w:val="18"/>
              </w:rPr>
              <w:t>S07</w:t>
            </w:r>
          </w:p>
        </w:tc>
        <w:tc>
          <w:tcPr>
            <w:tcW w:type="dxa" w:w="1608"/>
          </w:tcPr>
          <w:p>
            <w:r>
              <w:rPr>
                <w:sz w:val="18"/>
              </w:rPr>
            </w:r>
            <w:r>
              <w:rPr>
                <w:sz w:val="18"/>
              </w:rPr>
              <w:t>Concentration limit exceeded</w:t>
            </w:r>
          </w:p>
        </w:tc>
        <w:tc>
          <w:tcPr>
            <w:tcW w:type="dxa" w:w="1608"/>
          </w:tcPr>
          <w:p>
            <w:r>
              <w:rPr>
                <w:sz w:val="18"/>
              </w:rPr>
            </w:r>
            <w:r>
              <w:rPr>
                <w:sz w:val="18"/>
              </w:rPr>
              <w:t>Exception</w:t>
            </w:r>
          </w:p>
        </w:tc>
        <w:tc>
          <w:tcPr>
            <w:tcW w:type="dxa" w:w="1608"/>
          </w:tcPr>
          <w:p>
            <w:r>
              <w:rPr>
                <w:sz w:val="18"/>
              </w:rPr>
            </w:r>
            <w:r>
              <w:rPr>
                <w:sz w:val="18"/>
              </w:rPr>
              <w:t>Awaiting approval</w:t>
            </w:r>
          </w:p>
        </w:tc>
        <w:tc>
          <w:tcPr>
            <w:tcW w:type="dxa" w:w="1608"/>
          </w:tcPr>
          <w:p>
            <w:r>
              <w:rPr>
                <w:sz w:val="18"/>
              </w:rPr>
            </w:r>
            <w:r>
              <w:rPr>
                <w:sz w:val="18"/>
              </w:rPr>
              <w:t>FAIL → PASS</w:t>
            </w:r>
          </w:p>
        </w:tc>
        <w:tc>
          <w:tcPr>
            <w:tcW w:type="dxa" w:w="1608"/>
          </w:tcPr>
          <w:p>
            <w:r>
              <w:rPr>
                <w:sz w:val="18"/>
              </w:rPr>
            </w:r>
            <w:r>
              <w:rPr>
                <w:sz w:val="18"/>
              </w:rPr>
              <w:t>18 / 75 / 7</w:t>
            </w:r>
          </w:p>
        </w:tc>
      </w:tr>
      <w:tr>
        <w:tc>
          <w:tcPr>
            <w:tcW w:type="dxa" w:w="1608"/>
          </w:tcPr>
          <w:p>
            <w:r>
              <w:rPr>
                <w:sz w:val="18"/>
              </w:rPr>
            </w:r>
            <w:r>
              <w:rPr>
                <w:sz w:val="18"/>
              </w:rPr>
              <w:t>S08</w:t>
            </w:r>
          </w:p>
        </w:tc>
        <w:tc>
          <w:tcPr>
            <w:tcW w:type="dxa" w:w="1608"/>
          </w:tcPr>
          <w:p>
            <w:r>
              <w:rPr>
                <w:sz w:val="18"/>
              </w:rPr>
            </w:r>
            <w:r>
              <w:rPr>
                <w:sz w:val="18"/>
              </w:rPr>
              <w:t>High liquidity requirement</w:t>
            </w:r>
          </w:p>
        </w:tc>
        <w:tc>
          <w:tcPr>
            <w:tcW w:type="dxa" w:w="1608"/>
          </w:tcPr>
          <w:p>
            <w:r>
              <w:rPr>
                <w:sz w:val="18"/>
              </w:rPr>
            </w:r>
            <w:r>
              <w:rPr>
                <w:sz w:val="18"/>
              </w:rPr>
              <w:t>Exception</w:t>
            </w:r>
          </w:p>
        </w:tc>
        <w:tc>
          <w:tcPr>
            <w:tcW w:type="dxa" w:w="1608"/>
          </w:tcPr>
          <w:p>
            <w:r>
              <w:rPr>
                <w:sz w:val="18"/>
              </w:rPr>
            </w:r>
            <w:r>
              <w:rPr>
                <w:sz w:val="18"/>
              </w:rPr>
              <w:t>Awaiting approval</w:t>
            </w:r>
          </w:p>
        </w:tc>
        <w:tc>
          <w:tcPr>
            <w:tcW w:type="dxa" w:w="1608"/>
          </w:tcPr>
          <w:p>
            <w:r>
              <w:rPr>
                <w:sz w:val="18"/>
              </w:rPr>
            </w:r>
            <w:r>
              <w:rPr>
                <w:sz w:val="18"/>
              </w:rPr>
              <w:t>FAIL → PASS</w:t>
            </w:r>
          </w:p>
        </w:tc>
        <w:tc>
          <w:tcPr>
            <w:tcW w:type="dxa" w:w="1608"/>
          </w:tcPr>
          <w:p>
            <w:r>
              <w:rPr>
                <w:sz w:val="18"/>
              </w:rPr>
            </w:r>
            <w:r>
              <w:rPr>
                <w:sz w:val="18"/>
              </w:rPr>
              <w:t>50 / 40 / 10</w:t>
            </w:r>
          </w:p>
        </w:tc>
      </w:tr>
      <w:tr>
        <w:tc>
          <w:tcPr>
            <w:tcW w:type="dxa" w:w="1608"/>
          </w:tcPr>
          <w:p>
            <w:r>
              <w:rPr>
                <w:sz w:val="18"/>
              </w:rPr>
            </w:r>
            <w:r>
              <w:rPr>
                <w:sz w:val="18"/>
              </w:rPr>
              <w:t>S09</w:t>
            </w:r>
          </w:p>
        </w:tc>
        <w:tc>
          <w:tcPr>
            <w:tcW w:type="dxa" w:w="1608"/>
          </w:tcPr>
          <w:p>
            <w:r>
              <w:rPr>
                <w:sz w:val="18"/>
              </w:rPr>
            </w:r>
            <w:r>
              <w:rPr>
                <w:sz w:val="18"/>
              </w:rPr>
              <w:t>Locked mandate, rule failure</w:t>
            </w:r>
          </w:p>
        </w:tc>
        <w:tc>
          <w:tcPr>
            <w:tcW w:type="dxa" w:w="1608"/>
          </w:tcPr>
          <w:p>
            <w:r>
              <w:rPr>
                <w:sz w:val="18"/>
              </w:rPr>
            </w:r>
            <w:r>
              <w:rPr>
                <w:sz w:val="18"/>
              </w:rPr>
              <w:t>Exception</w:t>
            </w:r>
          </w:p>
        </w:tc>
        <w:tc>
          <w:tcPr>
            <w:tcW w:type="dxa" w:w="1608"/>
          </w:tcPr>
          <w:p>
            <w:r>
              <w:rPr>
                <w:sz w:val="18"/>
              </w:rPr>
            </w:r>
            <w:r>
              <w:rPr>
                <w:sz w:val="18"/>
              </w:rPr>
              <w:t>Escalated</w:t>
            </w:r>
          </w:p>
        </w:tc>
        <w:tc>
          <w:tcPr>
            <w:tcW w:type="dxa" w:w="1608"/>
          </w:tcPr>
          <w:p>
            <w:r>
              <w:rPr>
                <w:sz w:val="18"/>
              </w:rPr>
            </w:r>
            <w:r>
              <w:rPr>
                <w:sz w:val="18"/>
              </w:rPr>
              <w:t>FAIL</w:t>
            </w:r>
          </w:p>
        </w:tc>
        <w:tc>
          <w:tcPr>
            <w:tcW w:type="dxa" w:w="1608"/>
          </w:tcPr>
          <w:p>
            <w:r>
              <w:rPr>
                <w:sz w:val="18"/>
              </w:rPr>
            </w:r>
            <w:r>
              <w:rPr>
                <w:sz w:val="18"/>
              </w:rPr>
              <w:t>10 / 80 / 10 (blocked)</w:t>
            </w:r>
          </w:p>
        </w:tc>
      </w:tr>
      <w:tr>
        <w:tc>
          <w:tcPr>
            <w:tcW w:type="dxa" w:w="1608"/>
          </w:tcPr>
          <w:p>
            <w:r>
              <w:rPr>
                <w:sz w:val="18"/>
              </w:rPr>
            </w:r>
            <w:r>
              <w:rPr>
                <w:sz w:val="18"/>
              </w:rPr>
              <w:t>S10</w:t>
            </w:r>
          </w:p>
        </w:tc>
        <w:tc>
          <w:tcPr>
            <w:tcW w:type="dxa" w:w="1608"/>
          </w:tcPr>
          <w:p>
            <w:r>
              <w:rPr>
                <w:sz w:val="18"/>
              </w:rPr>
            </w:r>
            <w:r>
              <w:rPr>
                <w:sz w:val="18"/>
              </w:rPr>
              <w:t>Advisor approval</w:t>
            </w:r>
          </w:p>
        </w:tc>
        <w:tc>
          <w:tcPr>
            <w:tcW w:type="dxa" w:w="1608"/>
          </w:tcPr>
          <w:p>
            <w:r>
              <w:rPr>
                <w:sz w:val="18"/>
              </w:rPr>
            </w:r>
            <w:r>
              <w:rPr>
                <w:sz w:val="18"/>
              </w:rPr>
              <w:t>Normal</w:t>
            </w:r>
          </w:p>
        </w:tc>
        <w:tc>
          <w:tcPr>
            <w:tcW w:type="dxa" w:w="1608"/>
          </w:tcPr>
          <w:p>
            <w:r>
              <w:rPr>
                <w:sz w:val="18"/>
              </w:rPr>
            </w:r>
            <w:r>
              <w:rPr>
                <w:sz w:val="18"/>
              </w:rPr>
              <w:t>Completed</w:t>
            </w:r>
          </w:p>
        </w:tc>
        <w:tc>
          <w:tcPr>
            <w:tcW w:type="dxa" w:w="1608"/>
          </w:tcPr>
          <w:p>
            <w:r>
              <w:rPr>
                <w:sz w:val="18"/>
              </w:rPr>
            </w:r>
            <w:r>
              <w:rPr>
                <w:sz w:val="18"/>
              </w:rPr>
              <w:t>PASS</w:t>
            </w:r>
          </w:p>
        </w:tc>
        <w:tc>
          <w:tcPr>
            <w:tcW w:type="dxa" w:w="1608"/>
          </w:tcPr>
          <w:p>
            <w:r>
              <w:rPr>
                <w:sz w:val="18"/>
              </w:rPr>
            </w:r>
            <w:r>
              <w:rPr>
                <w:sz w:val="18"/>
              </w:rPr>
              <w:t>40 / 50 / 10</w:t>
            </w:r>
          </w:p>
        </w:tc>
      </w:tr>
      <w:tr>
        <w:tc>
          <w:tcPr>
            <w:tcW w:type="dxa" w:w="1608"/>
          </w:tcPr>
          <w:p>
            <w:r>
              <w:rPr>
                <w:sz w:val="18"/>
              </w:rPr>
            </w:r>
            <w:r>
              <w:rPr>
                <w:sz w:val="18"/>
              </w:rPr>
              <w:t>S11</w:t>
            </w:r>
          </w:p>
        </w:tc>
        <w:tc>
          <w:tcPr>
            <w:tcW w:type="dxa" w:w="1608"/>
          </w:tcPr>
          <w:p>
            <w:r>
              <w:rPr>
                <w:sz w:val="18"/>
              </w:rPr>
            </w:r>
            <w:r>
              <w:rPr>
                <w:sz w:val="18"/>
              </w:rPr>
              <w:t>Advisor modification</w:t>
            </w:r>
          </w:p>
        </w:tc>
        <w:tc>
          <w:tcPr>
            <w:tcW w:type="dxa" w:w="1608"/>
          </w:tcPr>
          <w:p>
            <w:r>
              <w:rPr>
                <w:sz w:val="18"/>
              </w:rPr>
            </w:r>
            <w:r>
              <w:rPr>
                <w:sz w:val="18"/>
              </w:rPr>
              <w:t>Human review</w:t>
            </w:r>
          </w:p>
        </w:tc>
        <w:tc>
          <w:tcPr>
            <w:tcW w:type="dxa" w:w="1608"/>
          </w:tcPr>
          <w:p>
            <w:r>
              <w:rPr>
                <w:sz w:val="18"/>
              </w:rPr>
            </w:r>
            <w:r>
              <w:rPr>
                <w:sz w:val="18"/>
              </w:rPr>
              <w:t>Completed</w:t>
            </w:r>
          </w:p>
        </w:tc>
        <w:tc>
          <w:tcPr>
            <w:tcW w:type="dxa" w:w="1608"/>
          </w:tcPr>
          <w:p>
            <w:r>
              <w:rPr>
                <w:sz w:val="18"/>
              </w:rPr>
            </w:r>
            <w:r>
              <w:rPr>
                <w:sz w:val="18"/>
              </w:rPr>
              <w:t>PASS → PASS</w:t>
            </w:r>
          </w:p>
        </w:tc>
        <w:tc>
          <w:tcPr>
            <w:tcW w:type="dxa" w:w="1608"/>
          </w:tcPr>
          <w:p>
            <w:r>
              <w:rPr>
                <w:sz w:val="18"/>
              </w:rPr>
            </w:r>
            <w:r>
              <w:rPr>
                <w:sz w:val="18"/>
              </w:rPr>
              <w:t>45 / 45 / 10</w:t>
            </w:r>
          </w:p>
        </w:tc>
      </w:tr>
      <w:tr>
        <w:tc>
          <w:tcPr>
            <w:tcW w:type="dxa" w:w="1608"/>
          </w:tcPr>
          <w:p>
            <w:r>
              <w:rPr>
                <w:sz w:val="18"/>
              </w:rPr>
            </w:r>
            <w:r>
              <w:rPr>
                <w:sz w:val="18"/>
              </w:rPr>
              <w:t>S12</w:t>
            </w:r>
          </w:p>
        </w:tc>
        <w:tc>
          <w:tcPr>
            <w:tcW w:type="dxa" w:w="1608"/>
          </w:tcPr>
          <w:p>
            <w:r>
              <w:rPr>
                <w:sz w:val="18"/>
              </w:rPr>
            </w:r>
            <w:r>
              <w:rPr>
                <w:sz w:val="18"/>
              </w:rPr>
              <w:t>Advisor rejection</w:t>
            </w:r>
          </w:p>
        </w:tc>
        <w:tc>
          <w:tcPr>
            <w:tcW w:type="dxa" w:w="1608"/>
          </w:tcPr>
          <w:p>
            <w:r>
              <w:rPr>
                <w:sz w:val="18"/>
              </w:rPr>
            </w:r>
            <w:r>
              <w:rPr>
                <w:sz w:val="18"/>
              </w:rPr>
              <w:t>Human review</w:t>
            </w:r>
          </w:p>
        </w:tc>
        <w:tc>
          <w:tcPr>
            <w:tcW w:type="dxa" w:w="1608"/>
          </w:tcPr>
          <w:p>
            <w:r>
              <w:rPr>
                <w:sz w:val="18"/>
              </w:rPr>
            </w:r>
            <w:r>
              <w:rPr>
                <w:sz w:val="18"/>
              </w:rPr>
              <w:t>Awaiting approval</w:t>
            </w:r>
          </w:p>
        </w:tc>
        <w:tc>
          <w:tcPr>
            <w:tcW w:type="dxa" w:w="1608"/>
          </w:tcPr>
          <w:p>
            <w:r>
              <w:rPr>
                <w:sz w:val="18"/>
              </w:rPr>
            </w:r>
            <w:r>
              <w:rPr>
                <w:sz w:val="18"/>
              </w:rPr>
              <w:t>PASS → PASS</w:t>
            </w:r>
          </w:p>
        </w:tc>
        <w:tc>
          <w:tcPr>
            <w:tcW w:type="dxa" w:w="1608"/>
          </w:tcPr>
          <w:p>
            <w:r>
              <w:rPr>
                <w:sz w:val="18"/>
              </w:rPr>
            </w:r>
            <w:r>
              <w:rPr>
                <w:sz w:val="18"/>
              </w:rPr>
              <w:t>50 / 40 / 10</w:t>
            </w:r>
          </w:p>
        </w:tc>
      </w:tr>
      <w:tr>
        <w:tc>
          <w:tcPr>
            <w:tcW w:type="dxa" w:w="1608"/>
          </w:tcPr>
          <w:p>
            <w:r>
              <w:rPr>
                <w:sz w:val="18"/>
              </w:rPr>
            </w:r>
            <w:r>
              <w:rPr>
                <w:sz w:val="18"/>
              </w:rPr>
              <w:t>S13</w:t>
            </w:r>
          </w:p>
        </w:tc>
        <w:tc>
          <w:tcPr>
            <w:tcW w:type="dxa" w:w="1608"/>
          </w:tcPr>
          <w:p>
            <w:r>
              <w:rPr>
                <w:sz w:val="18"/>
              </w:rPr>
            </w:r>
            <w:r>
              <w:rPr>
                <w:sz w:val="18"/>
              </w:rPr>
              <w:t>Horizon changed 12 → 2 years</w:t>
            </w:r>
          </w:p>
        </w:tc>
        <w:tc>
          <w:tcPr>
            <w:tcW w:type="dxa" w:w="1608"/>
          </w:tcPr>
          <w:p>
            <w:r>
              <w:rPr>
                <w:sz w:val="18"/>
              </w:rPr>
            </w:r>
            <w:r>
              <w:rPr>
                <w:sz w:val="18"/>
              </w:rPr>
              <w:t>What-if</w:t>
            </w:r>
          </w:p>
        </w:tc>
        <w:tc>
          <w:tcPr>
            <w:tcW w:type="dxa" w:w="1608"/>
          </w:tcPr>
          <w:p>
            <w:r>
              <w:rPr>
                <w:sz w:val="18"/>
              </w:rPr>
            </w:r>
            <w:r>
              <w:rPr>
                <w:sz w:val="18"/>
              </w:rPr>
              <w:t>Awaiting approval</w:t>
            </w:r>
          </w:p>
        </w:tc>
        <w:tc>
          <w:tcPr>
            <w:tcW w:type="dxa" w:w="1608"/>
          </w:tcPr>
          <w:p>
            <w:r>
              <w:rPr>
                <w:sz w:val="18"/>
              </w:rPr>
            </w:r>
            <w:r>
              <w:rPr>
                <w:sz w:val="18"/>
              </w:rPr>
              <w:t>FAIL → PASS</w:t>
            </w:r>
          </w:p>
        </w:tc>
        <w:tc>
          <w:tcPr>
            <w:tcW w:type="dxa" w:w="1608"/>
          </w:tcPr>
          <w:p>
            <w:r>
              <w:rPr>
                <w:sz w:val="18"/>
              </w:rPr>
            </w:r>
            <w:r>
              <w:rPr>
                <w:sz w:val="18"/>
              </w:rPr>
              <w:t>60 / 30 / 10</w:t>
            </w:r>
          </w:p>
        </w:tc>
      </w:tr>
      <w:tr>
        <w:tc>
          <w:tcPr>
            <w:tcW w:type="dxa" w:w="1608"/>
          </w:tcPr>
          <w:p>
            <w:r>
              <w:rPr>
                <w:sz w:val="18"/>
              </w:rPr>
            </w:r>
            <w:r>
              <w:rPr>
                <w:sz w:val="18"/>
              </w:rPr>
              <w:t>S14</w:t>
            </w:r>
          </w:p>
        </w:tc>
        <w:tc>
          <w:tcPr>
            <w:tcW w:type="dxa" w:w="1608"/>
          </w:tcPr>
          <w:p>
            <w:r>
              <w:rPr>
                <w:sz w:val="18"/>
              </w:rPr>
            </w:r>
            <w:r>
              <w:rPr>
                <w:sz w:val="18"/>
              </w:rPr>
              <w:t>Risk category changed</w:t>
            </w:r>
          </w:p>
        </w:tc>
        <w:tc>
          <w:tcPr>
            <w:tcW w:type="dxa" w:w="1608"/>
          </w:tcPr>
          <w:p>
            <w:r>
              <w:rPr>
                <w:sz w:val="18"/>
              </w:rPr>
            </w:r>
            <w:r>
              <w:rPr>
                <w:sz w:val="18"/>
              </w:rPr>
              <w:t>What-if</w:t>
            </w:r>
          </w:p>
        </w:tc>
        <w:tc>
          <w:tcPr>
            <w:tcW w:type="dxa" w:w="1608"/>
          </w:tcPr>
          <w:p>
            <w:r>
              <w:rPr>
                <w:sz w:val="18"/>
              </w:rPr>
            </w:r>
            <w:r>
              <w:rPr>
                <w:sz w:val="18"/>
              </w:rPr>
              <w:t>Awaiting approval</w:t>
            </w:r>
          </w:p>
        </w:tc>
        <w:tc>
          <w:tcPr>
            <w:tcW w:type="dxa" w:w="1608"/>
          </w:tcPr>
          <w:p>
            <w:r>
              <w:rPr>
                <w:sz w:val="18"/>
              </w:rPr>
            </w:r>
            <w:r>
              <w:rPr>
                <w:sz w:val="18"/>
              </w:rPr>
              <w:t>PASS</w:t>
            </w:r>
          </w:p>
        </w:tc>
        <w:tc>
          <w:tcPr>
            <w:tcW w:type="dxa" w:w="1608"/>
          </w:tcPr>
          <w:p>
            <w:r>
              <w:rPr>
                <w:sz w:val="18"/>
              </w:rPr>
            </w:r>
            <w:r>
              <w:rPr>
                <w:sz w:val="18"/>
              </w:rPr>
              <w:t>70 / 20 / 10</w:t>
            </w:r>
          </w:p>
        </w:tc>
      </w:tr>
      <w:tr>
        <w:tc>
          <w:tcPr>
            <w:tcW w:type="dxa" w:w="1608"/>
          </w:tcPr>
          <w:p>
            <w:r>
              <w:rPr>
                <w:sz w:val="18"/>
              </w:rPr>
            </w:r>
            <w:r>
              <w:rPr>
                <w:sz w:val="18"/>
              </w:rPr>
              <w:t>S15</w:t>
            </w:r>
          </w:p>
        </w:tc>
        <w:tc>
          <w:tcPr>
            <w:tcW w:type="dxa" w:w="1608"/>
          </w:tcPr>
          <w:p>
            <w:r>
              <w:rPr>
                <w:sz w:val="18"/>
              </w:rPr>
            </w:r>
            <w:r>
              <w:rPr>
                <w:sz w:val="18"/>
              </w:rPr>
              <w:t>Knowledge source unavailable</w:t>
            </w:r>
          </w:p>
        </w:tc>
        <w:tc>
          <w:tcPr>
            <w:tcW w:type="dxa" w:w="1608"/>
          </w:tcPr>
          <w:p>
            <w:r>
              <w:rPr>
                <w:sz w:val="18"/>
              </w:rPr>
            </w:r>
            <w:r>
              <w:rPr>
                <w:sz w:val="18"/>
              </w:rPr>
              <w:t>Exception</w:t>
            </w:r>
          </w:p>
        </w:tc>
        <w:tc>
          <w:tcPr>
            <w:tcW w:type="dxa" w:w="1608"/>
          </w:tcPr>
          <w:p>
            <w:r>
              <w:rPr>
                <w:sz w:val="18"/>
              </w:rPr>
            </w:r>
            <w:r>
              <w:rPr>
                <w:sz w:val="18"/>
              </w:rPr>
              <w:t>Escalated</w:t>
            </w:r>
          </w:p>
        </w:tc>
        <w:tc>
          <w:tcPr>
            <w:tcW w:type="dxa" w:w="1608"/>
          </w:tcPr>
          <w:p>
            <w:r>
              <w:rPr>
                <w:sz w:val="18"/>
              </w:rPr>
            </w:r>
            <w:r>
              <w:rPr>
                <w:sz w:val="18"/>
              </w:rPr>
              <w:t>NEEDS REVIEW</w:t>
            </w:r>
          </w:p>
        </w:tc>
        <w:tc>
          <w:tcPr>
            <w:tcW w:type="dxa" w:w="1608"/>
          </w:tcPr>
          <w:p>
            <w:r>
              <w:rPr>
                <w:sz w:val="18"/>
              </w:rPr>
            </w:r>
            <w:r>
              <w:rPr>
                <w:sz w:val="18"/>
              </w:rPr>
              <w:t>40 / 50 / 10</w:t>
            </w:r>
          </w:p>
        </w:tc>
      </w:tr>
      <w:tr>
        <w:tc>
          <w:tcPr>
            <w:tcW w:type="dxa" w:w="1608"/>
          </w:tcPr>
          <w:p>
            <w:r>
              <w:rPr>
                <w:sz w:val="18"/>
              </w:rPr>
            </w:r>
            <w:r>
              <w:rPr>
                <w:sz w:val="18"/>
              </w:rPr>
              <w:t>S16</w:t>
            </w:r>
          </w:p>
        </w:tc>
        <w:tc>
          <w:tcPr>
            <w:tcW w:type="dxa" w:w="1608"/>
          </w:tcPr>
          <w:p>
            <w:r>
              <w:rPr>
                <w:sz w:val="18"/>
              </w:rPr>
            </w:r>
            <w:r>
              <w:rPr>
                <w:sz w:val="18"/>
              </w:rPr>
              <w:t>Inconsistent client information</w:t>
            </w:r>
          </w:p>
        </w:tc>
        <w:tc>
          <w:tcPr>
            <w:tcW w:type="dxa" w:w="1608"/>
          </w:tcPr>
          <w:p>
            <w:r>
              <w:rPr>
                <w:sz w:val="18"/>
              </w:rPr>
            </w:r>
            <w:r>
              <w:rPr>
                <w:sz w:val="18"/>
              </w:rPr>
              <w:t>Exception</w:t>
            </w:r>
          </w:p>
        </w:tc>
        <w:tc>
          <w:tcPr>
            <w:tcW w:type="dxa" w:w="1608"/>
          </w:tcPr>
          <w:p>
            <w:r>
              <w:rPr>
                <w:sz w:val="18"/>
              </w:rPr>
            </w:r>
            <w:r>
              <w:rPr>
                <w:sz w:val="18"/>
              </w:rPr>
              <w:t>Paused</w:t>
            </w:r>
          </w:p>
        </w:tc>
        <w:tc>
          <w:tcPr>
            <w:tcW w:type="dxa" w:w="1608"/>
          </w:tcPr>
          <w:p>
            <w:r>
              <w:rPr>
                <w:sz w:val="18"/>
              </w:rPr>
            </w:r>
            <w:r>
              <w:rPr>
                <w:sz w:val="18"/>
              </w:rPr>
              <w:t>—</w:t>
            </w:r>
          </w:p>
        </w:tc>
        <w:tc>
          <w:tcPr>
            <w:tcW w:type="dxa" w:w="1608"/>
          </w:tcPr>
          <w:p>
            <w:r>
              <w:rPr>
                <w:sz w:val="18"/>
              </w:rPr>
            </w:r>
            <w:r>
              <w:rPr>
                <w:sz w:val="18"/>
              </w:rPr>
              <w:t>—</w:t>
            </w:r>
          </w:p>
        </w:tc>
      </w:tr>
    </w:tbl>
    <w:p/>
    <w:p>
      <w:pPr>
        <w:pStyle w:val="Heading3"/>
      </w:pPr>
      <w:r>
        <w:t>7.2 Automated tests</w:t>
      </w:r>
    </w:p>
    <w:p>
      <w:r>
        <w:t>The 45 pytest tests check that:</w:t>
      </w:r>
    </w:p>
    <w:p>
      <w:pPr>
        <w:pStyle w:val="ListBullet"/>
      </w:pPr>
      <w:r>
        <w:t>each scenario reaches its expected status;</w:t>
      </w:r>
    </w:p>
    <w:p>
      <w:pPr>
        <w:pStyle w:val="ListBullet"/>
      </w:pPr>
      <w:r>
        <w:t>allocations total 100% and rupee amounts reconcile for every scenario;</w:t>
      </w:r>
    </w:p>
    <w:p>
      <w:pPr>
        <w:pStyle w:val="ListBullet"/>
      </w:pPr>
      <w:r>
        <w:t>risk scores are deterministic;</w:t>
      </w:r>
    </w:p>
    <w:p>
      <w:pPr>
        <w:pStyle w:val="ListBullet"/>
      </w:pPr>
      <w:r>
        <w:t>re-planning resolves mismatches;</w:t>
      </w:r>
    </w:p>
    <w:p>
      <w:pPr>
        <w:pStyle w:val="ListBullet"/>
      </w:pPr>
      <w:r>
        <w:t>approval is blocked for failing or unacknowledged cases;</w:t>
      </w:r>
    </w:p>
    <w:p>
      <w:pPr>
        <w:pStyle w:val="ListBullet"/>
      </w:pPr>
      <w:r>
        <w:t>advisor modifications re-run compliance;</w:t>
      </w:r>
    </w:p>
    <w:p>
      <w:pPr>
        <w:pStyle w:val="ListBullet"/>
      </w:pPr>
      <w:r>
        <w:t>rejection needs a reason and returns the case to recommendation;</w:t>
      </w:r>
    </w:p>
    <w:p>
      <w:pPr>
        <w:pStyle w:val="ListBullet"/>
      </w:pPr>
      <w:r>
        <w:t>what-if changes trigger re-planning;</w:t>
      </w:r>
    </w:p>
    <w:p>
      <w:pPr>
        <w:pStyle w:val="ListBullet"/>
      </w:pPr>
      <w:r>
        <w:t>PDF generation and amount normalisation for LLM extraction work.</w:t>
      </w:r>
    </w:p>
    <w:p>
      <w:pPr>
        <w:pStyle w:val="Heading3"/>
      </w:pPr>
      <w:r>
        <w:t>7.3 KPI evaluation</w:t>
      </w:r>
    </w:p>
    <w:p>
      <w:r>
        <w:t>Baseline values are illustrative assumptions, as allowed by the guidelines; prototype values are measured.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KPI</w:t>
            </w:r>
          </w:p>
        </w:tc>
        <w:tc>
          <w:tcPr>
            <w:tcW w:type="dxa" w:w="3216"/>
            <w:shd w:val="clear" w:color="auto" w:fill="0B2545"/>
          </w:tcPr>
          <w:p>
            <w:r>
              <w:rPr>
                <w:b/>
                <w:color w:val="FFFFFF"/>
                <w:sz w:val="18"/>
              </w:rPr>
            </w:r>
            <w:r>
              <w:rPr>
                <w:b/>
                <w:color w:val="FFFFFF"/>
                <w:sz w:val="18"/>
              </w:rPr>
              <w:t>Manual baseline (assumed)</w:t>
            </w:r>
          </w:p>
        </w:tc>
        <w:tc>
          <w:tcPr>
            <w:tcW w:type="dxa" w:w="3216"/>
            <w:shd w:val="clear" w:color="auto" w:fill="0B2545"/>
          </w:tcPr>
          <w:p>
            <w:r>
              <w:rPr>
                <w:b/>
                <w:color w:val="FFFFFF"/>
                <w:sz w:val="18"/>
              </w:rPr>
            </w:r>
            <w:r>
              <w:rPr>
                <w:b/>
                <w:color w:val="FFFFFF"/>
                <w:sz w:val="18"/>
              </w:rPr>
              <w:t>Prototype (measured)</w:t>
            </w:r>
          </w:p>
        </w:tc>
      </w:tr>
      <w:tr>
        <w:tc>
          <w:tcPr>
            <w:tcW w:type="dxa" w:w="3216"/>
          </w:tcPr>
          <w:p>
            <w:r>
              <w:rPr>
                <w:sz w:val="18"/>
              </w:rPr>
            </w:r>
            <w:r>
              <w:rPr>
                <w:sz w:val="18"/>
              </w:rPr>
              <w:t>Processing time per case</w:t>
            </w:r>
          </w:p>
        </w:tc>
        <w:tc>
          <w:tcPr>
            <w:tcW w:type="dxa" w:w="3216"/>
          </w:tcPr>
          <w:p>
            <w:r>
              <w:rPr>
                <w:sz w:val="18"/>
              </w:rPr>
            </w:r>
            <w:r>
              <w:rPr>
                <w:sz w:val="18"/>
              </w:rPr>
              <w:t>90 min</w:t>
            </w:r>
          </w:p>
        </w:tc>
        <w:tc>
          <w:tcPr>
            <w:tcW w:type="dxa" w:w="3216"/>
          </w:tcPr>
          <w:p>
            <w:r>
              <w:rPr>
                <w:sz w:val="18"/>
              </w:rPr>
            </w:r>
            <w:r>
              <w:rPr>
                <w:sz w:val="18"/>
              </w:rPr>
              <w:t>About 10 min: under 1 s automated (10–15 s with LLM) + 10 min assumed review; −89%</w:t>
            </w:r>
          </w:p>
        </w:tc>
      </w:tr>
      <w:tr>
        <w:tc>
          <w:tcPr>
            <w:tcW w:type="dxa" w:w="3216"/>
          </w:tcPr>
          <w:p>
            <w:r>
              <w:rPr>
                <w:sz w:val="18"/>
              </w:rPr>
            </w:r>
            <w:r>
              <w:rPr>
                <w:sz w:val="18"/>
              </w:rPr>
              <w:t>Missing / inconsistent data</w:t>
            </w:r>
          </w:p>
        </w:tc>
        <w:tc>
          <w:tcPr>
            <w:tcW w:type="dxa" w:w="3216"/>
          </w:tcPr>
          <w:p>
            <w:r>
              <w:rPr>
                <w:sz w:val="18"/>
              </w:rPr>
            </w:r>
            <w:r>
              <w:rPr>
                <w:sz w:val="18"/>
              </w:rPr>
              <w:t>Often found late</w:t>
            </w:r>
          </w:p>
        </w:tc>
        <w:tc>
          <w:tcPr>
            <w:tcW w:type="dxa" w:w="3216"/>
          </w:tcPr>
          <w:p>
            <w:r>
              <w:rPr>
                <w:sz w:val="18"/>
              </w:rPr>
            </w:r>
            <w:r>
              <w:rPr>
                <w:sz w:val="18"/>
              </w:rPr>
              <w:t>Caught at intake in 3 of 3 cases</w:t>
            </w:r>
          </w:p>
        </w:tc>
      </w:tr>
      <w:tr>
        <w:tc>
          <w:tcPr>
            <w:tcW w:type="dxa" w:w="3216"/>
          </w:tcPr>
          <w:p>
            <w:r>
              <w:rPr>
                <w:sz w:val="18"/>
              </w:rPr>
            </w:r>
            <w:r>
              <w:rPr>
                <w:sz w:val="18"/>
              </w:rPr>
              <w:t>Compliance rework cycle</w:t>
            </w:r>
          </w:p>
        </w:tc>
        <w:tc>
          <w:tcPr>
            <w:tcW w:type="dxa" w:w="3216"/>
          </w:tcPr>
          <w:p>
            <w:r>
              <w:rPr>
                <w:sz w:val="18"/>
              </w:rPr>
            </w:r>
            <w:r>
              <w:rPr>
                <w:sz w:val="18"/>
              </w:rPr>
              <w:t>About 24 h per hand-off</w:t>
            </w:r>
          </w:p>
        </w:tc>
        <w:tc>
          <w:tcPr>
            <w:tcW w:type="dxa" w:w="3216"/>
          </w:tcPr>
          <w:p>
            <w:r>
              <w:rPr>
                <w:sz w:val="18"/>
              </w:rPr>
            </w:r>
            <w:r>
              <w:rPr>
                <w:sz w:val="18"/>
              </w:rPr>
              <w:t>Seconds; 4 of 6 flagged cases auto-resolved, 2 correctly escalated</w:t>
            </w:r>
          </w:p>
        </w:tc>
      </w:tr>
      <w:tr>
        <w:tc>
          <w:tcPr>
            <w:tcW w:type="dxa" w:w="3216"/>
          </w:tcPr>
          <w:p>
            <w:r>
              <w:rPr>
                <w:sz w:val="18"/>
              </w:rPr>
            </w:r>
            <w:r>
              <w:rPr>
                <w:sz w:val="18"/>
              </w:rPr>
              <w:t>Consistency of rules</w:t>
            </w:r>
          </w:p>
        </w:tc>
        <w:tc>
          <w:tcPr>
            <w:tcW w:type="dxa" w:w="3216"/>
          </w:tcPr>
          <w:p>
            <w:r>
              <w:rPr>
                <w:sz w:val="18"/>
              </w:rPr>
            </w:r>
            <w:r>
              <w:rPr>
                <w:sz w:val="18"/>
              </w:rPr>
              <w:t>Varies by analyst</w:t>
            </w:r>
          </w:p>
        </w:tc>
        <w:tc>
          <w:tcPr>
            <w:tcW w:type="dxa" w:w="3216"/>
          </w:tcPr>
          <w:p>
            <w:r>
              <w:rPr>
                <w:sz w:val="18"/>
              </w:rPr>
            </w:r>
            <w:r>
              <w:rPr>
                <w:sz w:val="18"/>
              </w:rPr>
              <w:t>100% identical results for identical inputs</w:t>
            </w:r>
          </w:p>
        </w:tc>
      </w:tr>
      <w:tr>
        <w:tc>
          <w:tcPr>
            <w:tcW w:type="dxa" w:w="3216"/>
          </w:tcPr>
          <w:p>
            <w:r>
              <w:rPr>
                <w:sz w:val="18"/>
              </w:rPr>
            </w:r>
            <w:r>
              <w:rPr>
                <w:sz w:val="18"/>
              </w:rPr>
              <w:t>Arithmetic integrity</w:t>
            </w:r>
          </w:p>
        </w:tc>
        <w:tc>
          <w:tcPr>
            <w:tcW w:type="dxa" w:w="3216"/>
          </w:tcPr>
          <w:p>
            <w:r>
              <w:rPr>
                <w:sz w:val="18"/>
              </w:rPr>
            </w:r>
            <w:r>
              <w:rPr>
                <w:sz w:val="18"/>
              </w:rPr>
              <w:t>Manual errors possible</w:t>
            </w:r>
          </w:p>
        </w:tc>
        <w:tc>
          <w:tcPr>
            <w:tcW w:type="dxa" w:w="3216"/>
          </w:tcPr>
          <w:p>
            <w:r>
              <w:rPr>
                <w:sz w:val="18"/>
              </w:rPr>
            </w:r>
            <w:r>
              <w:rPr>
                <w:sz w:val="18"/>
              </w:rPr>
              <w:t>100% of recommendations reconcile to the rupee</w:t>
            </w:r>
          </w:p>
        </w:tc>
      </w:tr>
      <w:tr>
        <w:tc>
          <w:tcPr>
            <w:tcW w:type="dxa" w:w="3216"/>
          </w:tcPr>
          <w:p>
            <w:r>
              <w:rPr>
                <w:sz w:val="18"/>
              </w:rPr>
            </w:r>
            <w:r>
              <w:rPr>
                <w:sz w:val="18"/>
              </w:rPr>
              <w:t>Human approval</w:t>
            </w:r>
          </w:p>
        </w:tc>
        <w:tc>
          <w:tcPr>
            <w:tcW w:type="dxa" w:w="3216"/>
          </w:tcPr>
          <w:p>
            <w:r>
              <w:rPr>
                <w:sz w:val="18"/>
              </w:rPr>
            </w:r>
            <w:r>
              <w:rPr>
                <w:sz w:val="18"/>
              </w:rPr>
              <w:t>Manual sign-off</w:t>
            </w:r>
          </w:p>
        </w:tc>
        <w:tc>
          <w:tcPr>
            <w:tcW w:type="dxa" w:w="3216"/>
          </w:tcPr>
          <w:p>
            <w:r>
              <w:rPr>
                <w:sz w:val="18"/>
              </w:rPr>
            </w:r>
            <w:r>
              <w:rPr>
                <w:sz w:val="18"/>
              </w:rPr>
              <w:t>100% of reports approved; failing cases cannot be approved</w:t>
            </w:r>
          </w:p>
        </w:tc>
      </w:tr>
      <w:tr>
        <w:tc>
          <w:tcPr>
            <w:tcW w:type="dxa" w:w="3216"/>
          </w:tcPr>
          <w:p>
            <w:r>
              <w:rPr>
                <w:sz w:val="18"/>
              </w:rPr>
            </w:r>
            <w:r>
              <w:rPr>
                <w:sz w:val="18"/>
              </w:rPr>
              <w:t>Auditability</w:t>
            </w:r>
          </w:p>
        </w:tc>
        <w:tc>
          <w:tcPr>
            <w:tcW w:type="dxa" w:w="3216"/>
          </w:tcPr>
          <w:p>
            <w:r>
              <w:rPr>
                <w:sz w:val="18"/>
              </w:rPr>
            </w:r>
            <w:r>
              <w:rPr>
                <w:sz w:val="18"/>
              </w:rPr>
              <w:t>Notes and spreadsheets</w:t>
            </w:r>
          </w:p>
        </w:tc>
        <w:tc>
          <w:tcPr>
            <w:tcW w:type="dxa" w:w="3216"/>
          </w:tcPr>
          <w:p>
            <w:r>
              <w:rPr>
                <w:sz w:val="18"/>
              </w:rPr>
            </w:r>
            <w:r>
              <w:rPr>
                <w:sz w:val="18"/>
              </w:rPr>
              <w:t>Every action and decision logged per case</w:t>
            </w:r>
          </w:p>
        </w:tc>
      </w:tr>
    </w:tbl>
    <w:p/>
    <w:p>
      <w:pPr>
        <w:pStyle w:val="Heading3"/>
      </w:pPr>
      <w:r>
        <w:t>7.4 LLM quality check</w:t>
      </w:r>
    </w:p>
    <w:p>
      <w:r>
        <w:t>We tested notes extraction on two sample notes. After adding Python amount conversion and clearer option definitions, 21 of 22 fields were correct. The remaining error: "may need some money early" was read as Low liquidity instead of Medium. This is why extracted values are suggestions that a person reviews. Explanations and briefings stayed consistent with the computed figures in every run we inspected.</w:t>
      </w:r>
    </w:p>
    <w:p>
      <w:pPr>
        <w:pStyle w:val="Heading2"/>
      </w:pPr>
      <w:r>
        <w:t>8. Limitations</w:t>
      </w:r>
    </w:p>
    <w:p>
      <w:pPr>
        <w:pStyle w:val="ListBullet"/>
      </w:pPr>
      <w:r>
        <w:t>Synthetic data and simplified project rules; this is not regulatory compliance or financial advice.</w:t>
      </w:r>
    </w:p>
    <w:p>
      <w:pPr>
        <w:pStyle w:val="ListBullet"/>
      </w:pPr>
      <w:r>
        <w:t>KPI baselines and the 10-minute review time are assumptions, not field measurements.</w:t>
      </w:r>
    </w:p>
    <w:p>
      <w:pPr>
        <w:pStyle w:val="ListBullet"/>
      </w:pPr>
      <w:r>
        <w:t>The 3B local model is small: it can misread vague wording and its explanations are plain rather than polished.</w:t>
      </w:r>
    </w:p>
    <w:p>
      <w:pPr>
        <w:pStyle w:val="ListBullet"/>
      </w:pPr>
      <w:r>
        <w:t>Retrieval is keyword-based over eight documents, not semantic search over a large corpus.</w:t>
      </w:r>
    </w:p>
    <w:p>
      <w:pPr>
        <w:pStyle w:val="ListBullet"/>
      </w:pPr>
      <w:r>
        <w:t>No authentication: anyone using the app acts as the advisor.</w:t>
      </w:r>
    </w:p>
    <w:p>
      <w:pPr>
        <w:pStyle w:val="Heading2"/>
      </w:pPr>
      <w:r>
        <w:t>9. Lessons learned</w:t>
      </w:r>
    </w:p>
    <w:p>
      <w:pPr>
        <w:pStyle w:val="ListBullet"/>
      </w:pPr>
      <w:r>
        <w:rPr>
          <w:b/>
        </w:rPr>
        <w:t>Keep the LLM away from decisions.</w:t>
      </w:r>
      <w:r>
        <w:t xml:space="preserve"> Deterministic rules made every test repeatable; the LLM added value only where language was needed.</w:t>
      </w:r>
    </w:p>
    <w:p>
      <w:pPr>
        <w:pStyle w:val="ListBullet"/>
      </w:pPr>
      <w:r>
        <w:rPr>
          <w:b/>
        </w:rPr>
        <w:t>Do deterministic work before the LLM.</w:t>
      </w:r>
      <w:r>
        <w:t xml:space="preserve"> Converting "16 lakh" to 1,600,000 in Python fixed the model's biggest extraction error.</w:t>
      </w:r>
    </w:p>
    <w:p>
      <w:pPr>
        <w:pStyle w:val="ListBullet"/>
      </w:pPr>
      <w:r>
        <w:rPr>
          <w:b/>
        </w:rPr>
        <w:t>Design for failure.</w:t>
      </w:r>
      <w:r>
        <w:t xml:space="preserve"> Template fallbacks meant an LLM or knowledge-base outage never stopped a case, which also made the live demo safe.</w:t>
      </w:r>
    </w:p>
    <w:p>
      <w:pPr>
        <w:pStyle w:val="ListBullet"/>
      </w:pPr>
      <w:r>
        <w:rPr>
          <w:b/>
        </w:rPr>
        <w:t>Escalation needs rules too.</w:t>
      </w:r>
      <w:r>
        <w:t xml:space="preserve"> The most useful design decision was defining when the orchestrator must stop re-planning: advisor changes, locked mandates and missing evidence go to a person.</w:t>
      </w:r>
    </w:p>
    <w:p>
      <w:pPr>
        <w:pStyle w:val="Heading2"/>
      </w:pPr>
      <w:r>
        <w:t>10. Future work</w:t>
      </w:r>
    </w:p>
    <w:p>
      <w:pPr>
        <w:pStyle w:val="ListNumber"/>
      </w:pPr>
      <w:r>
        <w:t>Replace keyword retrieval with vector search over real product and regulatory documents.</w:t>
      </w:r>
    </w:p>
    <w:p>
      <w:pPr>
        <w:pStyle w:val="ListNumber"/>
      </w:pPr>
      <w:r>
        <w:t>Use a larger or enterprise-approved LLM, with an evaluation set for extraction accuracy.</w:t>
      </w:r>
    </w:p>
    <w:p>
      <w:pPr>
        <w:pStyle w:val="ListNumber"/>
      </w:pPr>
      <w:r>
        <w:t>Add authentication and separate advisor and compliance-reviewer roles.</w:t>
      </w:r>
    </w:p>
    <w:p>
      <w:pPr>
        <w:pStyle w:val="ListNumber"/>
      </w:pPr>
      <w:r>
        <w:t>Measure a real manual baseline in a pilot with one advisory team.</w:t>
      </w:r>
    </w:p>
    <w:p>
      <w:pPr>
        <w:pStyle w:val="ListNumber"/>
      </w:pPr>
      <w:r>
        <w:t>Integrate authorised product data and a managed database.</w:t>
      </w:r>
    </w:p>
    <w:p>
      <w:pPr>
        <w:pStyle w:val="Heading2"/>
      </w:pPr>
      <w:r>
        <w:t>11. Conclusion</w:t>
      </w:r>
    </w:p>
    <w:p>
      <w:r>
        <w:t>The prototype shows that a multi-agent system can run the whole advisory process, not just answer questions about it. The orchestrator and five agents handled every normal, exception and what-if scenario as designed. They re-planned when rules allowed and escalated when they did not, and every final decision stayed with a human advisor. Against the assumed baseline, processing time per case fell from 90 to about 10 minutes, with a complete audit trail for every case.</w:t>
      </w:r>
    </w:p>
    <w:p>
      <w:pPr>
        <w:pStyle w:val="Heading2"/>
      </w:pPr>
      <w:r>
        <w:t>Appendix: running the prototype</w:t>
      </w:r>
    </w:p>
    <w:p>
      <w:r>
        <w:t>Repository: https://github.com/raghul-t2/AI-Automation. Requirements: Python 3.11+, Ollama and the llama3.2:3b model (about 2 GB).</w:t>
      </w:r>
    </w:p>
    <w:p>
      <w:r>
        <w:rPr>
          <w:rFonts w:ascii="Consolas" w:hAnsi="Consolas"/>
          <w:sz w:val="18"/>
        </w:rPr>
        <w:t>git clone https://github.com/raghul-t2/AI-Automation.git</w:t>
        <w:br/>
        <w:t>cd AI-Automation</w:t>
        <w:br/>
        <w:t>python3 -m venv .venv &amp;&amp; source .venv/bin/activate</w:t>
        <w:br/>
        <w:t>pip install -r requirements.txt</w:t>
        <w:br/>
        <w:t>ollama pull llama3.2:3b</w:t>
        <w:br/>
        <w:t>streamlit run app.py</w:t>
      </w:r>
    </w:p>
    <w:p>
      <w:r>
        <w:t xml:space="preserve">The app opens at http://localhost:8501 with 16 preloaded cases. Without Ollama it still runs, using template explanations. Run the tests with </w:t>
      </w:r>
      <w:r>
        <w:rPr>
          <w:rFonts w:ascii="Consolas" w:hAnsi="Consolas"/>
        </w:rPr>
        <w:t>pytest -q</w:t>
      </w:r>
      <w:r>
        <w:t xml:space="preserve"> and regenerate the results table with </w:t>
      </w:r>
      <w:r>
        <w:rPr>
          <w:rFonts w:ascii="Consolas" w:hAnsi="Consolas"/>
        </w:rPr>
        <w:t>python evaluate.py</w:t>
      </w:r>
      <w: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