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3.1407448667"/>
        <w:gridCol w:w="4672.371066156925"/>
        <w:tblGridChange w:id="0">
          <w:tblGrid>
            <w:gridCol w:w="4353.1407448667"/>
            <w:gridCol w:w="4672.37106615692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6aba08748343c5cff062c252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PocketSmart AI: Your Smart Budget and Recommendation Assistant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below template to create product backlog and sprint schedule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8.188976377953"/>
        <w:gridCol w:w="1342.6381206481424"/>
        <w:gridCol w:w="941.7114596212664"/>
        <w:gridCol w:w="2787.838875512462"/>
        <w:gridCol w:w="951.0353354591008"/>
        <w:gridCol w:w="969.6830871347695"/>
        <w:gridCol w:w="904.4159562699292"/>
        <w:tblGridChange w:id="0">
          <w:tblGrid>
            <w:gridCol w:w="1128.188976377953"/>
            <w:gridCol w:w="1342.6381206481424"/>
            <w:gridCol w:w="941.7114596212664"/>
            <w:gridCol w:w="2787.838875512462"/>
            <w:gridCol w:w="951.0353354591008"/>
            <w:gridCol w:w="969.6830871347695"/>
            <w:gridCol w:w="904.4159562699292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Input &amp; Budget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enter my budget and requirements to get suitable recommendations.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Interior Planning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enter room type, quantity, and budget for home interior planning.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Interior Planning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receive personalized home interior recommendations based on my budget.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Party Budget Planning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enter guest count, event type, and budget for party planning.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Party Budget Planning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receive recommendations for venue, catering, decoration, and entertainment.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Jewelry Recommendation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enter budget, occasion, and preferred jewelry style.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Jewelry Recommendation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upload an optional outfit image for jewelry recommendations.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Recommendation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receive personalized recommendations using Gemini AI based on my budget and preferences.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use home interior, party planning, and jewelry recommendation features through one application.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.2000000000000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7579986046053"/>
        <w:gridCol w:w="1104.387521180106"/>
        <w:gridCol w:w="780.6877304893852"/>
        <w:gridCol w:w="1323.3609090002994"/>
        <w:gridCol w:w="1494.7313864247985"/>
        <w:gridCol w:w="1323.3609090002994"/>
        <w:gridCol w:w="1723.2253563241309"/>
        <w:tblGridChange w:id="0">
          <w:tblGrid>
            <w:gridCol w:w="1275.7579986046053"/>
            <w:gridCol w:w="1104.387521180106"/>
            <w:gridCol w:w="780.6877304893852"/>
            <w:gridCol w:w="1323.3609090002994"/>
            <w:gridCol w:w="1494.7313864247985"/>
            <w:gridCol w:w="1323.3609090002994"/>
            <w:gridCol w:w="1723.225356324130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Velocity: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PocketSmart AI, the total planned story points are 23 across 4 sprints. The average velocity is 23 ÷ 4 = 5.75 story points per sprint.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687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