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Strategy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rawl78z60o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Strategy-ID: TS-001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rwsct3h52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defines the test strategy for validating the </w:t>
      </w:r>
      <w:r w:rsidDel="00000000" w:rsidR="00000000" w:rsidRPr="00000000">
        <w:rPr>
          <w:b w:val="1"/>
          <w:rtl w:val="0"/>
        </w:rPr>
        <w:t xml:space="preserve">Advanced Search functionality</w:t>
      </w:r>
      <w:r w:rsidDel="00000000" w:rsidR="00000000" w:rsidRPr="00000000">
        <w:rPr>
          <w:rtl w:val="0"/>
        </w:rPr>
        <w:t xml:space="preserve"> of the eCommerce platform </w:t>
      </w:r>
      <w:r w:rsidDel="00000000" w:rsidR="00000000" w:rsidRPr="00000000">
        <w:rPr>
          <w:b w:val="1"/>
          <w:rtl w:val="0"/>
        </w:rPr>
        <w:t xml:space="preserve">nopCommerce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demo.nopcommerce.com</w:t>
        </w:r>
      </w:hyperlink>
      <w:r w:rsidDel="00000000" w:rsidR="00000000" w:rsidRPr="00000000">
        <w:rPr>
          <w:rtl w:val="0"/>
        </w:rPr>
        <w:t xml:space="preserve">). The feature is live in production, and testing will be conducted in a real-time environment to ensure correctness, usability, performance, and security.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nn60hddyy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Scope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UI/UX Testing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Testing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 (Manual &amp; Automated)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xphhhmvk5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 of Scope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migration testing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API testing (except those directly involved in search functionality)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system performance benchmarking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testing beyond anticipated user traffic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4tnh1fzw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873zwuvqo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07sbykbnn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Standards to be Used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</w:t>
      </w:r>
      <w:r w:rsidDel="00000000" w:rsidR="00000000" w:rsidRPr="00000000">
        <w:rPr>
          <w:rtl w:val="0"/>
        </w:rPr>
        <w:t xml:space="preserve">: Follow ISTQB standards for test design and execution.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Framework</w:t>
      </w:r>
      <w:r w:rsidDel="00000000" w:rsidR="00000000" w:rsidRPr="00000000">
        <w:rPr>
          <w:rtl w:val="0"/>
        </w:rPr>
        <w:t xml:space="preserve">: Selenium WebDriver with TestNG.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Standards</w:t>
      </w:r>
      <w:r w:rsidDel="00000000" w:rsidR="00000000" w:rsidRPr="00000000">
        <w:rPr>
          <w:rtl w:val="0"/>
        </w:rPr>
        <w:t xml:space="preserve">: OWASP guidelines for security testing.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&amp; Logging</w:t>
      </w:r>
      <w:r w:rsidDel="00000000" w:rsidR="00000000" w:rsidRPr="00000000">
        <w:rPr>
          <w:rtl w:val="0"/>
        </w:rPr>
        <w:t xml:space="preserve">: Extent Reports &amp; Allure Reports for execution tracking.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diav6g5qu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Strategy for Automation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Frameworks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 WebDriver for UI automation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TestNG for test execution and reporting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RestAssured for API testing (if applicable)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Jenkins/GitHub Actions for CI/CD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Extent Reports &amp; Allure Reports for reporting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Scope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 test suite covering core functionalities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Cross-browser compatibility tests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Data-driven tests using external data sources (Excel, JSON, DB)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Parallel execution using Selenium Grid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Non-Automated Areas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UI/UX validation (except for layout consistency checks)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and ad-hoc testing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requiring manual intervention (e.g., Captcha handling)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ktg7gwgls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Risks and Mitigations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5"/>
        <w:gridCol w:w="5585"/>
        <w:tblGridChange w:id="0">
          <w:tblGrid>
            <w:gridCol w:w="3635"/>
            <w:gridCol w:w="5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Unavailability of live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 a pre-production staging environment as a fallback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Inconsistent search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Conduct multiple test iterations under varied conditions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Browser compatibility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Execute cross-browser testing on Chrome, Firefox, Edge, and Safari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Performance degradation under high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Perform stress and load testing to assess system resilience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3kglpmbth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Entrance Requirements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requirements for Advanced Search are finalized and approved.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environments are set up and accessible.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is prepared for different search scenarios.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scripts are reviewed and approved for execution.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uhv0rbtmv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high and critical defects are fixed and verified.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Functional, UI/UX, security, and performance tests are completed successfully.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tests confirm stability post-changes.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is approved by stakeholders.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Rounds</w:t>
      </w:r>
    </w:p>
    <w:tbl>
      <w:tblPr>
        <w:tblStyle w:val="Table2"/>
        <w:tblW w:w="7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5510"/>
        <w:tblGridChange w:id="0">
          <w:tblGrid>
            <w:gridCol w:w="2240"/>
            <w:gridCol w:w="5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180" w:before="1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180" w:before="18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180" w:before="18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 verify individual functions &amp; locators.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180" w:before="18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Ensuring the UI behaves as expected.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180" w:before="18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Validating interactions between frontend &amp; backend.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180" w:before="18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if new changes don’t break existing features.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180" w:before="18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End-to-End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Ensuring the entire user flow works correctly.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before="80" w:line="240" w:lineRule="auto"/>
        <w:rPr>
          <w:b w:val="1"/>
          <w:sz w:val="24"/>
          <w:szCs w:val="24"/>
        </w:rPr>
      </w:pPr>
      <w:bookmarkStart w:colFirst="0" w:colLast="0" w:name="_6invehkajuhf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Tools Used for Testing</w:t>
      </w:r>
    </w:p>
    <w:tbl>
      <w:tblPr>
        <w:tblStyle w:val="Table3"/>
        <w:tblW w:w="4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2690"/>
        <w:tblGridChange w:id="0">
          <w:tblGrid>
            <w:gridCol w:w="2135"/>
            <w:gridCol w:w="26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80" w:before="8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80" w:before="8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 Used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Automation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Selenium with Java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BDD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Cucumber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Runner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CI/CD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ChromeDriver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Extent Reports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80" w:before="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80" w:before="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Selenium Grid (Optional)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before="80" w:lineRule="auto"/>
        <w:rPr>
          <w:b w:val="1"/>
          <w:sz w:val="20"/>
          <w:szCs w:val="20"/>
        </w:rPr>
      </w:pPr>
      <w:bookmarkStart w:colFirst="0" w:colLast="0" w:name="_evat545qycqw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Bug Tracking Tool</w:t>
      </w:r>
    </w:p>
    <w:tbl>
      <w:tblPr>
        <w:tblStyle w:val="Table4"/>
        <w:tblW w:w="5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4190"/>
        <w:tblGridChange w:id="0">
          <w:tblGrid>
            <w:gridCol w:w="1070"/>
            <w:gridCol w:w="4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80" w:before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80" w:before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Logging, tracking, and managing bugs.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TestRail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Managing test cases and reporting bugs.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Bugzilla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bug-tracking tool (if needed).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Design Techniques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Equivalence Partitioning</w:t>
      </w:r>
      <w:r w:rsidDel="00000000" w:rsidR="00000000" w:rsidRPr="00000000">
        <w:rPr>
          <w:rtl w:val="0"/>
        </w:rPr>
        <w:t xml:space="preserve">: Validate search with valid, invalid, and boundary inputs.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Value Analysis</w:t>
      </w:r>
      <w:r w:rsidDel="00000000" w:rsidR="00000000" w:rsidRPr="00000000">
        <w:rPr>
          <w:rtl w:val="0"/>
        </w:rPr>
        <w:t xml:space="preserve">: Test minimum and maximum character limits in search fields.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Guessing</w:t>
      </w:r>
      <w:r w:rsidDel="00000000" w:rsidR="00000000" w:rsidRPr="00000000">
        <w:rPr>
          <w:rtl w:val="0"/>
        </w:rPr>
        <w:t xml:space="preserve">: Identify and test potential failure scenarios based on experience.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Pairwise Testing</w:t>
      </w:r>
      <w:r w:rsidDel="00000000" w:rsidR="00000000" w:rsidRPr="00000000">
        <w:rPr>
          <w:rtl w:val="0"/>
        </w:rPr>
        <w:t xml:space="preserve">: Optimize test coverage by considering key parameter combinations.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w3j0d7rye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Traceability Matrix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Traceability Matrix</w:t>
      </w:r>
      <w:r w:rsidDel="00000000" w:rsidR="00000000" w:rsidRPr="00000000">
        <w:rPr>
          <w:rtl w:val="0"/>
        </w:rPr>
        <w:t xml:space="preserve"> maps test cases to the corresponding requirements to ensure complete test coverage.</w:t>
      </w:r>
    </w:p>
    <w:tbl>
      <w:tblPr>
        <w:tblStyle w:val="Table5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535"/>
        <w:gridCol w:w="4580"/>
        <w:tblGridChange w:id="0">
          <w:tblGrid>
            <w:gridCol w:w="1895"/>
            <w:gridCol w:w="1535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SR-001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Search with valid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SR-002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Search with special characters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SR-003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Empty search validation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SR-004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Search with numerical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SR-005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Validate sorting and filtering in search results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SR-006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Login with Registered 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SR-007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TC-007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Register new user with mandatory 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SR-008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TC-008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Verify search results pagination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cbksey2so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Test Architecture Document (TAD)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 Architecture Document (TAD)</w:t>
      </w:r>
      <w:r w:rsidDel="00000000" w:rsidR="00000000" w:rsidRPr="00000000">
        <w:rPr>
          <w:rtl w:val="0"/>
        </w:rPr>
        <w:t xml:space="preserve"> outlines the automation framework, tools, and reporting mechanisms used in testing.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cpygyz8fm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 Framework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Selenium WebDriver with TestNG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Java/Python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 Parallel execution using TestNG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  <w:t xml:space="preserve">: Used for maintainability and scalability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Data-Driven Testing</w:t>
      </w:r>
      <w:r w:rsidDel="00000000" w:rsidR="00000000" w:rsidRPr="00000000">
        <w:rPr>
          <w:rtl w:val="0"/>
        </w:rPr>
        <w:t xml:space="preserve">: Implemented using Excel/CSV files for parameterized tests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Exception Handling</w:t>
      </w:r>
      <w:r w:rsidDel="00000000" w:rsidR="00000000" w:rsidRPr="00000000">
        <w:rPr>
          <w:rtl w:val="0"/>
        </w:rPr>
        <w:t xml:space="preserve">: Implemented in Selenium scripts for robustness</w:t>
        <w:br w:type="textWrapping"/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kuw7pds0y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ls4lcu1iu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Integration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GitHub/GitLab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CI/CD Tool</w:t>
      </w:r>
      <w:r w:rsidDel="00000000" w:rsidR="00000000" w:rsidRPr="00000000">
        <w:rPr>
          <w:rtl w:val="0"/>
        </w:rPr>
        <w:t xml:space="preserve">: Jenkins/GitHub Actions for scheduled test executions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Execution Strategy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Automated test execution on every pull request merge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Nightly regression suite execution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Triggered builds on feature deployment</w:t>
        <w:br w:type="textWrapping"/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s4s9247y2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Reporting &amp; Logging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Reporting Tools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Extent Reports for detailed test execution reports with screenshots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Allure Reports for real-time execution status visualization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Logging Mechanism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Log4j for capturing logs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Console logs and file logs for debugging</w:t>
        <w:br w:type="textWrapping"/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4o2h324y9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Environment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Windows 10/11, macOS (latest version)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: Chrome, Firefox, Edge, Safari (latest versions)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 Desktop (Windows/macOS), Mobile (Android/iOS)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Conditions</w:t>
      </w:r>
      <w:r w:rsidDel="00000000" w:rsidR="00000000" w:rsidRPr="00000000">
        <w:rPr>
          <w:rtl w:val="0"/>
        </w:rPr>
        <w:t xml:space="preserve">: High-speed internet &amp; simulated low-bandwidth conditions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9afe7uude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oh6alkqlt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fi5k5wgwo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Process Improvement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continuous feedback loops to refine test cases and automation scripts.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AI-driven test automation tools to optimize test execution.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review and updates to regression test suites based on defect trends.</w:t>
        <w:br w:type="textWrapping"/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mb6xm1wj3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Approvals</w:t>
      </w:r>
    </w:p>
    <w:tbl>
      <w:tblPr>
        <w:tblStyle w:val="Table6"/>
        <w:tblW w:w="4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965"/>
        <w:gridCol w:w="2045"/>
        <w:tblGridChange w:id="0">
          <w:tblGrid>
            <w:gridCol w:w="1685"/>
            <w:gridCol w:w="965"/>
            <w:gridCol w:w="2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Pending/Approved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QA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Pending/Approved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Pending/Approved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