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77D9F" w14:textId="19BE268C" w:rsidR="00B226FE" w:rsidRPr="000852EE" w:rsidRDefault="001F4650" w:rsidP="00B226FE">
      <w:pPr>
        <w:pStyle w:val="Title"/>
        <w:rPr>
          <w:rFonts w:asciiTheme="minorHAnsi" w:hAnsiTheme="minorHAnsi" w:cstheme="minorHAnsi"/>
          <w:b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</w:rPr>
        <w:t>BIP</w:t>
      </w:r>
      <w:r w:rsidR="007B1C0C"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 Job </w:t>
      </w:r>
      <w:r w:rsidR="00B226FE" w:rsidRPr="000852EE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Document Information </w:t>
      </w:r>
    </w:p>
    <w:tbl>
      <w:tblPr>
        <w:tblW w:w="9450" w:type="dxa"/>
        <w:tblInd w:w="82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259"/>
        <w:gridCol w:w="6191"/>
      </w:tblGrid>
      <w:tr w:rsidR="00B226FE" w:rsidRPr="000852EE" w14:paraId="7F84DD54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AF08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Title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AA551" w14:textId="27C067EC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Oracle Reusable Components -</w:t>
            </w:r>
            <w:r w:rsidR="001F4650">
              <w:rPr>
                <w:rFonts w:cstheme="minorHAnsi"/>
                <w:sz w:val="24"/>
                <w:szCs w:val="24"/>
              </w:rPr>
              <w:t xml:space="preserve"> BIP</w:t>
            </w:r>
            <w:r w:rsidRPr="000852EE">
              <w:rPr>
                <w:rFonts w:cstheme="minorHAnsi"/>
                <w:sz w:val="24"/>
                <w:szCs w:val="24"/>
              </w:rPr>
              <w:t xml:space="preserve"> Job </w:t>
            </w:r>
            <w:r w:rsidR="00C40916">
              <w:rPr>
                <w:rFonts w:cstheme="minorHAnsi"/>
                <w:sz w:val="24"/>
                <w:szCs w:val="24"/>
              </w:rPr>
              <w:t xml:space="preserve">using schedule </w:t>
            </w:r>
            <w:r w:rsidR="001D6E2F">
              <w:rPr>
                <w:rFonts w:cstheme="minorHAnsi"/>
                <w:sz w:val="24"/>
                <w:szCs w:val="24"/>
              </w:rPr>
              <w:t>Service</w:t>
            </w:r>
            <w:r w:rsidR="00C40916">
              <w:rPr>
                <w:rFonts w:cstheme="minorHAnsi"/>
                <w:sz w:val="24"/>
                <w:szCs w:val="24"/>
              </w:rPr>
              <w:t xml:space="preserve"> Web service</w:t>
            </w:r>
          </w:p>
        </w:tc>
      </w:tr>
      <w:tr w:rsidR="00B226FE" w:rsidRPr="000852EE" w14:paraId="5698351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2BD5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E58F9" w14:textId="61FD38FF" w:rsidR="00B226FE" w:rsidRPr="000852EE" w:rsidRDefault="00D06CBF" w:rsidP="00EF2538">
            <w:pPr>
              <w:rPr>
                <w:rFonts w:cstheme="minorHAnsi"/>
                <w:sz w:val="24"/>
                <w:szCs w:val="24"/>
              </w:rPr>
            </w:pPr>
            <w:bookmarkStart w:id="0" w:name="version"/>
            <w:bookmarkEnd w:id="0"/>
            <w:r w:rsidRPr="000852EE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B226FE" w:rsidRPr="000852EE" w14:paraId="7267E9FA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3A0ED2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7691A" w14:textId="4453D12D" w:rsidR="00B226FE" w:rsidRPr="000852EE" w:rsidRDefault="00183340" w:rsidP="00EF253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="00D06CBF" w:rsidRPr="000852E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01</w:t>
            </w:r>
            <w:r w:rsidR="00D06CBF" w:rsidRPr="000852EE">
              <w:rPr>
                <w:rFonts w:cstheme="minorHAnsi"/>
                <w:sz w:val="24"/>
                <w:szCs w:val="24"/>
              </w:rPr>
              <w:t>.202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B226FE" w:rsidRPr="000852EE" w14:paraId="4B66482D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880C5E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Authors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F1F07" w14:textId="4C2C1213" w:rsidR="00B226FE" w:rsidRPr="000852EE" w:rsidRDefault="001F4650" w:rsidP="00EF253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Vinith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Syam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Busi</w:t>
            </w:r>
            <w:proofErr w:type="spellEnd"/>
          </w:p>
        </w:tc>
      </w:tr>
      <w:tr w:rsidR="00B226FE" w:rsidRPr="000852EE" w14:paraId="1ECB5DDB" w14:textId="77777777" w:rsidTr="00EF2538">
        <w:trPr>
          <w:cantSplit/>
          <w:trHeight w:val="300"/>
        </w:trPr>
        <w:tc>
          <w:tcPr>
            <w:tcW w:w="3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EBD11F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User Story</w:t>
            </w:r>
          </w:p>
        </w:tc>
        <w:tc>
          <w:tcPr>
            <w:tcW w:w="6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65E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DC4A5C" w14:textId="77777777" w:rsidR="00B226FE" w:rsidRPr="000852EE" w:rsidRDefault="00B226FE" w:rsidP="00B226FE">
      <w:pPr>
        <w:tabs>
          <w:tab w:val="left" w:pos="2880"/>
        </w:tabs>
        <w:ind w:left="2880" w:hanging="2880"/>
        <w:rPr>
          <w:rFonts w:cstheme="minorHAnsi"/>
        </w:rPr>
      </w:pPr>
    </w:p>
    <w:p w14:paraId="701DA747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Document Review &amp; Sign-off</w:t>
      </w:r>
    </w:p>
    <w:p w14:paraId="3CA73260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Reviewers</w:t>
      </w:r>
    </w:p>
    <w:tbl>
      <w:tblPr>
        <w:tblW w:w="9360" w:type="dxa"/>
        <w:tblInd w:w="10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0"/>
        <w:gridCol w:w="2070"/>
        <w:gridCol w:w="2970"/>
        <w:gridCol w:w="1890"/>
        <w:gridCol w:w="1440"/>
      </w:tblGrid>
      <w:tr w:rsidR="00B226FE" w:rsidRPr="000852EE" w14:paraId="6643770D" w14:textId="77777777" w:rsidTr="00A812C2">
        <w:trPr>
          <w:trHeight w:hRule="exact" w:val="288"/>
        </w:trPr>
        <w:tc>
          <w:tcPr>
            <w:tcW w:w="990" w:type="dxa"/>
            <w:shd w:val="clear" w:color="auto" w:fill="auto"/>
            <w:vAlign w:val="center"/>
          </w:tcPr>
          <w:p w14:paraId="75444FC8" w14:textId="191E826C" w:rsidR="00B226FE" w:rsidRPr="000852EE" w:rsidRDefault="00FB20DC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SNO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58B5B3BA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Name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DBCBB04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Comments Received</w:t>
            </w:r>
          </w:p>
        </w:tc>
        <w:tc>
          <w:tcPr>
            <w:tcW w:w="1890" w:type="dxa"/>
          </w:tcPr>
          <w:p w14:paraId="5C5F572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Approved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9E5C30" w14:textId="77777777" w:rsidR="00B226FE" w:rsidRPr="000852EE" w:rsidRDefault="00B226FE" w:rsidP="00EF2538">
            <w:pPr>
              <w:rPr>
                <w:rFonts w:cstheme="minorHAnsi"/>
                <w:b/>
              </w:rPr>
            </w:pPr>
            <w:r w:rsidRPr="000852EE">
              <w:rPr>
                <w:rFonts w:cstheme="minorHAnsi"/>
                <w:b/>
              </w:rPr>
              <w:t>Date</w:t>
            </w:r>
          </w:p>
        </w:tc>
      </w:tr>
      <w:tr w:rsidR="00B226FE" w:rsidRPr="000852EE" w14:paraId="13F81DB8" w14:textId="77777777" w:rsidTr="00A812C2">
        <w:trPr>
          <w:trHeight w:hRule="exact" w:val="735"/>
        </w:trPr>
        <w:tc>
          <w:tcPr>
            <w:tcW w:w="990" w:type="dxa"/>
          </w:tcPr>
          <w:p w14:paraId="453B10DA" w14:textId="75E2729B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60260F4" w14:textId="5FC3CED4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44E1761" w14:textId="67E538E0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2E3BA8E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578BD04" w14:textId="0A472F10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3DD2688C" w14:textId="77777777" w:rsidTr="00A812C2">
        <w:trPr>
          <w:trHeight w:hRule="exact" w:val="288"/>
        </w:trPr>
        <w:tc>
          <w:tcPr>
            <w:tcW w:w="990" w:type="dxa"/>
          </w:tcPr>
          <w:p w14:paraId="3098D876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B4FEAE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49B54EB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615910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4691188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C018A0A" w14:textId="77777777" w:rsidR="00B226FE" w:rsidRPr="000852EE" w:rsidRDefault="00B226FE" w:rsidP="00B226FE">
      <w:pPr>
        <w:tabs>
          <w:tab w:val="left" w:pos="1125"/>
        </w:tabs>
        <w:rPr>
          <w:rFonts w:cstheme="minorHAnsi"/>
        </w:rPr>
      </w:pPr>
    </w:p>
    <w:p w14:paraId="721990E6" w14:textId="77777777" w:rsidR="00B226FE" w:rsidRPr="000852EE" w:rsidRDefault="00B226FE" w:rsidP="00B226FE">
      <w:pPr>
        <w:rPr>
          <w:rFonts w:cstheme="minorHAnsi"/>
          <w:b/>
          <w:i/>
          <w:sz w:val="24"/>
          <w:szCs w:val="24"/>
        </w:rPr>
      </w:pPr>
      <w:r w:rsidRPr="000852EE">
        <w:rPr>
          <w:rFonts w:cstheme="minorHAnsi"/>
          <w:b/>
          <w:i/>
          <w:sz w:val="24"/>
          <w:szCs w:val="24"/>
        </w:rPr>
        <w:t>Revision History</w:t>
      </w:r>
    </w:p>
    <w:tbl>
      <w:tblPr>
        <w:tblW w:w="9360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987"/>
        <w:gridCol w:w="1347"/>
        <w:gridCol w:w="2230"/>
        <w:gridCol w:w="4796"/>
      </w:tblGrid>
      <w:tr w:rsidR="00B226FE" w:rsidRPr="000852EE" w14:paraId="3D229F02" w14:textId="77777777" w:rsidTr="00EF2538">
        <w:trPr>
          <w:trHeight w:hRule="exact" w:val="288"/>
        </w:trPr>
        <w:tc>
          <w:tcPr>
            <w:tcW w:w="987" w:type="dxa"/>
            <w:shd w:val="clear" w:color="auto" w:fill="auto"/>
            <w:vAlign w:val="center"/>
          </w:tcPr>
          <w:p w14:paraId="59D8BDA4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Version No.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AF0209B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230" w:type="dxa"/>
            <w:shd w:val="clear" w:color="auto" w:fill="auto"/>
            <w:vAlign w:val="center"/>
          </w:tcPr>
          <w:p w14:paraId="191FC6F5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4796" w:type="dxa"/>
            <w:shd w:val="clear" w:color="auto" w:fill="auto"/>
            <w:vAlign w:val="center"/>
          </w:tcPr>
          <w:p w14:paraId="7320672A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Revision Description</w:t>
            </w:r>
          </w:p>
        </w:tc>
      </w:tr>
      <w:tr w:rsidR="00B226FE" w:rsidRPr="000852EE" w14:paraId="53783D0D" w14:textId="77777777" w:rsidTr="00EF2538">
        <w:trPr>
          <w:trHeight w:hRule="exact" w:val="288"/>
        </w:trPr>
        <w:tc>
          <w:tcPr>
            <w:tcW w:w="987" w:type="dxa"/>
          </w:tcPr>
          <w:p w14:paraId="743AE72A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1.0</w:t>
            </w:r>
          </w:p>
        </w:tc>
        <w:tc>
          <w:tcPr>
            <w:tcW w:w="1347" w:type="dxa"/>
          </w:tcPr>
          <w:p w14:paraId="12C3357D" w14:textId="3223201F" w:rsidR="00B226FE" w:rsidRPr="000852EE" w:rsidRDefault="00183340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  <w:r w:rsidRPr="000852EE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01</w:t>
            </w:r>
            <w:r w:rsidRPr="000852EE">
              <w:rPr>
                <w:rFonts w:cstheme="minorHAnsi"/>
                <w:sz w:val="24"/>
                <w:szCs w:val="24"/>
              </w:rPr>
              <w:t>.202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30" w:type="dxa"/>
          </w:tcPr>
          <w:p w14:paraId="65E7C05E" w14:textId="37D15465" w:rsidR="00B226FE" w:rsidRPr="000852EE" w:rsidRDefault="001F4650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Vinith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Syam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  <w:lang w:eastAsia="de-DE"/>
              </w:rPr>
              <w:t>Busi</w:t>
            </w:r>
            <w:proofErr w:type="spellEnd"/>
          </w:p>
        </w:tc>
        <w:tc>
          <w:tcPr>
            <w:tcW w:w="4796" w:type="dxa"/>
          </w:tcPr>
          <w:p w14:paraId="06CBCCB0" w14:textId="322C1C48" w:rsidR="00B226FE" w:rsidRPr="000852EE" w:rsidRDefault="001A2467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  <w:lang w:eastAsia="de-DE"/>
              </w:rPr>
            </w:pPr>
            <w:r w:rsidRPr="000852EE">
              <w:rPr>
                <w:rFonts w:cstheme="minorHAnsi"/>
                <w:color w:val="000000"/>
                <w:sz w:val="24"/>
                <w:szCs w:val="24"/>
                <w:lang w:eastAsia="de-DE"/>
              </w:rPr>
              <w:t>First version</w:t>
            </w:r>
          </w:p>
        </w:tc>
      </w:tr>
      <w:tr w:rsidR="00B226FE" w:rsidRPr="000852EE" w14:paraId="033702DB" w14:textId="77777777" w:rsidTr="00EF2538">
        <w:trPr>
          <w:trHeight w:hRule="exact" w:val="288"/>
        </w:trPr>
        <w:tc>
          <w:tcPr>
            <w:tcW w:w="987" w:type="dxa"/>
          </w:tcPr>
          <w:p w14:paraId="46CAEFA4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eastAsia="SimSun" w:cstheme="minorHAnsi"/>
                <w:sz w:val="24"/>
                <w:szCs w:val="24"/>
                <w:lang w:eastAsia="zh-CN"/>
              </w:rPr>
              <w:t>1.1</w:t>
            </w:r>
          </w:p>
        </w:tc>
        <w:tc>
          <w:tcPr>
            <w:tcW w:w="1347" w:type="dxa"/>
          </w:tcPr>
          <w:p w14:paraId="72585133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230" w:type="dxa"/>
          </w:tcPr>
          <w:p w14:paraId="412FFD93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4796" w:type="dxa"/>
          </w:tcPr>
          <w:p w14:paraId="691FC78B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C428911" w14:textId="77777777" w:rsidTr="00EF2538">
        <w:trPr>
          <w:trHeight w:hRule="exact" w:val="288"/>
        </w:trPr>
        <w:tc>
          <w:tcPr>
            <w:tcW w:w="987" w:type="dxa"/>
          </w:tcPr>
          <w:p w14:paraId="7075397D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0852EE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1347" w:type="dxa"/>
          </w:tcPr>
          <w:p w14:paraId="5C2B5783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230" w:type="dxa"/>
          </w:tcPr>
          <w:p w14:paraId="05C92B1D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4796" w:type="dxa"/>
          </w:tcPr>
          <w:p w14:paraId="1187A7F1" w14:textId="77777777" w:rsidR="00B226FE" w:rsidRPr="000852EE" w:rsidRDefault="00B226FE" w:rsidP="00EF2538">
            <w:pPr>
              <w:spacing w:line="360" w:lineRule="auto"/>
              <w:jc w:val="both"/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B226FE" w:rsidRPr="000852EE" w14:paraId="23416535" w14:textId="77777777" w:rsidTr="00A812C2">
        <w:trPr>
          <w:trHeight w:hRule="exact" w:val="582"/>
        </w:trPr>
        <w:tc>
          <w:tcPr>
            <w:tcW w:w="987" w:type="dxa"/>
          </w:tcPr>
          <w:p w14:paraId="3F9113B6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0852EE">
              <w:rPr>
                <w:rFonts w:cstheme="minorHAnsi"/>
                <w:sz w:val="24"/>
                <w:szCs w:val="24"/>
              </w:rPr>
              <w:t>1.3</w:t>
            </w:r>
          </w:p>
        </w:tc>
        <w:tc>
          <w:tcPr>
            <w:tcW w:w="1347" w:type="dxa"/>
          </w:tcPr>
          <w:p w14:paraId="3BAE1259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2002A305" w14:textId="77777777" w:rsidR="00B226FE" w:rsidRPr="000852EE" w:rsidRDefault="00B226FE" w:rsidP="00EF2538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96" w:type="dxa"/>
          </w:tcPr>
          <w:p w14:paraId="2034C39F" w14:textId="77777777" w:rsidR="00B226FE" w:rsidRPr="000852EE" w:rsidRDefault="00B226FE" w:rsidP="00EF25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1ED46FCF" w14:textId="77777777" w:rsidR="00B226FE" w:rsidRPr="000852EE" w:rsidRDefault="00B226FE" w:rsidP="00B226FE">
      <w:pPr>
        <w:rPr>
          <w:rFonts w:cstheme="minorHAnsi"/>
        </w:rPr>
      </w:pPr>
    </w:p>
    <w:p w14:paraId="56D20B99" w14:textId="77777777" w:rsidR="00B226FE" w:rsidRPr="000852EE" w:rsidRDefault="00B226FE" w:rsidP="00B226FE">
      <w:pPr>
        <w:rPr>
          <w:rFonts w:cstheme="minorHAnsi"/>
          <w:b/>
          <w:sz w:val="24"/>
          <w:szCs w:val="24"/>
        </w:rPr>
      </w:pPr>
      <w:r w:rsidRPr="000852EE">
        <w:rPr>
          <w:rFonts w:cstheme="minorHAnsi"/>
          <w:b/>
          <w:sz w:val="24"/>
          <w:szCs w:val="24"/>
        </w:rPr>
        <w:t>Other Related Documents</w:t>
      </w:r>
    </w:p>
    <w:tbl>
      <w:tblPr>
        <w:tblW w:w="9424" w:type="dxa"/>
        <w:tblInd w:w="108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54"/>
        <w:gridCol w:w="6570"/>
      </w:tblGrid>
      <w:tr w:rsidR="00B226FE" w:rsidRPr="000852EE" w14:paraId="59B14DC6" w14:textId="77777777" w:rsidTr="00EF2538">
        <w:trPr>
          <w:trHeight w:hRule="exact" w:val="288"/>
          <w:tblHeader/>
        </w:trPr>
        <w:tc>
          <w:tcPr>
            <w:tcW w:w="2854" w:type="dxa"/>
            <w:shd w:val="clear" w:color="auto" w:fill="auto"/>
            <w:vAlign w:val="center"/>
          </w:tcPr>
          <w:p w14:paraId="5313DDA6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Related Document</w:t>
            </w:r>
          </w:p>
        </w:tc>
        <w:tc>
          <w:tcPr>
            <w:tcW w:w="6570" w:type="dxa"/>
            <w:shd w:val="clear" w:color="auto" w:fill="auto"/>
            <w:vAlign w:val="center"/>
          </w:tcPr>
          <w:p w14:paraId="3C2B06D1" w14:textId="77777777" w:rsidR="00B226FE" w:rsidRPr="000852EE" w:rsidRDefault="00B226FE" w:rsidP="00EF2538">
            <w:pPr>
              <w:rPr>
                <w:rFonts w:cstheme="minorHAnsi"/>
                <w:b/>
                <w:sz w:val="24"/>
                <w:szCs w:val="24"/>
              </w:rPr>
            </w:pPr>
            <w:r w:rsidRPr="000852EE">
              <w:rPr>
                <w:rFonts w:cstheme="minorHAnsi"/>
                <w:b/>
                <w:sz w:val="24"/>
                <w:szCs w:val="24"/>
              </w:rPr>
              <w:t>Comment</w:t>
            </w:r>
          </w:p>
        </w:tc>
      </w:tr>
      <w:tr w:rsidR="00B226FE" w:rsidRPr="000852EE" w14:paraId="419EFBFD" w14:textId="77777777" w:rsidTr="00EF2538">
        <w:trPr>
          <w:trHeight w:hRule="exact" w:val="288"/>
        </w:trPr>
        <w:tc>
          <w:tcPr>
            <w:tcW w:w="2854" w:type="dxa"/>
          </w:tcPr>
          <w:p w14:paraId="02019A92" w14:textId="74C66D4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12938D43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2B60F01C" w14:textId="77777777" w:rsidTr="00EF2538">
        <w:trPr>
          <w:trHeight w:hRule="exact" w:val="288"/>
        </w:trPr>
        <w:tc>
          <w:tcPr>
            <w:tcW w:w="2854" w:type="dxa"/>
          </w:tcPr>
          <w:p w14:paraId="0B35EFAE" w14:textId="7B5B9ABA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F38A6BA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2B1F998" w14:textId="77777777" w:rsidTr="00EF2538">
        <w:trPr>
          <w:trHeight w:hRule="exact" w:val="288"/>
        </w:trPr>
        <w:tc>
          <w:tcPr>
            <w:tcW w:w="2854" w:type="dxa"/>
          </w:tcPr>
          <w:p w14:paraId="40E82109" w14:textId="044BD2AD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24483F52" w14:textId="77777777" w:rsidR="00B226FE" w:rsidRPr="000852EE" w:rsidRDefault="00B226FE" w:rsidP="00EF2538">
            <w:pPr>
              <w:rPr>
                <w:rStyle w:val="Hyperlink"/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3DA9B876" w14:textId="77777777" w:rsidTr="00EF2538">
        <w:trPr>
          <w:trHeight w:hRule="exact" w:val="288"/>
        </w:trPr>
        <w:tc>
          <w:tcPr>
            <w:tcW w:w="2854" w:type="dxa"/>
          </w:tcPr>
          <w:p w14:paraId="00C0F6AB" w14:textId="6BDDE91F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05C3A551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1E1EECB3" w14:textId="77777777" w:rsidTr="00EF2538">
        <w:trPr>
          <w:trHeight w:hRule="exact" w:val="288"/>
        </w:trPr>
        <w:tc>
          <w:tcPr>
            <w:tcW w:w="2854" w:type="dxa"/>
          </w:tcPr>
          <w:p w14:paraId="33165BBE" w14:textId="3B4545E5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7BCA620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26FE" w:rsidRPr="000852EE" w14:paraId="0D4FCDDD" w14:textId="77777777" w:rsidTr="00EF2538">
        <w:trPr>
          <w:trHeight w:hRule="exact" w:val="288"/>
        </w:trPr>
        <w:tc>
          <w:tcPr>
            <w:tcW w:w="2854" w:type="dxa"/>
          </w:tcPr>
          <w:p w14:paraId="236B602D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570" w:type="dxa"/>
          </w:tcPr>
          <w:p w14:paraId="69556D52" w14:textId="77777777" w:rsidR="00B226FE" w:rsidRPr="000852EE" w:rsidRDefault="00B226FE" w:rsidP="00EF253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6083157" w14:textId="77777777" w:rsidR="00000930" w:rsidRPr="000852EE" w:rsidRDefault="00000930" w:rsidP="006A48C0">
      <w:pPr>
        <w:jc w:val="center"/>
        <w:rPr>
          <w:rFonts w:cstheme="minorHAnsi"/>
          <w:b/>
          <w:smallCaps/>
          <w:sz w:val="26"/>
          <w:szCs w:val="26"/>
          <w:lang w:val="fr-CH"/>
        </w:rPr>
      </w:pPr>
    </w:p>
    <w:p w14:paraId="43FE6067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p w14:paraId="0F3EAF38" w14:textId="77777777" w:rsidR="00A812C2" w:rsidRDefault="00A812C2" w:rsidP="006A48C0">
      <w:pPr>
        <w:jc w:val="center"/>
        <w:rPr>
          <w:rFonts w:cstheme="minorHAnsi"/>
          <w:b/>
          <w:smallCaps/>
          <w:lang w:val="fr-CH"/>
        </w:rPr>
      </w:pPr>
    </w:p>
    <w:sdt>
      <w:sdtPr>
        <w:id w:val="1352609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E234BB3" w14:textId="3F364B6C" w:rsidR="001C0CF6" w:rsidRDefault="001C0CF6">
          <w:pPr>
            <w:pStyle w:val="TOCHeading"/>
          </w:pPr>
          <w:r>
            <w:t>Contents</w:t>
          </w:r>
        </w:p>
        <w:p w14:paraId="1747D556" w14:textId="6F836E97" w:rsidR="001C0CF6" w:rsidRDefault="001C0CF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7480" w:history="1"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FB04" w14:textId="02CB5ECE" w:rsidR="001C0CF6" w:rsidRDefault="001C0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8447481" w:history="1"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99D2" w14:textId="6CC74209" w:rsidR="001C0CF6" w:rsidRDefault="001C0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8447482" w:history="1"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Process Usa</w:t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g</w:t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31789" w14:textId="2DD2FC7A" w:rsidR="001C0CF6" w:rsidRDefault="001C0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8447483" w:history="1"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BIP_Schedule Service_Caller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9B31" w14:textId="263039C0" w:rsidR="001C0CF6" w:rsidRDefault="001C0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8447484" w:history="1"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1.4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3D3FD4">
              <w:rPr>
                <w:rStyle w:val="Hyperlink"/>
                <w:rFonts w:eastAsia="Times New Roman"/>
                <w:b/>
                <w:bCs/>
                <w:noProof/>
              </w:rPr>
              <w:t>Web services used in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_Toc78447484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B9A9" w14:textId="232435F2" w:rsidR="001C0CF6" w:rsidRDefault="001C0CF6">
          <w:r>
            <w:rPr>
              <w:b/>
              <w:bCs/>
              <w:noProof/>
            </w:rPr>
            <w:fldChar w:fldCharType="end"/>
          </w:r>
        </w:p>
      </w:sdtContent>
    </w:sdt>
    <w:p w14:paraId="07B5C5DF" w14:textId="0545F445" w:rsidR="00023F02" w:rsidRPr="001C0CF6" w:rsidRDefault="00023F02" w:rsidP="001C0CF6">
      <w:pPr>
        <w:rPr>
          <w:rFonts w:cstheme="minorHAnsi"/>
          <w:b/>
          <w:smallCaps/>
          <w:lang w:val="fr-CH"/>
        </w:rPr>
      </w:pPr>
    </w:p>
    <w:p w14:paraId="1FEAF1C2" w14:textId="77777777" w:rsidR="0036216E" w:rsidRPr="000852EE" w:rsidRDefault="0036216E" w:rsidP="0036216E">
      <w:pPr>
        <w:pStyle w:val="TOC1"/>
        <w:tabs>
          <w:tab w:val="left" w:pos="440"/>
          <w:tab w:val="right" w:leader="dot" w:pos="9350"/>
        </w:tabs>
        <w:rPr>
          <w:noProof/>
        </w:rPr>
      </w:pPr>
    </w:p>
    <w:p w14:paraId="6374B39B" w14:textId="1BA4F34A" w:rsidR="00023F02" w:rsidRPr="000852EE" w:rsidRDefault="00023F02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216176E" w14:textId="448D9D9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7E49B41" w14:textId="6824D2D2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7B8A3B2" w14:textId="316CC29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47246BE" w14:textId="1F10B4BA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EF204E8" w14:textId="05B3211C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4409E712" w14:textId="4AF2645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500076C2" w14:textId="3CD8D4CE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568C4FD" w14:textId="7F5A1C29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3EF75392" w14:textId="314DD97D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29D54E6" w14:textId="38CEAFC8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6C3A5648" w14:textId="150D0511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2F8808DC" w14:textId="10C8B5CB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7EF2E65D" w14:textId="477C71C6" w:rsidR="0036216E" w:rsidRPr="000852E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0C2599AA" w14:textId="3A2898B1" w:rsidR="0036216E" w:rsidRDefault="0036216E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427686AF" w14:textId="77777777" w:rsidR="00581C98" w:rsidRPr="000852EE" w:rsidRDefault="00581C98">
      <w:pPr>
        <w:spacing w:after="200" w:line="276" w:lineRule="auto"/>
        <w:rPr>
          <w:rFonts w:cstheme="minorHAnsi"/>
          <w:color w:val="333333"/>
          <w:sz w:val="20"/>
          <w:lang w:val="en"/>
        </w:rPr>
      </w:pPr>
    </w:p>
    <w:p w14:paraId="17EE1818" w14:textId="732B3B9B" w:rsidR="004C2C43" w:rsidRDefault="004C2C43" w:rsidP="009E03BB">
      <w:pPr>
        <w:pStyle w:val="Heading3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</w:pPr>
      <w:bookmarkStart w:id="1" w:name="_Toc56517651"/>
      <w:bookmarkStart w:id="2" w:name="_Toc64909433"/>
      <w:bookmarkStart w:id="3" w:name="_Toc78447480"/>
      <w:r w:rsidRPr="007A079F">
        <w:rPr>
          <w:rFonts w:asciiTheme="minorHAnsi" w:eastAsia="Times New Roman" w:hAnsiTheme="minorHAnsi" w:cstheme="minorHAnsi"/>
          <w:b/>
          <w:bCs/>
          <w:noProof/>
          <w:color w:val="auto"/>
          <w:sz w:val="28"/>
          <w:szCs w:val="28"/>
          <w:u w:val="single"/>
        </w:rPr>
        <w:t>Overview</w:t>
      </w:r>
      <w:bookmarkEnd w:id="1"/>
      <w:bookmarkEnd w:id="2"/>
      <w:bookmarkEnd w:id="3"/>
    </w:p>
    <w:p w14:paraId="5C9A908F" w14:textId="30A8A37A" w:rsidR="00325C39" w:rsidRDefault="00325C39" w:rsidP="00325C39"/>
    <w:p w14:paraId="2F593ADB" w14:textId="332A06EC" w:rsidR="00325C39" w:rsidRPr="00325C39" w:rsidRDefault="00325C39" w:rsidP="00466972">
      <w:pPr>
        <w:jc w:val="both"/>
        <w:rPr>
          <w:rFonts w:cstheme="minorHAnsi"/>
        </w:rPr>
      </w:pPr>
      <w:r w:rsidRPr="00325C39">
        <w:rPr>
          <w:rFonts w:cstheme="minorHAnsi"/>
        </w:rPr>
        <w:t xml:space="preserve">This document gives the overview of integration with Oracle via BIP using </w:t>
      </w:r>
      <w:r w:rsidR="00E61247">
        <w:rPr>
          <w:rFonts w:cstheme="minorHAnsi"/>
        </w:rPr>
        <w:t xml:space="preserve">Schedule </w:t>
      </w:r>
      <w:r w:rsidR="000F3E9B">
        <w:rPr>
          <w:rFonts w:cstheme="minorHAnsi"/>
        </w:rPr>
        <w:t>Service</w:t>
      </w:r>
      <w:r w:rsidR="00927F7D">
        <w:rPr>
          <w:rFonts w:cstheme="minorHAnsi"/>
        </w:rPr>
        <w:t xml:space="preserve"> </w:t>
      </w:r>
      <w:r w:rsidR="00E61247">
        <w:rPr>
          <w:rFonts w:cstheme="minorHAnsi"/>
        </w:rPr>
        <w:t>web</w:t>
      </w:r>
      <w:r w:rsidR="005F3E15">
        <w:rPr>
          <w:rFonts w:cstheme="minorHAnsi"/>
        </w:rPr>
        <w:t xml:space="preserve"> </w:t>
      </w:r>
      <w:r w:rsidR="008A2D52">
        <w:rPr>
          <w:rFonts w:cstheme="minorHAnsi"/>
        </w:rPr>
        <w:t>S</w:t>
      </w:r>
      <w:r w:rsidR="00E61247">
        <w:rPr>
          <w:rFonts w:cstheme="minorHAnsi"/>
        </w:rPr>
        <w:t>ervice.</w:t>
      </w:r>
    </w:p>
    <w:p w14:paraId="75903D97" w14:textId="42B711A4" w:rsidR="00325C39" w:rsidRPr="00466972" w:rsidRDefault="00325C39" w:rsidP="00466972">
      <w:pPr>
        <w:jc w:val="both"/>
        <w:rPr>
          <w:rFonts w:cstheme="minorHAnsi"/>
          <w:b/>
          <w:u w:val="single"/>
        </w:rPr>
      </w:pPr>
      <w:r w:rsidRPr="00466972">
        <w:rPr>
          <w:rFonts w:cstheme="minorHAnsi"/>
          <w:b/>
          <w:u w:val="single"/>
        </w:rPr>
        <w:t>Details on BIP:</w:t>
      </w:r>
    </w:p>
    <w:p w14:paraId="3997C6C3" w14:textId="77777777" w:rsidR="00325C39" w:rsidRPr="002132F3" w:rsidRDefault="00325C39" w:rsidP="00466972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lastRenderedPageBreak/>
        <w:t>BIP based data extracts are for:</w:t>
      </w:r>
    </w:p>
    <w:p w14:paraId="0EB0F8E4" w14:textId="77777777" w:rsidR="00325C39" w:rsidRPr="002132F3" w:rsidRDefault="00325C39" w:rsidP="0046697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t>Data that are not available via SOAP/REST APIs</w:t>
      </w:r>
    </w:p>
    <w:p w14:paraId="3648F255" w14:textId="77777777" w:rsidR="00325C39" w:rsidRPr="002132F3" w:rsidRDefault="00325C39" w:rsidP="00466972">
      <w:pPr>
        <w:pStyle w:val="Body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t>Bulk data extracts</w:t>
      </w:r>
    </w:p>
    <w:p w14:paraId="489399E9" w14:textId="29330D12" w:rsidR="00325C39" w:rsidRPr="002132F3" w:rsidRDefault="00325C39" w:rsidP="00466972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t>Using these reporting tools, design reports to generate data in CSV formats. Upon executing the process, the reports will be placed in UCM (Universal content Management) server. Users/Applications can download it from the UCM server.</w:t>
      </w:r>
    </w:p>
    <w:p w14:paraId="2E722FD2" w14:textId="31B2663F" w:rsidR="00325C39" w:rsidRPr="002132F3" w:rsidRDefault="00325C39" w:rsidP="00466972">
      <w:pPr>
        <w:pStyle w:val="BodyText"/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t xml:space="preserve">From Integration perspective the report related extracts can be generated using below services. </w:t>
      </w:r>
    </w:p>
    <w:p w14:paraId="644CADAD" w14:textId="52A4E9CD" w:rsidR="00325C39" w:rsidRDefault="002B7CD5" w:rsidP="00466972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2B7CD5">
        <w:rPr>
          <w:rFonts w:asciiTheme="minorHAnsi" w:hAnsiTheme="minorHAnsi" w:cstheme="minorHAnsi"/>
          <w:b/>
          <w:sz w:val="22"/>
          <w:szCs w:val="22"/>
        </w:rPr>
        <w:t>ScheduleService</w:t>
      </w:r>
      <w:proofErr w:type="spellEnd"/>
      <w:r w:rsidR="00325C39" w:rsidRPr="002132F3">
        <w:rPr>
          <w:rFonts w:asciiTheme="minorHAnsi" w:hAnsiTheme="minorHAnsi" w:cstheme="minorHAnsi"/>
          <w:sz w:val="22"/>
          <w:szCs w:val="22"/>
        </w:rPr>
        <w:t xml:space="preserve">: Using this API we can </w:t>
      </w:r>
      <w:r w:rsidR="00B63924">
        <w:rPr>
          <w:rFonts w:asciiTheme="minorHAnsi" w:hAnsiTheme="minorHAnsi" w:cstheme="minorHAnsi"/>
          <w:sz w:val="22"/>
          <w:szCs w:val="22"/>
        </w:rPr>
        <w:t xml:space="preserve">schedule a </w:t>
      </w:r>
      <w:r w:rsidR="000B5BFE">
        <w:rPr>
          <w:rFonts w:asciiTheme="minorHAnsi" w:hAnsiTheme="minorHAnsi" w:cstheme="minorHAnsi"/>
          <w:sz w:val="22"/>
          <w:szCs w:val="22"/>
        </w:rPr>
        <w:t>Report in Oracle Cloud</w:t>
      </w:r>
      <w:r w:rsidR="00507DDB">
        <w:rPr>
          <w:rFonts w:asciiTheme="minorHAnsi" w:hAnsiTheme="minorHAnsi" w:cstheme="minorHAnsi"/>
          <w:sz w:val="22"/>
          <w:szCs w:val="22"/>
        </w:rPr>
        <w:t>.</w:t>
      </w:r>
      <w:r w:rsidR="000B5BFE">
        <w:rPr>
          <w:rFonts w:asciiTheme="minorHAnsi" w:hAnsiTheme="minorHAnsi" w:cstheme="minorHAnsi"/>
          <w:sz w:val="22"/>
          <w:szCs w:val="22"/>
        </w:rPr>
        <w:t xml:space="preserve"> </w:t>
      </w:r>
      <w:r w:rsidR="00507DDB">
        <w:rPr>
          <w:rFonts w:asciiTheme="minorHAnsi" w:hAnsiTheme="minorHAnsi" w:cstheme="minorHAnsi"/>
          <w:sz w:val="22"/>
          <w:szCs w:val="22"/>
        </w:rPr>
        <w:t>We need to make following sequence of calls to fetch the data from Schedule service web service.</w:t>
      </w:r>
    </w:p>
    <w:p w14:paraId="3A3B3BAB" w14:textId="42519A28" w:rsidR="00507DDB" w:rsidRPr="00507DDB" w:rsidRDefault="00507DDB" w:rsidP="00507DDB">
      <w:pPr>
        <w:pStyle w:val="BodyText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7DDB">
        <w:rPr>
          <w:rFonts w:asciiTheme="minorHAnsi" w:hAnsiTheme="minorHAnsi" w:cstheme="minorHAnsi"/>
          <w:sz w:val="22"/>
          <w:szCs w:val="22"/>
        </w:rPr>
        <w:t>scheduleReport</w:t>
      </w:r>
    </w:p>
    <w:p w14:paraId="4F93CB92" w14:textId="1906B5D3" w:rsidR="00507DDB" w:rsidRPr="00507DDB" w:rsidRDefault="00507DDB" w:rsidP="00507DDB">
      <w:pPr>
        <w:pStyle w:val="BodyText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07DDB">
        <w:rPr>
          <w:rFonts w:asciiTheme="minorHAnsi" w:hAnsiTheme="minorHAnsi" w:cstheme="minorHAnsi"/>
          <w:sz w:val="22"/>
          <w:szCs w:val="22"/>
        </w:rPr>
        <w:t>getScheduledReportStatus</w:t>
      </w:r>
      <w:proofErr w:type="spellEnd"/>
    </w:p>
    <w:p w14:paraId="317A2AF5" w14:textId="2C3E0654" w:rsidR="00507DDB" w:rsidRPr="00507DDB" w:rsidRDefault="00507DDB" w:rsidP="00507DDB">
      <w:pPr>
        <w:pStyle w:val="BodyText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07DDB">
        <w:rPr>
          <w:rFonts w:asciiTheme="minorHAnsi" w:hAnsiTheme="minorHAnsi" w:cstheme="minorHAnsi"/>
          <w:sz w:val="22"/>
          <w:szCs w:val="22"/>
        </w:rPr>
        <w:t>getAllJobInstanceIDs</w:t>
      </w:r>
      <w:proofErr w:type="spellEnd"/>
    </w:p>
    <w:p w14:paraId="62857D03" w14:textId="098DA72C" w:rsidR="00507DDB" w:rsidRPr="00507DDB" w:rsidRDefault="00507DDB" w:rsidP="00507DDB">
      <w:pPr>
        <w:pStyle w:val="BodyText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507DDB">
        <w:rPr>
          <w:rFonts w:asciiTheme="minorHAnsi" w:hAnsiTheme="minorHAnsi" w:cstheme="minorHAnsi"/>
          <w:sz w:val="22"/>
          <w:szCs w:val="22"/>
        </w:rPr>
        <w:t>getScheduledReportOutputInfo</w:t>
      </w:r>
      <w:proofErr w:type="spellEnd"/>
    </w:p>
    <w:p w14:paraId="1A53011A" w14:textId="671F9188" w:rsidR="00507DDB" w:rsidRPr="002132F3" w:rsidRDefault="00507DDB" w:rsidP="00507DDB">
      <w:pPr>
        <w:pStyle w:val="BodyText"/>
        <w:numPr>
          <w:ilvl w:val="1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07DDB">
        <w:rPr>
          <w:rFonts w:asciiTheme="minorHAnsi" w:hAnsiTheme="minorHAnsi" w:cstheme="minorHAnsi"/>
          <w:sz w:val="22"/>
          <w:szCs w:val="22"/>
        </w:rPr>
        <w:t>getDocumentData</w:t>
      </w:r>
    </w:p>
    <w:p w14:paraId="29A1E832" w14:textId="77777777" w:rsidR="00325C39" w:rsidRPr="002132F3" w:rsidRDefault="00325C39" w:rsidP="00466972">
      <w:pPr>
        <w:pStyle w:val="BodyText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32F3">
        <w:rPr>
          <w:rFonts w:asciiTheme="minorHAnsi" w:hAnsiTheme="minorHAnsi" w:cstheme="minorHAnsi"/>
          <w:sz w:val="22"/>
          <w:szCs w:val="22"/>
        </w:rPr>
        <w:t>WSDL URL to be used:</w:t>
      </w:r>
    </w:p>
    <w:p w14:paraId="2D658659" w14:textId="4A527EC8" w:rsidR="006D7419" w:rsidRPr="002132F3" w:rsidRDefault="003A26F3" w:rsidP="003A26F3">
      <w:pPr>
        <w:pStyle w:val="Body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</w:t>
      </w:r>
      <w:r w:rsidR="006D7419" w:rsidRPr="006D7419">
        <w:rPr>
          <w:rFonts w:asciiTheme="minorHAnsi" w:hAnsiTheme="minorHAnsi" w:cstheme="minorHAnsi"/>
          <w:sz w:val="22"/>
          <w:szCs w:val="22"/>
        </w:rPr>
        <w:t>https://</w:t>
      </w:r>
      <w:r w:rsidR="006D7419">
        <w:rPr>
          <w:rFonts w:asciiTheme="minorHAnsi" w:hAnsiTheme="minorHAnsi" w:cstheme="minorHAnsi"/>
          <w:sz w:val="22"/>
          <w:szCs w:val="22"/>
        </w:rPr>
        <w:t>{HostName}</w:t>
      </w:r>
      <w:r w:rsidR="006D7419" w:rsidRPr="006D7419">
        <w:rPr>
          <w:rFonts w:asciiTheme="minorHAnsi" w:hAnsiTheme="minorHAnsi" w:cstheme="minorHAnsi"/>
          <w:sz w:val="22"/>
          <w:szCs w:val="22"/>
        </w:rPr>
        <w:t>/xmlpserver/services/v2/</w:t>
      </w:r>
      <w:proofErr w:type="gramStart"/>
      <w:r w:rsidR="006D7419" w:rsidRPr="006D7419">
        <w:rPr>
          <w:rFonts w:asciiTheme="minorHAnsi" w:hAnsiTheme="minorHAnsi" w:cstheme="minorHAnsi"/>
          <w:sz w:val="22"/>
          <w:szCs w:val="22"/>
        </w:rPr>
        <w:t>ScheduleService?WSDL</w:t>
      </w:r>
      <w:proofErr w:type="gramEnd"/>
    </w:p>
    <w:p w14:paraId="3612428F" w14:textId="219733E2" w:rsidR="00325C39" w:rsidRDefault="00325C39" w:rsidP="005536B8">
      <w:pPr>
        <w:rPr>
          <w:rFonts w:cstheme="minorHAnsi"/>
        </w:rPr>
      </w:pPr>
    </w:p>
    <w:p w14:paraId="40AE282A" w14:textId="6EA96A9C" w:rsidR="00466972" w:rsidRDefault="00466972" w:rsidP="005536B8">
      <w:pPr>
        <w:rPr>
          <w:rFonts w:cstheme="minorHAnsi"/>
          <w:b/>
          <w:u w:val="single"/>
        </w:rPr>
      </w:pPr>
      <w:r w:rsidRPr="00466972">
        <w:rPr>
          <w:rFonts w:cstheme="minorHAnsi"/>
          <w:b/>
          <w:u w:val="single"/>
        </w:rPr>
        <w:t>Boomi Implementation:</w:t>
      </w:r>
    </w:p>
    <w:p w14:paraId="1960E1F6" w14:textId="63230621" w:rsidR="00F11483" w:rsidRDefault="00466972" w:rsidP="00466972">
      <w:pPr>
        <w:jc w:val="both"/>
        <w:rPr>
          <w:rFonts w:cstheme="minorHAnsi"/>
        </w:rPr>
      </w:pPr>
      <w:r>
        <w:rPr>
          <w:rFonts w:cstheme="minorHAnsi"/>
        </w:rPr>
        <w:t xml:space="preserve">Reusable component has been built to submit the BIP </w:t>
      </w:r>
      <w:r w:rsidR="00963D95">
        <w:rPr>
          <w:rFonts w:cstheme="minorHAnsi"/>
        </w:rPr>
        <w:t>Schedule service</w:t>
      </w:r>
      <w:r>
        <w:rPr>
          <w:rFonts w:cstheme="minorHAnsi"/>
        </w:rPr>
        <w:t xml:space="preserve"> for dynamic variables. Dell Boomi sends a </w:t>
      </w:r>
      <w:r w:rsidR="00A20578" w:rsidRPr="000852EE">
        <w:rPr>
          <w:rFonts w:cstheme="minorHAnsi"/>
        </w:rPr>
        <w:t xml:space="preserve">Request to Oracle SaaS </w:t>
      </w:r>
      <w:r w:rsidR="00F11483">
        <w:rPr>
          <w:rFonts w:cstheme="minorHAnsi"/>
        </w:rPr>
        <w:t xml:space="preserve">with input request </w:t>
      </w:r>
      <w:r w:rsidR="00A20578" w:rsidRPr="000852EE">
        <w:rPr>
          <w:rFonts w:cstheme="minorHAnsi"/>
        </w:rPr>
        <w:t>parameter</w:t>
      </w:r>
      <w:r w:rsidR="00F57CAB">
        <w:rPr>
          <w:rFonts w:cstheme="minorHAnsi"/>
        </w:rPr>
        <w:t>s</w:t>
      </w:r>
      <w:r w:rsidR="00F11483">
        <w:rPr>
          <w:rFonts w:cstheme="minorHAnsi"/>
        </w:rPr>
        <w:t xml:space="preserve"> </w:t>
      </w:r>
      <w:r>
        <w:rPr>
          <w:rFonts w:cstheme="minorHAnsi"/>
        </w:rPr>
        <w:t>and Oracle BIP reports extracts the required data based on input parameter as a result. The response from Oracle is Base64 encoded.</w:t>
      </w:r>
    </w:p>
    <w:p w14:paraId="3C78AF13" w14:textId="1256BA16" w:rsidR="00F11483" w:rsidRDefault="00F11483" w:rsidP="00466972">
      <w:pPr>
        <w:jc w:val="both"/>
        <w:rPr>
          <w:rFonts w:cstheme="minorHAnsi"/>
        </w:rPr>
      </w:pPr>
      <w:r>
        <w:rPr>
          <w:rFonts w:cstheme="minorHAnsi"/>
        </w:rPr>
        <w:t xml:space="preserve">All these steps have been arranged </w:t>
      </w:r>
      <w:r w:rsidR="00F57CAB">
        <w:rPr>
          <w:rFonts w:cstheme="minorHAnsi"/>
        </w:rPr>
        <w:t>in this process such a way we can reuse this process</w:t>
      </w:r>
      <w:r w:rsidR="007D5C5D">
        <w:rPr>
          <w:rFonts w:cstheme="minorHAnsi"/>
        </w:rPr>
        <w:t>.</w:t>
      </w:r>
    </w:p>
    <w:p w14:paraId="2CAB4EA6" w14:textId="24C7358D" w:rsidR="00F57CAB" w:rsidRPr="000852EE" w:rsidRDefault="00F57CAB" w:rsidP="00466972">
      <w:pPr>
        <w:jc w:val="both"/>
        <w:rPr>
          <w:rFonts w:cstheme="minorHAnsi"/>
        </w:rPr>
      </w:pPr>
      <w:r>
        <w:rPr>
          <w:rFonts w:cstheme="minorHAnsi"/>
        </w:rPr>
        <w:t>In below sections will illustrate in detail how to use and setup the process along with example snapshots.</w:t>
      </w:r>
    </w:p>
    <w:p w14:paraId="45A6EC0B" w14:textId="77777777" w:rsidR="00690C21" w:rsidRPr="000852EE" w:rsidRDefault="00690C21" w:rsidP="00690C21">
      <w:pPr>
        <w:pStyle w:val="Heading3"/>
        <w:numPr>
          <w:ilvl w:val="0"/>
          <w:numId w:val="0"/>
        </w:numPr>
        <w:rPr>
          <w:rFonts w:asciiTheme="minorHAnsi" w:eastAsia="Times New Roman" w:hAnsiTheme="minorHAnsi" w:cstheme="minorHAnsi"/>
          <w:b/>
          <w:bCs/>
          <w:noProof/>
          <w:color w:val="auto"/>
          <w:sz w:val="22"/>
          <w:szCs w:val="22"/>
        </w:rPr>
      </w:pPr>
    </w:p>
    <w:p w14:paraId="4000437B" w14:textId="526DC4CC" w:rsidR="00690C21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4" w:name="_Toc56517652"/>
      <w:bookmarkStart w:id="5" w:name="_Toc64909434"/>
      <w:bookmarkStart w:id="6" w:name="_Toc78447481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Configuration</w:t>
      </w:r>
      <w:bookmarkEnd w:id="4"/>
      <w:bookmarkEnd w:id="5"/>
      <w:bookmarkEnd w:id="6"/>
    </w:p>
    <w:p w14:paraId="46C3548C" w14:textId="7AFD81EC" w:rsidR="000B6FCA" w:rsidRPr="000852EE" w:rsidRDefault="000B6FCA" w:rsidP="000B6FCA">
      <w:pPr>
        <w:ind w:left="1440"/>
        <w:rPr>
          <w:rFonts w:cstheme="minorHAnsi"/>
        </w:rPr>
      </w:pPr>
    </w:p>
    <w:p w14:paraId="21CF752C" w14:textId="7D47780E" w:rsidR="007D332E" w:rsidRDefault="007D332E" w:rsidP="00690C21">
      <w:pPr>
        <w:rPr>
          <w:rFonts w:cstheme="minorHAnsi"/>
        </w:rPr>
      </w:pPr>
      <w:r w:rsidRPr="007D332E">
        <w:rPr>
          <w:rFonts w:cstheme="minorHAnsi"/>
        </w:rPr>
        <w:t>To establish the connection from Dell Boomi to Oracle SaaS we required WSD</w:t>
      </w:r>
      <w:r>
        <w:rPr>
          <w:rFonts w:cstheme="minorHAnsi"/>
        </w:rPr>
        <w:t>L</w:t>
      </w:r>
      <w:r w:rsidR="00466972">
        <w:rPr>
          <w:rFonts w:cstheme="minorHAnsi"/>
        </w:rPr>
        <w:t xml:space="preserve"> URL</w:t>
      </w:r>
      <w:r w:rsidRPr="007D332E">
        <w:rPr>
          <w:rFonts w:cstheme="minorHAnsi"/>
        </w:rPr>
        <w:t xml:space="preserve">, endpoint, </w:t>
      </w:r>
      <w:proofErr w:type="gramStart"/>
      <w:r w:rsidRPr="007D332E">
        <w:rPr>
          <w:rFonts w:cstheme="minorHAnsi"/>
        </w:rPr>
        <w:t>username</w:t>
      </w:r>
      <w:proofErr w:type="gramEnd"/>
      <w:r w:rsidRPr="007D332E">
        <w:rPr>
          <w:rFonts w:cstheme="minorHAnsi"/>
        </w:rPr>
        <w:t xml:space="preserve"> and password etc., these can be configured from atom level by extending these connection paraments at process level.</w:t>
      </w:r>
    </w:p>
    <w:p w14:paraId="506BDC63" w14:textId="77777777" w:rsidR="00302317" w:rsidRPr="000852EE" w:rsidRDefault="00302317" w:rsidP="00690C21">
      <w:pPr>
        <w:rPr>
          <w:rFonts w:cstheme="minorHAnsi"/>
        </w:rPr>
      </w:pP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1638"/>
        <w:gridCol w:w="8338"/>
      </w:tblGrid>
      <w:tr w:rsidR="00690C21" w:rsidRPr="000852EE" w14:paraId="4226E42B" w14:textId="77777777" w:rsidTr="007E1184">
        <w:trPr>
          <w:trHeight w:val="4040"/>
        </w:trPr>
        <w:tc>
          <w:tcPr>
            <w:tcW w:w="1638" w:type="dxa"/>
          </w:tcPr>
          <w:p w14:paraId="0F2D0ED6" w14:textId="0E64C14A" w:rsidR="004C2C43" w:rsidRPr="000852EE" w:rsidRDefault="009776E6" w:rsidP="009776E6">
            <w:pPr>
              <w:spacing w:line="240" w:lineRule="auto"/>
              <w:rPr>
                <w:rFonts w:cstheme="minorHAnsi"/>
              </w:rPr>
            </w:pPr>
            <w:r w:rsidRPr="009776E6">
              <w:rPr>
                <w:rFonts w:cstheme="minorHAnsi"/>
              </w:rPr>
              <w:lastRenderedPageBreak/>
              <w:t>Enable the extensions in Caller process for Connections and extended properties</w:t>
            </w:r>
          </w:p>
        </w:tc>
        <w:tc>
          <w:tcPr>
            <w:tcW w:w="8338" w:type="dxa"/>
          </w:tcPr>
          <w:p w14:paraId="4E9EEE40" w14:textId="244EE90C" w:rsidR="004C2C43" w:rsidRPr="000852EE" w:rsidRDefault="009776E6" w:rsidP="00E602F1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24F3E6D" wp14:editId="351A9B40">
                  <wp:extent cx="5157470" cy="131762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131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809" w:rsidRPr="000852EE" w14:paraId="68810B34" w14:textId="77777777" w:rsidTr="007E1184">
        <w:trPr>
          <w:trHeight w:val="4040"/>
        </w:trPr>
        <w:tc>
          <w:tcPr>
            <w:tcW w:w="1638" w:type="dxa"/>
          </w:tcPr>
          <w:p w14:paraId="5888FC2D" w14:textId="001B98B7" w:rsidR="009776E6" w:rsidRPr="000852EE" w:rsidRDefault="009776E6" w:rsidP="009776E6">
            <w:pPr>
              <w:spacing w:line="240" w:lineRule="auto"/>
              <w:rPr>
                <w:rFonts w:cstheme="minorHAnsi"/>
              </w:rPr>
            </w:pPr>
            <w:r w:rsidRPr="000852EE">
              <w:rPr>
                <w:rFonts w:cstheme="minorHAnsi"/>
                <w:b/>
                <w:bCs/>
              </w:rPr>
              <w:t xml:space="preserve">Connections: </w:t>
            </w:r>
            <w:r w:rsidRPr="000852EE">
              <w:rPr>
                <w:rFonts w:cstheme="minorHAnsi"/>
              </w:rPr>
              <w:t>Set the oracle connection parameters according to your connection</w:t>
            </w:r>
            <w:r>
              <w:rPr>
                <w:rFonts w:cstheme="minorHAnsi"/>
              </w:rPr>
              <w:t xml:space="preserve"> in caller process</w:t>
            </w:r>
            <w:r w:rsidR="00D65FBD">
              <w:rPr>
                <w:rFonts w:cstheme="minorHAnsi"/>
              </w:rPr>
              <w:t xml:space="preserve"> Extensions</w:t>
            </w:r>
            <w:r>
              <w:rPr>
                <w:rFonts w:cstheme="minorHAnsi"/>
              </w:rPr>
              <w:t>.</w:t>
            </w:r>
          </w:p>
          <w:p w14:paraId="04115377" w14:textId="129F6CD4" w:rsidR="00B86809" w:rsidRPr="000852EE" w:rsidRDefault="00B86809" w:rsidP="00BC7C72">
            <w:pPr>
              <w:spacing w:line="240" w:lineRule="auto"/>
              <w:rPr>
                <w:rFonts w:cstheme="minorHAnsi"/>
                <w:b/>
                <w:bCs/>
              </w:rPr>
            </w:pPr>
          </w:p>
        </w:tc>
        <w:tc>
          <w:tcPr>
            <w:tcW w:w="8338" w:type="dxa"/>
          </w:tcPr>
          <w:p w14:paraId="27BBBE52" w14:textId="236E0A79" w:rsidR="00B86809" w:rsidRDefault="009776E6" w:rsidP="00E602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94873E" wp14:editId="101533B6">
                  <wp:extent cx="5157470" cy="231013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7470" cy="231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35FD5" w14:textId="1FCAB19F" w:rsidR="00053369" w:rsidRPr="000852EE" w:rsidRDefault="00053369" w:rsidP="00302317">
      <w:pPr>
        <w:rPr>
          <w:rFonts w:cstheme="minorHAnsi"/>
        </w:rPr>
      </w:pPr>
    </w:p>
    <w:p w14:paraId="3F5DA0EC" w14:textId="5B04345E" w:rsidR="004C2C43" w:rsidRPr="007A079F" w:rsidRDefault="004C2C43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7" w:name="_Toc56517653"/>
      <w:bookmarkStart w:id="8" w:name="_Toc64909435"/>
      <w:bookmarkStart w:id="9" w:name="_Toc78447482"/>
      <w:r w:rsidRPr="007A079F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Process Usage</w:t>
      </w:r>
      <w:bookmarkEnd w:id="7"/>
      <w:bookmarkEnd w:id="8"/>
      <w:bookmarkEnd w:id="9"/>
    </w:p>
    <w:p w14:paraId="41552FD8" w14:textId="77777777" w:rsidR="0029068E" w:rsidRDefault="0029068E" w:rsidP="00466972">
      <w:pPr>
        <w:jc w:val="both"/>
        <w:rPr>
          <w:rFonts w:cstheme="minorHAnsi"/>
        </w:rPr>
      </w:pPr>
    </w:p>
    <w:p w14:paraId="37339437" w14:textId="333869DA" w:rsidR="007314FD" w:rsidRDefault="00174BC7" w:rsidP="00466972">
      <w:pPr>
        <w:jc w:val="both"/>
        <w:rPr>
          <w:rFonts w:cstheme="minorHAnsi"/>
        </w:rPr>
      </w:pPr>
      <w:r>
        <w:rPr>
          <w:rFonts w:cstheme="minorHAnsi"/>
        </w:rPr>
        <w:t xml:space="preserve">BIP </w:t>
      </w:r>
      <w:r w:rsidR="00B84EA3">
        <w:rPr>
          <w:rFonts w:cstheme="minorHAnsi"/>
        </w:rPr>
        <w:t>Schedule service</w:t>
      </w:r>
      <w:r w:rsidRPr="000852EE">
        <w:rPr>
          <w:rFonts w:cstheme="minorHAnsi"/>
        </w:rPr>
        <w:t xml:space="preserve"> </w:t>
      </w:r>
      <w:r w:rsidR="003706E6">
        <w:rPr>
          <w:rFonts w:cstheme="minorHAnsi"/>
        </w:rPr>
        <w:t xml:space="preserve">jobs can be </w:t>
      </w:r>
      <w:r w:rsidR="0029068E">
        <w:rPr>
          <w:rFonts w:cstheme="minorHAnsi"/>
        </w:rPr>
        <w:t>submitted</w:t>
      </w:r>
      <w:r w:rsidR="003706E6">
        <w:rPr>
          <w:rFonts w:cstheme="minorHAnsi"/>
        </w:rPr>
        <w:t xml:space="preserve"> </w:t>
      </w:r>
      <w:r w:rsidR="00F7686D">
        <w:rPr>
          <w:rFonts w:cstheme="minorHAnsi"/>
        </w:rPr>
        <w:t>with</w:t>
      </w:r>
      <w:r w:rsidR="00134283">
        <w:rPr>
          <w:rFonts w:cstheme="minorHAnsi"/>
        </w:rPr>
        <w:t xml:space="preserve"> or with</w:t>
      </w:r>
      <w:r w:rsidR="00F7686D">
        <w:rPr>
          <w:rFonts w:cstheme="minorHAnsi"/>
        </w:rPr>
        <w:t>out</w:t>
      </w:r>
      <w:r w:rsidR="00A6295B">
        <w:rPr>
          <w:rFonts w:cstheme="minorHAnsi"/>
        </w:rPr>
        <w:t xml:space="preserve"> </w:t>
      </w:r>
      <w:r w:rsidR="003706E6">
        <w:rPr>
          <w:rFonts w:cstheme="minorHAnsi"/>
        </w:rPr>
        <w:t xml:space="preserve">parameters. </w:t>
      </w:r>
      <w:r w:rsidR="00AF2BB6">
        <w:rPr>
          <w:rFonts w:cstheme="minorHAnsi"/>
        </w:rPr>
        <w:t>Please set up below parameters as Dynamic Document Properties in caller process</w:t>
      </w:r>
    </w:p>
    <w:p w14:paraId="2FFCBEEC" w14:textId="00644245" w:rsidR="00B37D55" w:rsidRDefault="00290502" w:rsidP="00466972">
      <w:pPr>
        <w:jc w:val="both"/>
        <w:rPr>
          <w:rFonts w:cstheme="minorHAnsi"/>
        </w:rPr>
      </w:pPr>
      <w:r>
        <w:rPr>
          <w:rFonts w:cstheme="minorHAnsi"/>
        </w:rPr>
        <w:t>Par</w:t>
      </w:r>
      <w:r w:rsidR="00556E3F">
        <w:rPr>
          <w:rFonts w:cstheme="minorHAnsi"/>
        </w:rPr>
        <w:t>a</w:t>
      </w:r>
      <w:r>
        <w:rPr>
          <w:rFonts w:cstheme="minorHAnsi"/>
        </w:rPr>
        <w:t>m</w:t>
      </w:r>
      <w:r w:rsidR="00454D3C">
        <w:rPr>
          <w:rFonts w:cstheme="minorHAnsi"/>
        </w:rPr>
        <w:t xml:space="preserve">eter </w:t>
      </w:r>
      <w:r>
        <w:rPr>
          <w:rFonts w:cstheme="minorHAnsi"/>
        </w:rPr>
        <w:t>Name, P</w:t>
      </w:r>
      <w:r w:rsidR="00556E3F">
        <w:rPr>
          <w:rFonts w:cstheme="minorHAnsi"/>
        </w:rPr>
        <w:t>a</w:t>
      </w:r>
      <w:r>
        <w:rPr>
          <w:rFonts w:cstheme="minorHAnsi"/>
        </w:rPr>
        <w:t>ram</w:t>
      </w:r>
      <w:r w:rsidR="00454D3C">
        <w:rPr>
          <w:rFonts w:cstheme="minorHAnsi"/>
        </w:rPr>
        <w:t xml:space="preserve">eter </w:t>
      </w:r>
      <w:r>
        <w:rPr>
          <w:rFonts w:cstheme="minorHAnsi"/>
        </w:rPr>
        <w:t>Value details</w:t>
      </w:r>
      <w:r w:rsidR="00144F24">
        <w:rPr>
          <w:rFonts w:cstheme="minorHAnsi"/>
        </w:rPr>
        <w:t xml:space="preserve"> </w:t>
      </w:r>
      <w:r w:rsidR="00573333">
        <w:rPr>
          <w:rFonts w:cstheme="minorHAnsi"/>
        </w:rPr>
        <w:t>should</w:t>
      </w:r>
      <w:r w:rsidR="00144F24">
        <w:rPr>
          <w:rFonts w:cstheme="minorHAnsi"/>
        </w:rPr>
        <w:t xml:space="preserve"> </w:t>
      </w:r>
      <w:r w:rsidR="00144F24" w:rsidRPr="00290502">
        <w:rPr>
          <w:rFonts w:cstheme="minorHAnsi"/>
        </w:rPr>
        <w:t>be</w:t>
      </w:r>
      <w:r w:rsidR="003706E6" w:rsidRPr="00290502">
        <w:rPr>
          <w:rFonts w:cstheme="minorHAnsi"/>
        </w:rPr>
        <w:t xml:space="preserve"> in sequence </w:t>
      </w:r>
      <w:proofErr w:type="gramStart"/>
      <w:r w:rsidR="003706E6" w:rsidRPr="00290502">
        <w:rPr>
          <w:rFonts w:cstheme="minorHAnsi"/>
        </w:rPr>
        <w:t xml:space="preserve">with  </w:t>
      </w:r>
      <w:r w:rsidR="00C338BE" w:rsidRPr="00290502">
        <w:rPr>
          <w:rFonts w:cstheme="minorHAnsi"/>
        </w:rPr>
        <w:t>‘</w:t>
      </w:r>
      <w:proofErr w:type="gramEnd"/>
      <w:r w:rsidR="00C338BE" w:rsidRPr="00290502">
        <w:rPr>
          <w:rFonts w:cstheme="minorHAnsi"/>
        </w:rPr>
        <w:t>#’</w:t>
      </w:r>
      <w:r w:rsidR="00C338BE">
        <w:rPr>
          <w:rFonts w:cstheme="minorHAnsi"/>
        </w:rPr>
        <w:t xml:space="preserve"> as a delimiter</w:t>
      </w:r>
      <w:r w:rsidR="007F1805">
        <w:rPr>
          <w:rFonts w:cstheme="minorHAnsi"/>
        </w:rPr>
        <w:t>.</w:t>
      </w:r>
    </w:p>
    <w:p w14:paraId="214EFB1A" w14:textId="0B0E5F29" w:rsidR="007F1805" w:rsidRPr="007F5A3E" w:rsidRDefault="007F1805" w:rsidP="00466972">
      <w:pPr>
        <w:jc w:val="both"/>
        <w:rPr>
          <w:rFonts w:cstheme="minorHAnsi"/>
        </w:rPr>
      </w:pPr>
      <w:r>
        <w:rPr>
          <w:rFonts w:cstheme="minorHAnsi"/>
        </w:rPr>
        <w:t xml:space="preserve">For input with value range, pass the input value as comma delimited string. </w:t>
      </w:r>
    </w:p>
    <w:tbl>
      <w:tblPr>
        <w:tblStyle w:val="TableGrid"/>
        <w:tblW w:w="989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1350"/>
        <w:gridCol w:w="2160"/>
      </w:tblGrid>
      <w:tr w:rsidR="00302317" w:rsidRPr="000852EE" w14:paraId="51CAC06A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79D97089" w14:textId="28EEF98B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Name of the </w:t>
            </w:r>
            <w:r w:rsidR="00816FD7" w:rsidRPr="000852EE">
              <w:rPr>
                <w:rFonts w:cstheme="minorHAnsi"/>
              </w:rPr>
              <w:t xml:space="preserve">Input </w:t>
            </w:r>
            <w:r w:rsidRPr="000852EE">
              <w:rPr>
                <w:rFonts w:cstheme="minorHAnsi"/>
              </w:rPr>
              <w:t>property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25BF1E80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3001C92D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Mandatory/Optional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64A2" w:themeFill="accent4"/>
            <w:hideMark/>
          </w:tcPr>
          <w:p w14:paraId="4F8F916C" w14:textId="77777777" w:rsidR="00302317" w:rsidRPr="000852EE" w:rsidRDefault="00302317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Property example</w:t>
            </w:r>
          </w:p>
        </w:tc>
      </w:tr>
      <w:tr w:rsidR="003706E6" w:rsidRPr="000852EE" w14:paraId="2E2AC980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E7C" w14:textId="2BF6E7D2" w:rsidR="003706E6" w:rsidRPr="000852EE" w:rsidRDefault="00174BC7" w:rsidP="003706E6">
            <w:pPr>
              <w:spacing w:after="0" w:line="240" w:lineRule="auto"/>
              <w:rPr>
                <w:rFonts w:cstheme="minorHAnsi"/>
              </w:rPr>
            </w:pPr>
            <w:r w:rsidRPr="00174BC7">
              <w:rPr>
                <w:rFonts w:cstheme="minorHAnsi"/>
              </w:rPr>
              <w:t>DDP_PARAMETER_NAMES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7113" w14:textId="6BE981BC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input param </w:t>
            </w:r>
            <w:r w:rsidR="007F5A3E">
              <w:rPr>
                <w:rFonts w:cstheme="minorHAnsi"/>
              </w:rPr>
              <w:t>name</w:t>
            </w:r>
            <w:r w:rsidR="0039777A">
              <w:rPr>
                <w:rFonts w:cstheme="minorHAnsi"/>
              </w:rPr>
              <w:t>s</w:t>
            </w:r>
            <w:r w:rsidR="00FC1CCA">
              <w:rPr>
                <w:rFonts w:cstheme="minorHAnsi"/>
              </w:rPr>
              <w:t>.</w:t>
            </w:r>
            <w:r w:rsidR="0039777A">
              <w:rPr>
                <w:rFonts w:cstheme="minorHAnsi"/>
              </w:rPr>
              <w:t xml:space="preserve"> </w:t>
            </w:r>
            <w:r w:rsidR="00FC1CCA">
              <w:rPr>
                <w:rFonts w:cstheme="minorHAnsi"/>
              </w:rPr>
              <w:t>Set the string value separated by “#”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97F4" w14:textId="05CFBD05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525E" w14:textId="4A8C7403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Param</w:t>
            </w:r>
            <w:r w:rsidR="007F5A3E">
              <w:rPr>
                <w:rFonts w:cstheme="minorHAnsi"/>
              </w:rPr>
              <w:t>Name</w:t>
            </w:r>
            <w:r w:rsidRPr="000852EE">
              <w:rPr>
                <w:rFonts w:cstheme="minorHAnsi"/>
              </w:rPr>
              <w:t>1</w:t>
            </w:r>
            <w:r w:rsidR="0068754C">
              <w:rPr>
                <w:rFonts w:cstheme="minorHAnsi"/>
              </w:rPr>
              <w:t>#</w:t>
            </w:r>
            <w:r w:rsidRPr="000852EE">
              <w:rPr>
                <w:rFonts w:cstheme="minorHAnsi"/>
              </w:rPr>
              <w:t>Param</w:t>
            </w:r>
            <w:r w:rsidR="007F5A3E">
              <w:rPr>
                <w:rFonts w:cstheme="minorHAnsi"/>
              </w:rPr>
              <w:t>Name</w:t>
            </w:r>
            <w:r w:rsidRPr="000852EE">
              <w:rPr>
                <w:rFonts w:cstheme="minorHAnsi"/>
              </w:rPr>
              <w:t>2</w:t>
            </w:r>
            <w:r w:rsidR="0068754C">
              <w:rPr>
                <w:rFonts w:cstheme="minorHAnsi"/>
              </w:rPr>
              <w:t>#</w:t>
            </w:r>
            <w:r w:rsidRPr="000852EE">
              <w:rPr>
                <w:rFonts w:cstheme="minorHAnsi"/>
              </w:rPr>
              <w:t>Param</w:t>
            </w:r>
            <w:r w:rsidR="007F5A3E">
              <w:rPr>
                <w:rFonts w:cstheme="minorHAnsi"/>
              </w:rPr>
              <w:t>Name</w:t>
            </w:r>
            <w:r w:rsidRPr="000852EE">
              <w:rPr>
                <w:rFonts w:cstheme="minorHAnsi"/>
              </w:rPr>
              <w:t>3</w:t>
            </w:r>
          </w:p>
        </w:tc>
      </w:tr>
      <w:tr w:rsidR="003706E6" w:rsidRPr="000852EE" w14:paraId="2D6374D4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8535C" w14:textId="4EF4C10A" w:rsidR="003706E6" w:rsidRPr="000852EE" w:rsidRDefault="005D4CAA" w:rsidP="003706E6">
            <w:pPr>
              <w:spacing w:after="0" w:line="240" w:lineRule="auto"/>
              <w:rPr>
                <w:rFonts w:cstheme="minorHAnsi"/>
              </w:rPr>
            </w:pPr>
            <w:r w:rsidRPr="005D4CAA">
              <w:rPr>
                <w:rFonts w:cstheme="minorHAnsi"/>
              </w:rPr>
              <w:lastRenderedPageBreak/>
              <w:t>DDP_PARAMETER_VALUES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2D307" w14:textId="7140291A" w:rsidR="003706E6" w:rsidRPr="000852EE" w:rsidRDefault="009F56AB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input param </w:t>
            </w:r>
            <w:r>
              <w:rPr>
                <w:rFonts w:cstheme="minorHAnsi"/>
              </w:rPr>
              <w:t>value.</w:t>
            </w:r>
            <w:r w:rsidR="0006773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Set the string value separated by “#”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A5F6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98FED" w14:textId="07D790F4" w:rsidR="003706E6" w:rsidRPr="000852EE" w:rsidRDefault="007F5A3E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Para</w:t>
            </w:r>
            <w:r>
              <w:rPr>
                <w:rFonts w:cstheme="minorHAnsi"/>
              </w:rPr>
              <w:t>mvalue</w:t>
            </w:r>
            <w:r w:rsidRPr="000852EE">
              <w:rPr>
                <w:rFonts w:cstheme="minorHAnsi"/>
              </w:rPr>
              <w:t>1</w:t>
            </w:r>
            <w:r w:rsidR="0068754C">
              <w:rPr>
                <w:rFonts w:cstheme="minorHAnsi"/>
              </w:rPr>
              <w:t>#</w:t>
            </w:r>
            <w:r w:rsidRPr="000852EE">
              <w:rPr>
                <w:rFonts w:cstheme="minorHAnsi"/>
              </w:rPr>
              <w:t>Param</w:t>
            </w:r>
            <w:r>
              <w:rPr>
                <w:rFonts w:cstheme="minorHAnsi"/>
              </w:rPr>
              <w:t>value</w:t>
            </w:r>
            <w:r w:rsidRPr="000852EE">
              <w:rPr>
                <w:rFonts w:cstheme="minorHAnsi"/>
              </w:rPr>
              <w:t>2</w:t>
            </w:r>
            <w:r w:rsidR="0068754C">
              <w:rPr>
                <w:rFonts w:cstheme="minorHAnsi"/>
              </w:rPr>
              <w:t>#</w:t>
            </w:r>
            <w:r w:rsidRPr="000852EE">
              <w:rPr>
                <w:rFonts w:cstheme="minorHAnsi"/>
              </w:rPr>
              <w:t>Param</w:t>
            </w:r>
            <w:r>
              <w:rPr>
                <w:rFonts w:cstheme="minorHAnsi"/>
              </w:rPr>
              <w:t>value</w:t>
            </w:r>
            <w:r w:rsidRPr="000852EE">
              <w:rPr>
                <w:rFonts w:cstheme="minorHAnsi"/>
              </w:rPr>
              <w:t>3</w:t>
            </w:r>
          </w:p>
        </w:tc>
      </w:tr>
      <w:tr w:rsidR="003706E6" w:rsidRPr="000852EE" w14:paraId="4977021D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BB10" w14:textId="4A2D276E" w:rsidR="003706E6" w:rsidRPr="000852EE" w:rsidRDefault="005D4CAA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5D4CAA">
              <w:rPr>
                <w:rFonts w:cstheme="minorHAnsi"/>
              </w:rPr>
              <w:t>DDP_ReportAbsolutePath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AAE" w14:textId="06EB39A1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path of the </w:t>
            </w:r>
            <w:r w:rsidR="007F5A3E">
              <w:rPr>
                <w:rFonts w:cstheme="minorHAnsi"/>
              </w:rPr>
              <w:t>BIP Run Report</w:t>
            </w:r>
            <w:r w:rsidRPr="000852EE">
              <w:rPr>
                <w:rFonts w:cstheme="minorHAnsi"/>
              </w:rPr>
              <w:t xml:space="preserve"> job </w:t>
            </w:r>
            <w:r w:rsidR="00D06267" w:rsidRPr="00D06267">
              <w:rPr>
                <w:rFonts w:cstheme="minorHAnsi"/>
              </w:rPr>
              <w:t>(from Oracle SaaS)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3532" w14:textId="77777777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8CCB" w14:textId="0375CE5F" w:rsidR="003706E6" w:rsidRPr="000852EE" w:rsidRDefault="00F10F29" w:rsidP="003706E6">
            <w:pPr>
              <w:spacing w:after="0" w:line="240" w:lineRule="auto"/>
              <w:rPr>
                <w:rFonts w:cstheme="minorHAnsi"/>
              </w:rPr>
            </w:pPr>
            <w:r w:rsidRPr="00F10F29">
              <w:rPr>
                <w:rFonts w:cstheme="minorHAnsi"/>
              </w:rPr>
              <w:t>/Custom/</w:t>
            </w:r>
            <w:proofErr w:type="spellStart"/>
            <w:r w:rsidRPr="00F10F29">
              <w:rPr>
                <w:rFonts w:cstheme="minorHAnsi"/>
              </w:rPr>
              <w:t>BIPforBoomi</w:t>
            </w:r>
            <w:proofErr w:type="spellEnd"/>
            <w:r w:rsidRPr="00F10F29">
              <w:rPr>
                <w:rFonts w:cstheme="minorHAnsi"/>
              </w:rPr>
              <w:t>/</w:t>
            </w:r>
            <w:proofErr w:type="spellStart"/>
            <w:r w:rsidRPr="00F10F29">
              <w:rPr>
                <w:rFonts w:cstheme="minorHAnsi"/>
              </w:rPr>
              <w:t>DemoRPT.xdo</w:t>
            </w:r>
            <w:proofErr w:type="spellEnd"/>
          </w:p>
        </w:tc>
      </w:tr>
      <w:tr w:rsidR="003706E6" w:rsidRPr="000852EE" w14:paraId="38A24787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FA3C" w14:textId="06E01507" w:rsidR="003706E6" w:rsidRPr="000852EE" w:rsidRDefault="005D4CAA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5D4CAA">
              <w:rPr>
                <w:rFonts w:cstheme="minorHAnsi"/>
              </w:rPr>
              <w:t>DDP_SizeOfDataChunkDownload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C895" w14:textId="3FD2615F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 xml:space="preserve">This property </w:t>
            </w:r>
            <w:r w:rsidR="00D06267">
              <w:rPr>
                <w:rFonts w:cstheme="minorHAnsi"/>
              </w:rPr>
              <w:t xml:space="preserve">to </w:t>
            </w:r>
            <w:r w:rsidRPr="000852EE">
              <w:rPr>
                <w:rFonts w:cstheme="minorHAnsi"/>
              </w:rPr>
              <w:t xml:space="preserve">set the </w:t>
            </w:r>
            <w:r w:rsidR="00F10F29">
              <w:rPr>
                <w:rFonts w:cstheme="minorHAnsi"/>
              </w:rPr>
              <w:t>size of data chunk download (</w:t>
            </w:r>
            <w:r w:rsidR="00F10F29" w:rsidRPr="00D06267">
              <w:rPr>
                <w:rFonts w:cstheme="minorHAnsi"/>
              </w:rPr>
              <w:t>from Oracle SaaS</w:t>
            </w:r>
            <w:r w:rsidR="00F10F29">
              <w:rPr>
                <w:rFonts w:cstheme="minorHAnsi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CE7A" w14:textId="226B72CA" w:rsidR="003706E6" w:rsidRPr="000852EE" w:rsidRDefault="003706E6" w:rsidP="003706E6">
            <w:pPr>
              <w:spacing w:after="0" w:line="240" w:lineRule="auto"/>
              <w:rPr>
                <w:rFonts w:cstheme="minorHAnsi"/>
              </w:rPr>
            </w:pPr>
            <w:r w:rsidRPr="000852EE"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E9B3" w14:textId="3861F091" w:rsidR="003706E6" w:rsidRPr="000852EE" w:rsidRDefault="00F10F29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AF61C1" w:rsidRPr="000852EE" w14:paraId="5C33ADD5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632E" w14:textId="4111C3DA" w:rsidR="00AF61C1" w:rsidRPr="005D4CAA" w:rsidRDefault="00AF61C1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DDP_UserName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D579" w14:textId="35476ECE" w:rsidR="00AF61C1" w:rsidRPr="000852EE" w:rsidRDefault="00AF61C1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the username of Oracle login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4A71" w14:textId="57E2F629" w:rsidR="00AF61C1" w:rsidRPr="000852EE" w:rsidRDefault="00AF61C1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8F77" w14:textId="77777777" w:rsidR="00AF61C1" w:rsidRDefault="00AF61C1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AF61C1" w:rsidRPr="000852EE" w14:paraId="2F5DF2FC" w14:textId="77777777" w:rsidTr="007E118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8071" w14:textId="56ED1E3D" w:rsidR="00AF61C1" w:rsidRDefault="00AF61C1" w:rsidP="003706E6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DDP_Password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4704" w14:textId="4C3D9DF3" w:rsidR="00AF61C1" w:rsidRDefault="00AF61C1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This is the password of Oracle login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47BB" w14:textId="4716B625" w:rsidR="00AF61C1" w:rsidRDefault="00AF61C1" w:rsidP="003706E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C49F" w14:textId="77777777" w:rsidR="00AF61C1" w:rsidRDefault="00AF61C1" w:rsidP="003706E6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0946A732" w14:textId="77777777" w:rsidR="0091738C" w:rsidRPr="000852EE" w:rsidRDefault="0091738C" w:rsidP="004C2C43">
      <w:pPr>
        <w:rPr>
          <w:rFonts w:cstheme="minorHAnsi"/>
        </w:rPr>
      </w:pPr>
    </w:p>
    <w:p w14:paraId="3F0B68E3" w14:textId="50D6C611" w:rsidR="004C2C43" w:rsidRPr="007A079F" w:rsidRDefault="00B756B4" w:rsidP="007B1C0C">
      <w:pPr>
        <w:pStyle w:val="Heading2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bookmarkStart w:id="10" w:name="_Toc78447483"/>
      <w:r w:rsidRPr="00B756B4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BIP_</w:t>
      </w:r>
      <w:r w:rsidR="00966EAD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Schedule Service</w:t>
      </w:r>
      <w:r w:rsidRPr="00B756B4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_Caller</w:t>
      </w:r>
      <w:bookmarkEnd w:id="10"/>
    </w:p>
    <w:p w14:paraId="07C4B3CF" w14:textId="2032BD94" w:rsidR="00614E2D" w:rsidRPr="000852EE" w:rsidRDefault="00614E2D" w:rsidP="00614E2D">
      <w:pPr>
        <w:rPr>
          <w:rFonts w:cstheme="minorHAnsi"/>
        </w:rPr>
      </w:pPr>
    </w:p>
    <w:p w14:paraId="44BBFE64" w14:textId="5C074DAF" w:rsidR="007314FD" w:rsidRDefault="00F92ED7" w:rsidP="00943D35">
      <w:pPr>
        <w:jc w:val="both"/>
        <w:rPr>
          <w:rFonts w:cstheme="minorHAnsi"/>
        </w:rPr>
      </w:pPr>
      <w:r w:rsidRPr="000852EE">
        <w:rPr>
          <w:rFonts w:cstheme="minorHAnsi"/>
        </w:rPr>
        <w:t>Th</w:t>
      </w:r>
      <w:r w:rsidR="00910344">
        <w:rPr>
          <w:rFonts w:cstheme="minorHAnsi"/>
        </w:rPr>
        <w:t>is</w:t>
      </w:r>
      <w:r w:rsidR="00B97524" w:rsidRPr="000852EE">
        <w:rPr>
          <w:rFonts w:cstheme="minorHAnsi"/>
        </w:rPr>
        <w:t xml:space="preserve"> Demo Process </w:t>
      </w:r>
      <w:r w:rsidR="0039777A">
        <w:rPr>
          <w:rFonts w:cstheme="minorHAnsi"/>
        </w:rPr>
        <w:t xml:space="preserve">sets the required document properties using extended process </w:t>
      </w:r>
      <w:r w:rsidR="00D32860">
        <w:rPr>
          <w:rFonts w:cstheme="minorHAnsi"/>
        </w:rPr>
        <w:t>properties</w:t>
      </w:r>
      <w:r w:rsidR="003F340F" w:rsidRPr="000852EE">
        <w:rPr>
          <w:rFonts w:cstheme="minorHAnsi"/>
        </w:rPr>
        <w:t>.</w:t>
      </w:r>
      <w:r w:rsidR="009A2154">
        <w:rPr>
          <w:rFonts w:cstheme="minorHAnsi"/>
        </w:rPr>
        <w:t xml:space="preserve"> The document properties are consumed by reusable component to make BIP call.</w:t>
      </w:r>
      <w:r w:rsidR="008216B4" w:rsidRPr="000852EE">
        <w:rPr>
          <w:rFonts w:cstheme="minorHAnsi"/>
        </w:rPr>
        <w:t xml:space="preserve"> </w:t>
      </w:r>
    </w:p>
    <w:p w14:paraId="5A174F2A" w14:textId="4870B66D" w:rsidR="007314FD" w:rsidRDefault="007F1805" w:rsidP="00943D3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71354C8" wp14:editId="2BA846B0">
            <wp:extent cx="50863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385" w14:textId="6855CE02" w:rsidR="00F411F9" w:rsidRDefault="005A66EB" w:rsidP="005A66EB">
      <w:pPr>
        <w:jc w:val="both"/>
        <w:rPr>
          <w:rFonts w:cstheme="minorHAnsi"/>
        </w:rPr>
      </w:pPr>
      <w:r>
        <w:rPr>
          <w:rFonts w:cstheme="minorHAnsi"/>
        </w:rPr>
        <w:t>The Demo Process calls</w:t>
      </w:r>
      <w:r w:rsidR="00B97524" w:rsidRPr="000852EE">
        <w:rPr>
          <w:rFonts w:cstheme="minorHAnsi"/>
        </w:rPr>
        <w:t xml:space="preserve"> </w:t>
      </w:r>
      <w:r w:rsidR="00B7305B" w:rsidRPr="000852EE">
        <w:rPr>
          <w:rFonts w:cstheme="minorHAnsi"/>
        </w:rPr>
        <w:t>the</w:t>
      </w:r>
      <w:r>
        <w:rPr>
          <w:rFonts w:cstheme="minorHAnsi"/>
        </w:rPr>
        <w:t xml:space="preserve"> subprocess</w:t>
      </w:r>
      <w:r w:rsidR="00B7305B" w:rsidRPr="000852EE">
        <w:rPr>
          <w:rFonts w:cstheme="minorHAnsi"/>
        </w:rPr>
        <w:t xml:space="preserve"> </w:t>
      </w:r>
      <w:r w:rsidR="00A812C2">
        <w:rPr>
          <w:rFonts w:cstheme="minorHAnsi"/>
        </w:rPr>
        <w:t>‘</w:t>
      </w:r>
      <w:r w:rsidR="006F56B5" w:rsidRPr="006F56B5">
        <w:rPr>
          <w:rFonts w:cstheme="minorHAnsi"/>
        </w:rPr>
        <w:t>BIP Schedule Report</w:t>
      </w:r>
      <w:r>
        <w:rPr>
          <w:rFonts w:cstheme="minorHAnsi"/>
        </w:rPr>
        <w:t xml:space="preserve">’ </w:t>
      </w:r>
      <w:r w:rsidR="007314FD">
        <w:rPr>
          <w:rFonts w:cstheme="minorHAnsi"/>
        </w:rPr>
        <w:t>and on successful invocation receives</w:t>
      </w:r>
      <w:r>
        <w:rPr>
          <w:rFonts w:cstheme="minorHAnsi"/>
        </w:rPr>
        <w:t xml:space="preserve"> the</w:t>
      </w:r>
      <w:r w:rsidR="007314FD">
        <w:rPr>
          <w:rFonts w:cstheme="minorHAnsi"/>
        </w:rPr>
        <w:t xml:space="preserve"> </w:t>
      </w:r>
      <w:r w:rsidR="00AB0DC5">
        <w:rPr>
          <w:rFonts w:cstheme="minorHAnsi"/>
        </w:rPr>
        <w:t>decoded</w:t>
      </w:r>
      <w:r>
        <w:rPr>
          <w:rFonts w:cstheme="minorHAnsi"/>
        </w:rPr>
        <w:t xml:space="preserve"> report</w:t>
      </w:r>
      <w:r w:rsidR="007314FD">
        <w:rPr>
          <w:rFonts w:cstheme="minorHAnsi"/>
        </w:rPr>
        <w:t xml:space="preserve"> as response.</w:t>
      </w:r>
    </w:p>
    <w:p w14:paraId="15B9FA20" w14:textId="45D0AFB5" w:rsidR="006F56B5" w:rsidRPr="000852EE" w:rsidRDefault="006F56B5" w:rsidP="005A66EB">
      <w:pPr>
        <w:jc w:val="bot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1F199C7" wp14:editId="65230D03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A937" w14:textId="46B50F1B" w:rsidR="007A270D" w:rsidRDefault="00D225FE" w:rsidP="00AC4215">
      <w:pPr>
        <w:pStyle w:val="Heading2"/>
        <w:ind w:left="576"/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</w:pPr>
      <w:r w:rsidRPr="000852EE">
        <w:rPr>
          <w:rFonts w:cstheme="minorHAnsi"/>
          <w:noProof/>
        </w:rPr>
        <w:t xml:space="preserve"> </w:t>
      </w:r>
      <w:bookmarkStart w:id="11" w:name="_Toc78447484"/>
      <w:r w:rsidR="00AC4215" w:rsidRPr="00AC4215">
        <w:rPr>
          <w:rFonts w:asciiTheme="minorHAnsi" w:eastAsia="Times New Roman" w:hAnsiTheme="minorHAnsi" w:cstheme="minorHAnsi"/>
          <w:b/>
          <w:bCs/>
          <w:noProof/>
          <w:color w:val="000000" w:themeColor="text1"/>
          <w:u w:val="single"/>
        </w:rPr>
        <w:t>Web services used in Process</w:t>
      </w:r>
      <w:bookmarkEnd w:id="11"/>
    </w:p>
    <w:p w14:paraId="2B114EC2" w14:textId="52073B0C" w:rsidR="00AC4215" w:rsidRDefault="00AC4215" w:rsidP="00AC4215"/>
    <w:p w14:paraId="42D170A8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b/>
          <w:bCs/>
        </w:rPr>
      </w:pPr>
      <w:r w:rsidRPr="00BF453B">
        <w:rPr>
          <w:b/>
          <w:bCs/>
        </w:rPr>
        <w:t>scheduleReport</w:t>
      </w:r>
    </w:p>
    <w:p w14:paraId="77DBC21B" w14:textId="77777777" w:rsidR="00AC4215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Use the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scheduleReport(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method to schedule the reports. You can submit and run the reports immediately or create a job to schedule the reports to run.</w:t>
      </w:r>
    </w:p>
    <w:p w14:paraId="44B28749" w14:textId="77777777" w:rsidR="00AC4215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FFCD091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BF453B">
        <w:rPr>
          <w:b/>
          <w:bCs/>
        </w:rPr>
        <w:t>getScheduledReportStatus</w:t>
      </w:r>
      <w:proofErr w:type="spellEnd"/>
    </w:p>
    <w:tbl>
      <w:tblPr>
        <w:tblpPr w:leftFromText="180" w:rightFromText="180" w:vertAnchor="text" w:horzAnchor="page" w:tblpX="2854" w:tblpY="783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table is summarized in text"/>
      </w:tblPr>
      <w:tblGrid>
        <w:gridCol w:w="2970"/>
        <w:gridCol w:w="737"/>
        <w:gridCol w:w="1333"/>
        <w:gridCol w:w="2340"/>
      </w:tblGrid>
      <w:tr w:rsidR="00AC4215" w:rsidRPr="003C340F" w14:paraId="76E6851A" w14:textId="77777777" w:rsidTr="00E57C2B">
        <w:trPr>
          <w:tblCellSpacing w:w="0" w:type="dxa"/>
        </w:trPr>
        <w:tc>
          <w:tcPr>
            <w:tcW w:w="73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70DA045E" w14:textId="77777777" w:rsidR="00AC4215" w:rsidRPr="003C340F" w:rsidRDefault="00AC4215" w:rsidP="00E57C2B">
            <w:r w:rsidRPr="003C340F">
              <w:t xml:space="preserve">Input Message: </w:t>
            </w:r>
            <w:proofErr w:type="spellStart"/>
            <w:r w:rsidRPr="003C340F">
              <w:t>getScheduledReportStatusRequest</w:t>
            </w:r>
            <w:proofErr w:type="spellEnd"/>
          </w:p>
        </w:tc>
      </w:tr>
      <w:tr w:rsidR="00AC4215" w:rsidRPr="003C340F" w14:paraId="5F86FE72" w14:textId="77777777" w:rsidTr="00E57C2B">
        <w:trPr>
          <w:tblCellSpacing w:w="0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bottom"/>
            <w:hideMark/>
          </w:tcPr>
          <w:p w14:paraId="048D3980" w14:textId="77777777" w:rsidR="00AC4215" w:rsidRPr="00D17183" w:rsidRDefault="00AC4215" w:rsidP="00E57C2B">
            <w:r w:rsidRPr="00D17183">
              <w:t>Parameter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bottom"/>
            <w:hideMark/>
          </w:tcPr>
          <w:p w14:paraId="38E38B23" w14:textId="77777777" w:rsidR="00AC4215" w:rsidRPr="00D17183" w:rsidRDefault="00AC4215" w:rsidP="00E57C2B">
            <w:r w:rsidRPr="00D17183">
              <w:t>Type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bottom"/>
            <w:hideMark/>
          </w:tcPr>
          <w:p w14:paraId="0C5D9AEE" w14:textId="77777777" w:rsidR="00AC4215" w:rsidRPr="00D17183" w:rsidRDefault="00AC4215" w:rsidP="00E57C2B">
            <w:proofErr w:type="spellStart"/>
            <w:r w:rsidRPr="00D17183">
              <w:t>Nillable</w:t>
            </w:r>
            <w:proofErr w:type="spellEnd"/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bottom"/>
            <w:hideMark/>
          </w:tcPr>
          <w:p w14:paraId="7E0D4E6F" w14:textId="77777777" w:rsidR="00AC4215" w:rsidRPr="003C340F" w:rsidRDefault="00AC4215" w:rsidP="00E57C2B">
            <w:r w:rsidRPr="003C340F">
              <w:t>Description</w:t>
            </w:r>
          </w:p>
        </w:tc>
      </w:tr>
      <w:tr w:rsidR="00AC4215" w:rsidRPr="003C340F" w14:paraId="03658256" w14:textId="77777777" w:rsidTr="00E57C2B">
        <w:trPr>
          <w:tblCellSpacing w:w="0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C3AA6" w14:textId="77777777" w:rsidR="00AC4215" w:rsidRPr="00D17183" w:rsidRDefault="00AC4215" w:rsidP="00E57C2B">
            <w:proofErr w:type="spellStart"/>
            <w:r w:rsidRPr="00D17183">
              <w:t>scheduledJobID</w:t>
            </w:r>
            <w:proofErr w:type="spellEnd"/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C2C6FA" w14:textId="77777777" w:rsidR="00AC4215" w:rsidRPr="00D17183" w:rsidRDefault="00AC4215" w:rsidP="00E57C2B">
            <w:r w:rsidRPr="00D17183">
              <w:t>string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58220A" w14:textId="77777777" w:rsidR="00AC4215" w:rsidRPr="00D17183" w:rsidRDefault="00AC4215" w:rsidP="00E57C2B">
            <w:r w:rsidRPr="00D17183">
              <w:t>no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E9C77" w14:textId="77777777" w:rsidR="00AC4215" w:rsidRPr="003C340F" w:rsidRDefault="00AC4215" w:rsidP="00E57C2B">
            <w:r w:rsidRPr="003C340F">
              <w:t>The job ID of the scheduled report.</w:t>
            </w:r>
          </w:p>
        </w:tc>
      </w:tr>
      <w:tr w:rsidR="00AC4215" w:rsidRPr="003C340F" w14:paraId="21404704" w14:textId="77777777" w:rsidTr="00E57C2B">
        <w:trPr>
          <w:tblCellSpacing w:w="0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45CF84" w14:textId="77777777" w:rsidR="00AC4215" w:rsidRPr="00D17183" w:rsidRDefault="00AC4215" w:rsidP="00E57C2B">
            <w:proofErr w:type="spellStart"/>
            <w:r w:rsidRPr="00D17183">
              <w:t>userID</w:t>
            </w:r>
            <w:proofErr w:type="spellEnd"/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36F695" w14:textId="77777777" w:rsidR="00AC4215" w:rsidRPr="00D17183" w:rsidRDefault="00AC4215" w:rsidP="00E57C2B">
            <w:r w:rsidRPr="00D17183">
              <w:t>string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9EA718" w14:textId="77777777" w:rsidR="00AC4215" w:rsidRPr="00D17183" w:rsidRDefault="00AC4215" w:rsidP="00E57C2B">
            <w:r w:rsidRPr="00D17183">
              <w:t>no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7D0BF3" w14:textId="77777777" w:rsidR="00AC4215" w:rsidRPr="003C340F" w:rsidRDefault="00AC4215" w:rsidP="00E57C2B">
            <w:r w:rsidRPr="003C340F">
              <w:t xml:space="preserve">The BI Publisher </w:t>
            </w:r>
            <w:proofErr w:type="gramStart"/>
            <w:r w:rsidRPr="003C340F">
              <w:t>user name</w:t>
            </w:r>
            <w:proofErr w:type="gramEnd"/>
            <w:r w:rsidRPr="003C340F">
              <w:t>.</w:t>
            </w:r>
          </w:p>
        </w:tc>
      </w:tr>
      <w:tr w:rsidR="00AC4215" w:rsidRPr="003C340F" w14:paraId="484DB6EA" w14:textId="77777777" w:rsidTr="00E57C2B">
        <w:trPr>
          <w:trHeight w:val="854"/>
          <w:tblCellSpacing w:w="0" w:type="dxa"/>
        </w:trPr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F120D9" w14:textId="77777777" w:rsidR="00AC4215" w:rsidRPr="00D17183" w:rsidRDefault="00AC4215" w:rsidP="00E57C2B">
            <w:r w:rsidRPr="00D17183">
              <w:t>password</w:t>
            </w:r>
          </w:p>
        </w:tc>
        <w:tc>
          <w:tcPr>
            <w:tcW w:w="7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85E7BE" w14:textId="77777777" w:rsidR="00AC4215" w:rsidRPr="00D17183" w:rsidRDefault="00AC4215" w:rsidP="00E57C2B">
            <w:r w:rsidRPr="00D17183">
              <w:t>string</w:t>
            </w:r>
          </w:p>
        </w:tc>
        <w:tc>
          <w:tcPr>
            <w:tcW w:w="13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845BC" w14:textId="77777777" w:rsidR="00AC4215" w:rsidRPr="00D17183" w:rsidRDefault="00AC4215" w:rsidP="00E57C2B">
            <w:r w:rsidRPr="00D17183">
              <w:t>no</w:t>
            </w:r>
          </w:p>
        </w:tc>
        <w:tc>
          <w:tcPr>
            <w:tcW w:w="2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37EB61" w14:textId="77777777" w:rsidR="00AC4215" w:rsidRPr="003C340F" w:rsidRDefault="00AC4215" w:rsidP="00E57C2B">
            <w:r w:rsidRPr="003C340F">
              <w:t xml:space="preserve">The password for the entered </w:t>
            </w:r>
            <w:proofErr w:type="gramStart"/>
            <w:r w:rsidRPr="003C340F">
              <w:t>user name</w:t>
            </w:r>
            <w:proofErr w:type="gramEnd"/>
            <w:r w:rsidRPr="003C340F">
              <w:t>.</w:t>
            </w:r>
          </w:p>
        </w:tc>
      </w:tr>
    </w:tbl>
    <w:p w14:paraId="686EFE34" w14:textId="77777777" w:rsidR="00AC4215" w:rsidRDefault="00AC4215" w:rsidP="00AC4215">
      <w:pPr>
        <w:ind w:left="720" w:firstLine="720"/>
      </w:pPr>
      <w:r w:rsidRPr="003C340F">
        <w:t xml:space="preserve">Use </w:t>
      </w:r>
      <w:proofErr w:type="spellStart"/>
      <w:r w:rsidRPr="003C340F">
        <w:t>getScheduledReportStatus</w:t>
      </w:r>
      <w:proofErr w:type="spellEnd"/>
      <w:r w:rsidRPr="003C340F">
        <w:t xml:space="preserve"> to get status information about a scheduled repor</w:t>
      </w:r>
      <w:r>
        <w:t>t</w:t>
      </w:r>
    </w:p>
    <w:p w14:paraId="051B10DF" w14:textId="77777777" w:rsidR="00AC4215" w:rsidRPr="003C340F" w:rsidRDefault="00AC4215" w:rsidP="00AC4215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A62F7C6" w14:textId="77777777" w:rsidR="00AC4215" w:rsidRDefault="00AC4215" w:rsidP="00AC4215">
      <w:pPr>
        <w:pStyle w:val="ListParagraph"/>
        <w:ind w:left="1440"/>
      </w:pPr>
    </w:p>
    <w:p w14:paraId="41C8730C" w14:textId="77777777" w:rsidR="00AC4215" w:rsidRPr="003C340F" w:rsidRDefault="00AC4215" w:rsidP="00AC4215"/>
    <w:p w14:paraId="41F2609C" w14:textId="77777777" w:rsidR="00AC4215" w:rsidRDefault="00AC4215" w:rsidP="00AC4215">
      <w:r>
        <w:tab/>
      </w:r>
    </w:p>
    <w:p w14:paraId="0A7124EE" w14:textId="77777777" w:rsidR="00AC4215" w:rsidRDefault="00AC4215" w:rsidP="00AC4215"/>
    <w:p w14:paraId="31A27349" w14:textId="77777777" w:rsidR="00AC4215" w:rsidRDefault="00AC4215" w:rsidP="00AC4215"/>
    <w:p w14:paraId="402D9388" w14:textId="77777777" w:rsidR="00AC4215" w:rsidRDefault="00AC4215" w:rsidP="00AC4215"/>
    <w:p w14:paraId="2F81A458" w14:textId="77777777" w:rsidR="00AC4215" w:rsidRDefault="00AC4215" w:rsidP="00AC4215"/>
    <w:p w14:paraId="1B8A98F1" w14:textId="77777777" w:rsidR="00AC4215" w:rsidRDefault="00AC4215" w:rsidP="00AC4215"/>
    <w:p w14:paraId="2F1A0847" w14:textId="77777777" w:rsidR="00AC4215" w:rsidRDefault="00AC4215" w:rsidP="00AC4215"/>
    <w:p w14:paraId="14BC6483" w14:textId="77777777" w:rsidR="00AC4215" w:rsidRDefault="00AC4215" w:rsidP="00AC4215"/>
    <w:p w14:paraId="1A68AB77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BF453B">
        <w:rPr>
          <w:b/>
          <w:bCs/>
        </w:rPr>
        <w:t>getAllJobInstanceIDs</w:t>
      </w:r>
      <w:proofErr w:type="spellEnd"/>
    </w:p>
    <w:p w14:paraId="3C86BEB6" w14:textId="77777777" w:rsidR="00AC4215" w:rsidRDefault="00AC4215" w:rsidP="00AC4215">
      <w:pPr>
        <w:pStyle w:val="ListParagraph"/>
        <w:ind w:left="1440"/>
      </w:pPr>
    </w:p>
    <w:p w14:paraId="184F14BA" w14:textId="77777777" w:rsidR="00AC4215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F453B">
        <w:rPr>
          <w:rFonts w:ascii="Arial" w:hAnsi="Arial" w:cs="Arial"/>
          <w:color w:val="222222"/>
          <w:sz w:val="21"/>
          <w:szCs w:val="21"/>
          <w:shd w:val="clear" w:color="auto" w:fill="FFFFFF"/>
        </w:rPr>
        <w:t>Fetch the instance IDs of the successful jobs.</w:t>
      </w:r>
    </w:p>
    <w:p w14:paraId="2CDAD76C" w14:textId="77777777" w:rsidR="00AC4215" w:rsidRPr="00BF453B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2871862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 w:rsidRPr="00BF453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getScheduledReportOutputInfo</w:t>
      </w:r>
      <w:proofErr w:type="spellEnd"/>
      <w:r w:rsidRPr="00BF453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ab/>
      </w:r>
    </w:p>
    <w:p w14:paraId="73BF52BF" w14:textId="77777777" w:rsidR="00AC4215" w:rsidRPr="00D66217" w:rsidRDefault="00AC4215" w:rsidP="00AC4215">
      <w:pPr>
        <w:ind w:left="10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6621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Use the </w:t>
      </w:r>
      <w:proofErr w:type="spellStart"/>
      <w:proofErr w:type="gramStart"/>
      <w:r w:rsidRPr="00D66217">
        <w:rPr>
          <w:rFonts w:ascii="Arial" w:hAnsi="Arial" w:cs="Arial"/>
          <w:color w:val="222222"/>
          <w:sz w:val="21"/>
          <w:szCs w:val="21"/>
          <w:shd w:val="clear" w:color="auto" w:fill="FFFFFF"/>
        </w:rPr>
        <w:t>getScheduledReportOutputInfo</w:t>
      </w:r>
      <w:proofErr w:type="spellEnd"/>
      <w:r w:rsidRPr="00D66217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proofErr w:type="gramEnd"/>
      <w:r w:rsidRPr="00D66217">
        <w:rPr>
          <w:rFonts w:ascii="Arial" w:hAnsi="Arial" w:cs="Arial"/>
          <w:color w:val="222222"/>
          <w:sz w:val="21"/>
          <w:szCs w:val="21"/>
          <w:shd w:val="clear" w:color="auto" w:fill="FFFFFF"/>
        </w:rPr>
        <w:t>) method to return information about a specific scheduled report output.</w:t>
      </w:r>
    </w:p>
    <w:p w14:paraId="0DD65FDA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 w:rsidRPr="00BF453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getScheduledReportDeliveryInfo</w:t>
      </w:r>
      <w:proofErr w:type="spellEnd"/>
    </w:p>
    <w:p w14:paraId="7427E869" w14:textId="77777777" w:rsidR="00AC4215" w:rsidRPr="00BF453B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A0C0984" w14:textId="77777777" w:rsidR="00AC4215" w:rsidRPr="00BF453B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Use the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getScheduledReportdeliveryInfo(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method to retrieve information about the delivery of a scheduled job output. For each scheduled Job, it could have multiple outputIDs. For each outputID, there could be multiple delivery info.</w:t>
      </w:r>
    </w:p>
    <w:p w14:paraId="7AD5F314" w14:textId="77777777" w:rsidR="00AC4215" w:rsidRDefault="00AC4215" w:rsidP="00AC4215">
      <w:pPr>
        <w:pStyle w:val="ListParagraph"/>
        <w:ind w:left="1440"/>
      </w:pPr>
    </w:p>
    <w:p w14:paraId="7CDB3635" w14:textId="77777777" w:rsidR="00AC4215" w:rsidRPr="00BF453B" w:rsidRDefault="00AC4215" w:rsidP="00AC4215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BF453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getDocumentData</w:t>
      </w:r>
    </w:p>
    <w:p w14:paraId="00BB777C" w14:textId="77777777" w:rsidR="00AC4215" w:rsidRPr="00BF453B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2E376A3" w14:textId="77777777" w:rsidR="00AC4215" w:rsidRDefault="00AC4215" w:rsidP="00AC4215">
      <w:pPr>
        <w:pStyle w:val="ListParagraph"/>
        <w:ind w:left="14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Use the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getDocumentData(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method to return the document generated by scheduled job. You can use the JobOutputID returned from the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scheduleReport(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method to retrieve the generated report document.</w:t>
      </w:r>
    </w:p>
    <w:p w14:paraId="7A711BA4" w14:textId="77777777" w:rsidR="00AC4215" w:rsidRPr="00AC4215" w:rsidRDefault="00AC4215" w:rsidP="00AC4215">
      <w:pPr>
        <w:ind w:left="576"/>
      </w:pPr>
    </w:p>
    <w:p w14:paraId="35C4C8A7" w14:textId="77777777" w:rsidR="00282677" w:rsidRPr="000852EE" w:rsidRDefault="00282677" w:rsidP="00614E2D">
      <w:pPr>
        <w:rPr>
          <w:rFonts w:cstheme="minorHAnsi"/>
        </w:rPr>
      </w:pPr>
    </w:p>
    <w:p w14:paraId="6EA4D0BF" w14:textId="0828B2A0" w:rsidR="00170C99" w:rsidRPr="009009A9" w:rsidRDefault="00D225FE" w:rsidP="007314FD">
      <w:pPr>
        <w:rPr>
          <w:rFonts w:cstheme="minorHAnsi"/>
        </w:rPr>
      </w:pPr>
      <w:r w:rsidRPr="000852EE">
        <w:rPr>
          <w:rFonts w:cstheme="minorHAnsi"/>
          <w:noProof/>
        </w:rPr>
        <w:t xml:space="preserve">  </w:t>
      </w:r>
    </w:p>
    <w:sectPr w:rsidR="00170C99" w:rsidRPr="009009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58BF9A" w14:textId="77777777" w:rsidR="003B7D30" w:rsidRDefault="003B7D30" w:rsidP="006A48C0">
      <w:pPr>
        <w:spacing w:after="0" w:line="240" w:lineRule="auto"/>
      </w:pPr>
      <w:r>
        <w:separator/>
      </w:r>
    </w:p>
  </w:endnote>
  <w:endnote w:type="continuationSeparator" w:id="0">
    <w:p w14:paraId="4740186E" w14:textId="77777777" w:rsidR="003B7D30" w:rsidRDefault="003B7D30" w:rsidP="006A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0C8AC" w14:textId="77777777" w:rsidR="00B171C8" w:rsidRDefault="00B17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9917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8AD81F" w14:textId="2E1550E6" w:rsidR="00E32CBE" w:rsidRDefault="00E32C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2DE0C1" w14:textId="77777777" w:rsidR="00E32CBE" w:rsidRDefault="00E32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2E423" w14:textId="77777777" w:rsidR="00B171C8" w:rsidRDefault="00B17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A12A45" w14:textId="77777777" w:rsidR="003B7D30" w:rsidRDefault="003B7D30" w:rsidP="006A48C0">
      <w:pPr>
        <w:spacing w:after="0" w:line="240" w:lineRule="auto"/>
      </w:pPr>
      <w:r>
        <w:separator/>
      </w:r>
    </w:p>
  </w:footnote>
  <w:footnote w:type="continuationSeparator" w:id="0">
    <w:p w14:paraId="5CCEEE70" w14:textId="77777777" w:rsidR="003B7D30" w:rsidRDefault="003B7D30" w:rsidP="006A4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6B33" w14:textId="77777777" w:rsidR="00B171C8" w:rsidRDefault="00B17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FEC10" w14:textId="4586435F" w:rsidR="004D338F" w:rsidRPr="00EC4FA2" w:rsidRDefault="00EC4FA2" w:rsidP="00EC4FA2">
    <w:pPr>
      <w:pStyle w:val="Header"/>
    </w:pPr>
    <w:r>
      <w:tab/>
    </w:r>
    <w:r>
      <w:tab/>
    </w:r>
    <w:r>
      <w:rPr>
        <w:rFonts w:cs="Arial"/>
        <w:noProof/>
        <w:color w:val="666666"/>
        <w:sz w:val="17"/>
        <w:szCs w:val="17"/>
      </w:rPr>
      <w:drawing>
        <wp:inline distT="0" distB="0" distL="0" distR="0" wp14:anchorId="1C813114" wp14:editId="234492B3">
          <wp:extent cx="1171575" cy="457200"/>
          <wp:effectExtent l="0" t="0" r="9525" b="0"/>
          <wp:docPr id="6" name="Picture 6" descr="Info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sy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3B36" w14:textId="77777777" w:rsidR="00B171C8" w:rsidRDefault="00B17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5590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3D54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4076E7"/>
    <w:multiLevelType w:val="hybridMultilevel"/>
    <w:tmpl w:val="75BE6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02411"/>
    <w:multiLevelType w:val="hybridMultilevel"/>
    <w:tmpl w:val="25406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40CAE"/>
    <w:multiLevelType w:val="hybridMultilevel"/>
    <w:tmpl w:val="6164B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6883"/>
    <w:multiLevelType w:val="hybridMultilevel"/>
    <w:tmpl w:val="C406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1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C0"/>
    <w:rsid w:val="00000930"/>
    <w:rsid w:val="00001E45"/>
    <w:rsid w:val="000045CD"/>
    <w:rsid w:val="00006441"/>
    <w:rsid w:val="00006644"/>
    <w:rsid w:val="000111DA"/>
    <w:rsid w:val="000116C9"/>
    <w:rsid w:val="0001268A"/>
    <w:rsid w:val="00013F73"/>
    <w:rsid w:val="000229DB"/>
    <w:rsid w:val="000235BB"/>
    <w:rsid w:val="00023DD5"/>
    <w:rsid w:val="00023F02"/>
    <w:rsid w:val="00030295"/>
    <w:rsid w:val="0004367A"/>
    <w:rsid w:val="000500FF"/>
    <w:rsid w:val="00053369"/>
    <w:rsid w:val="00060F58"/>
    <w:rsid w:val="00063998"/>
    <w:rsid w:val="00066CBD"/>
    <w:rsid w:val="00067735"/>
    <w:rsid w:val="00071F78"/>
    <w:rsid w:val="00082CEE"/>
    <w:rsid w:val="000852EE"/>
    <w:rsid w:val="000905DB"/>
    <w:rsid w:val="00094011"/>
    <w:rsid w:val="000A1C36"/>
    <w:rsid w:val="000A2EB6"/>
    <w:rsid w:val="000A5F56"/>
    <w:rsid w:val="000B3EF2"/>
    <w:rsid w:val="000B52D7"/>
    <w:rsid w:val="000B5BB0"/>
    <w:rsid w:val="000B5BFE"/>
    <w:rsid w:val="000B6FCA"/>
    <w:rsid w:val="000C6C32"/>
    <w:rsid w:val="000C7870"/>
    <w:rsid w:val="000D7E35"/>
    <w:rsid w:val="000E4875"/>
    <w:rsid w:val="000F1975"/>
    <w:rsid w:val="000F3E9B"/>
    <w:rsid w:val="0010027E"/>
    <w:rsid w:val="00102C83"/>
    <w:rsid w:val="001123E7"/>
    <w:rsid w:val="00114EDC"/>
    <w:rsid w:val="00116072"/>
    <w:rsid w:val="001209D1"/>
    <w:rsid w:val="00123759"/>
    <w:rsid w:val="00125E4F"/>
    <w:rsid w:val="00134283"/>
    <w:rsid w:val="00134779"/>
    <w:rsid w:val="00135C50"/>
    <w:rsid w:val="001432D7"/>
    <w:rsid w:val="00144F24"/>
    <w:rsid w:val="00144FE5"/>
    <w:rsid w:val="00145F05"/>
    <w:rsid w:val="001546B7"/>
    <w:rsid w:val="001547C6"/>
    <w:rsid w:val="00155D5B"/>
    <w:rsid w:val="001644C6"/>
    <w:rsid w:val="00165B1F"/>
    <w:rsid w:val="00167D42"/>
    <w:rsid w:val="00170C99"/>
    <w:rsid w:val="00172315"/>
    <w:rsid w:val="00174BC7"/>
    <w:rsid w:val="00183340"/>
    <w:rsid w:val="00183759"/>
    <w:rsid w:val="001916BF"/>
    <w:rsid w:val="0019652A"/>
    <w:rsid w:val="00197EFA"/>
    <w:rsid w:val="001A0183"/>
    <w:rsid w:val="001A1205"/>
    <w:rsid w:val="001A2467"/>
    <w:rsid w:val="001A3382"/>
    <w:rsid w:val="001A71BD"/>
    <w:rsid w:val="001B20C6"/>
    <w:rsid w:val="001B2FCD"/>
    <w:rsid w:val="001B5E9A"/>
    <w:rsid w:val="001B6209"/>
    <w:rsid w:val="001C0CF6"/>
    <w:rsid w:val="001C5A98"/>
    <w:rsid w:val="001D52C3"/>
    <w:rsid w:val="001D542E"/>
    <w:rsid w:val="001D6E2F"/>
    <w:rsid w:val="001E262A"/>
    <w:rsid w:val="001E3BFD"/>
    <w:rsid w:val="001E6E4F"/>
    <w:rsid w:val="001F0B0B"/>
    <w:rsid w:val="001F4650"/>
    <w:rsid w:val="00200FE8"/>
    <w:rsid w:val="0020159A"/>
    <w:rsid w:val="002049EC"/>
    <w:rsid w:val="00211C7E"/>
    <w:rsid w:val="0021312A"/>
    <w:rsid w:val="00217B35"/>
    <w:rsid w:val="00232B7C"/>
    <w:rsid w:val="00233991"/>
    <w:rsid w:val="00233A38"/>
    <w:rsid w:val="00237D30"/>
    <w:rsid w:val="00247150"/>
    <w:rsid w:val="002534B9"/>
    <w:rsid w:val="002536B7"/>
    <w:rsid w:val="0026336E"/>
    <w:rsid w:val="00271681"/>
    <w:rsid w:val="00280569"/>
    <w:rsid w:val="00282677"/>
    <w:rsid w:val="00283FC9"/>
    <w:rsid w:val="00290502"/>
    <w:rsid w:val="0029068E"/>
    <w:rsid w:val="00292E4B"/>
    <w:rsid w:val="00294916"/>
    <w:rsid w:val="0029638B"/>
    <w:rsid w:val="002A2184"/>
    <w:rsid w:val="002A66EB"/>
    <w:rsid w:val="002B1263"/>
    <w:rsid w:val="002B1E0E"/>
    <w:rsid w:val="002B7CD5"/>
    <w:rsid w:val="002C33E9"/>
    <w:rsid w:val="002C65AD"/>
    <w:rsid w:val="002D42DA"/>
    <w:rsid w:val="002E3682"/>
    <w:rsid w:val="002E4B78"/>
    <w:rsid w:val="002E6773"/>
    <w:rsid w:val="002F7217"/>
    <w:rsid w:val="0030018A"/>
    <w:rsid w:val="00302317"/>
    <w:rsid w:val="00302827"/>
    <w:rsid w:val="00315457"/>
    <w:rsid w:val="003202F6"/>
    <w:rsid w:val="00321CAE"/>
    <w:rsid w:val="00321DDD"/>
    <w:rsid w:val="00323DC0"/>
    <w:rsid w:val="00324127"/>
    <w:rsid w:val="00324BCA"/>
    <w:rsid w:val="003256C0"/>
    <w:rsid w:val="00325C39"/>
    <w:rsid w:val="003265D8"/>
    <w:rsid w:val="0033701E"/>
    <w:rsid w:val="003430CF"/>
    <w:rsid w:val="00344053"/>
    <w:rsid w:val="00350C5B"/>
    <w:rsid w:val="0035150F"/>
    <w:rsid w:val="0035365D"/>
    <w:rsid w:val="00355B6B"/>
    <w:rsid w:val="00357068"/>
    <w:rsid w:val="0036216E"/>
    <w:rsid w:val="00362E34"/>
    <w:rsid w:val="00366BF7"/>
    <w:rsid w:val="00366E72"/>
    <w:rsid w:val="003706E6"/>
    <w:rsid w:val="003715B9"/>
    <w:rsid w:val="0037653B"/>
    <w:rsid w:val="00376CE1"/>
    <w:rsid w:val="00377414"/>
    <w:rsid w:val="0037753E"/>
    <w:rsid w:val="003800F4"/>
    <w:rsid w:val="00390FE7"/>
    <w:rsid w:val="0039777A"/>
    <w:rsid w:val="003A028A"/>
    <w:rsid w:val="003A143C"/>
    <w:rsid w:val="003A26F3"/>
    <w:rsid w:val="003A6099"/>
    <w:rsid w:val="003A6763"/>
    <w:rsid w:val="003B16F7"/>
    <w:rsid w:val="003B45F6"/>
    <w:rsid w:val="003B4EC5"/>
    <w:rsid w:val="003B7D30"/>
    <w:rsid w:val="003C4292"/>
    <w:rsid w:val="003C6E65"/>
    <w:rsid w:val="003D3590"/>
    <w:rsid w:val="003D7517"/>
    <w:rsid w:val="003E0CE7"/>
    <w:rsid w:val="003F340F"/>
    <w:rsid w:val="003F45C7"/>
    <w:rsid w:val="003F533D"/>
    <w:rsid w:val="003F5FD8"/>
    <w:rsid w:val="003F742A"/>
    <w:rsid w:val="00402D41"/>
    <w:rsid w:val="00403192"/>
    <w:rsid w:val="0040619A"/>
    <w:rsid w:val="004061AC"/>
    <w:rsid w:val="00412C12"/>
    <w:rsid w:val="00412C94"/>
    <w:rsid w:val="0041461C"/>
    <w:rsid w:val="004167E2"/>
    <w:rsid w:val="00417939"/>
    <w:rsid w:val="00422B25"/>
    <w:rsid w:val="0042562E"/>
    <w:rsid w:val="004264C9"/>
    <w:rsid w:val="00441572"/>
    <w:rsid w:val="00441B70"/>
    <w:rsid w:val="0044745B"/>
    <w:rsid w:val="0045096A"/>
    <w:rsid w:val="00451DE0"/>
    <w:rsid w:val="00452CDF"/>
    <w:rsid w:val="00454D3C"/>
    <w:rsid w:val="0045519B"/>
    <w:rsid w:val="00457BF8"/>
    <w:rsid w:val="00461073"/>
    <w:rsid w:val="00461B3D"/>
    <w:rsid w:val="004622DF"/>
    <w:rsid w:val="00466972"/>
    <w:rsid w:val="00472C78"/>
    <w:rsid w:val="00475E2F"/>
    <w:rsid w:val="004765C2"/>
    <w:rsid w:val="0048006B"/>
    <w:rsid w:val="00486298"/>
    <w:rsid w:val="004863F1"/>
    <w:rsid w:val="00487852"/>
    <w:rsid w:val="0049213A"/>
    <w:rsid w:val="00496344"/>
    <w:rsid w:val="004A084F"/>
    <w:rsid w:val="004A5A72"/>
    <w:rsid w:val="004B3489"/>
    <w:rsid w:val="004C2C43"/>
    <w:rsid w:val="004C3338"/>
    <w:rsid w:val="004C435B"/>
    <w:rsid w:val="004C6800"/>
    <w:rsid w:val="004C7292"/>
    <w:rsid w:val="004D338F"/>
    <w:rsid w:val="004D4979"/>
    <w:rsid w:val="004D508B"/>
    <w:rsid w:val="004D6D8D"/>
    <w:rsid w:val="004E4586"/>
    <w:rsid w:val="004E569C"/>
    <w:rsid w:val="004E7EDE"/>
    <w:rsid w:val="004F005A"/>
    <w:rsid w:val="004F24CC"/>
    <w:rsid w:val="004F35F5"/>
    <w:rsid w:val="004F426A"/>
    <w:rsid w:val="004F4B76"/>
    <w:rsid w:val="004F7FCF"/>
    <w:rsid w:val="005012BA"/>
    <w:rsid w:val="00503656"/>
    <w:rsid w:val="00506C15"/>
    <w:rsid w:val="00507DDB"/>
    <w:rsid w:val="00511847"/>
    <w:rsid w:val="00514107"/>
    <w:rsid w:val="00514EBE"/>
    <w:rsid w:val="005161EB"/>
    <w:rsid w:val="0052031C"/>
    <w:rsid w:val="00525409"/>
    <w:rsid w:val="00530E2F"/>
    <w:rsid w:val="00542D00"/>
    <w:rsid w:val="00542FC5"/>
    <w:rsid w:val="00544CB5"/>
    <w:rsid w:val="00545437"/>
    <w:rsid w:val="00546CF7"/>
    <w:rsid w:val="00552DF2"/>
    <w:rsid w:val="005536B8"/>
    <w:rsid w:val="005541A1"/>
    <w:rsid w:val="0055582C"/>
    <w:rsid w:val="00556E3F"/>
    <w:rsid w:val="00557ABB"/>
    <w:rsid w:val="00573333"/>
    <w:rsid w:val="00573679"/>
    <w:rsid w:val="00580471"/>
    <w:rsid w:val="00581C98"/>
    <w:rsid w:val="00582AF5"/>
    <w:rsid w:val="00585D75"/>
    <w:rsid w:val="005A66EB"/>
    <w:rsid w:val="005A67A8"/>
    <w:rsid w:val="005B403B"/>
    <w:rsid w:val="005C613A"/>
    <w:rsid w:val="005C706D"/>
    <w:rsid w:val="005C7434"/>
    <w:rsid w:val="005D2E20"/>
    <w:rsid w:val="005D4CAA"/>
    <w:rsid w:val="005D7309"/>
    <w:rsid w:val="005E1E99"/>
    <w:rsid w:val="005E351A"/>
    <w:rsid w:val="005E4039"/>
    <w:rsid w:val="005E4C67"/>
    <w:rsid w:val="005E5007"/>
    <w:rsid w:val="005E597E"/>
    <w:rsid w:val="005F285A"/>
    <w:rsid w:val="005F3E15"/>
    <w:rsid w:val="006060E0"/>
    <w:rsid w:val="00611838"/>
    <w:rsid w:val="00614E2D"/>
    <w:rsid w:val="006151E5"/>
    <w:rsid w:val="006230C7"/>
    <w:rsid w:val="00630BE9"/>
    <w:rsid w:val="00631945"/>
    <w:rsid w:val="00633492"/>
    <w:rsid w:val="00634C80"/>
    <w:rsid w:val="0063525D"/>
    <w:rsid w:val="00636F53"/>
    <w:rsid w:val="006417AB"/>
    <w:rsid w:val="006464DF"/>
    <w:rsid w:val="00655DB2"/>
    <w:rsid w:val="006621F7"/>
    <w:rsid w:val="00665E02"/>
    <w:rsid w:val="00666459"/>
    <w:rsid w:val="006678C8"/>
    <w:rsid w:val="00673B2E"/>
    <w:rsid w:val="00676A1F"/>
    <w:rsid w:val="00683D0E"/>
    <w:rsid w:val="0068632C"/>
    <w:rsid w:val="0068754C"/>
    <w:rsid w:val="00690C21"/>
    <w:rsid w:val="006946DB"/>
    <w:rsid w:val="006955CC"/>
    <w:rsid w:val="00696A89"/>
    <w:rsid w:val="00696DF5"/>
    <w:rsid w:val="00697A8A"/>
    <w:rsid w:val="006A0321"/>
    <w:rsid w:val="006A12D3"/>
    <w:rsid w:val="006A2FED"/>
    <w:rsid w:val="006A48C0"/>
    <w:rsid w:val="006C0FD5"/>
    <w:rsid w:val="006C36B9"/>
    <w:rsid w:val="006C468C"/>
    <w:rsid w:val="006C57B3"/>
    <w:rsid w:val="006C6119"/>
    <w:rsid w:val="006D190E"/>
    <w:rsid w:val="006D2082"/>
    <w:rsid w:val="006D30FC"/>
    <w:rsid w:val="006D7419"/>
    <w:rsid w:val="006E0C06"/>
    <w:rsid w:val="006E1401"/>
    <w:rsid w:val="006E2A52"/>
    <w:rsid w:val="006E3085"/>
    <w:rsid w:val="006E5192"/>
    <w:rsid w:val="006F404A"/>
    <w:rsid w:val="006F48C7"/>
    <w:rsid w:val="006F56B5"/>
    <w:rsid w:val="006F6678"/>
    <w:rsid w:val="007003DE"/>
    <w:rsid w:val="00701F20"/>
    <w:rsid w:val="00710025"/>
    <w:rsid w:val="00711D4D"/>
    <w:rsid w:val="00712B94"/>
    <w:rsid w:val="00714B9C"/>
    <w:rsid w:val="00720DF3"/>
    <w:rsid w:val="00723073"/>
    <w:rsid w:val="0072531C"/>
    <w:rsid w:val="00726F96"/>
    <w:rsid w:val="007314FD"/>
    <w:rsid w:val="007324B1"/>
    <w:rsid w:val="00734FCE"/>
    <w:rsid w:val="00735332"/>
    <w:rsid w:val="0073548B"/>
    <w:rsid w:val="00742DF9"/>
    <w:rsid w:val="0074547B"/>
    <w:rsid w:val="007457C6"/>
    <w:rsid w:val="007459FF"/>
    <w:rsid w:val="007477C4"/>
    <w:rsid w:val="007524E4"/>
    <w:rsid w:val="0075608C"/>
    <w:rsid w:val="007565CE"/>
    <w:rsid w:val="00764CCF"/>
    <w:rsid w:val="007662EA"/>
    <w:rsid w:val="00766C52"/>
    <w:rsid w:val="00767740"/>
    <w:rsid w:val="00774AAA"/>
    <w:rsid w:val="0078006F"/>
    <w:rsid w:val="00780B85"/>
    <w:rsid w:val="007826C3"/>
    <w:rsid w:val="0078571D"/>
    <w:rsid w:val="00792C9B"/>
    <w:rsid w:val="007A079F"/>
    <w:rsid w:val="007A1E6F"/>
    <w:rsid w:val="007A270D"/>
    <w:rsid w:val="007A48CE"/>
    <w:rsid w:val="007B1C0C"/>
    <w:rsid w:val="007B233D"/>
    <w:rsid w:val="007B30DD"/>
    <w:rsid w:val="007B3B6A"/>
    <w:rsid w:val="007C0FC2"/>
    <w:rsid w:val="007C127A"/>
    <w:rsid w:val="007C6791"/>
    <w:rsid w:val="007C6A99"/>
    <w:rsid w:val="007D045C"/>
    <w:rsid w:val="007D2EC9"/>
    <w:rsid w:val="007D3006"/>
    <w:rsid w:val="007D332E"/>
    <w:rsid w:val="007D5C5D"/>
    <w:rsid w:val="007E1184"/>
    <w:rsid w:val="007E1CB1"/>
    <w:rsid w:val="007E2700"/>
    <w:rsid w:val="007F1805"/>
    <w:rsid w:val="007F19FC"/>
    <w:rsid w:val="007F25D5"/>
    <w:rsid w:val="007F5A3E"/>
    <w:rsid w:val="00807F5C"/>
    <w:rsid w:val="008132D7"/>
    <w:rsid w:val="008139E1"/>
    <w:rsid w:val="00816FD7"/>
    <w:rsid w:val="008216B4"/>
    <w:rsid w:val="00821985"/>
    <w:rsid w:val="00841BD0"/>
    <w:rsid w:val="0084648B"/>
    <w:rsid w:val="00846A94"/>
    <w:rsid w:val="00847CA1"/>
    <w:rsid w:val="00850195"/>
    <w:rsid w:val="00850EB3"/>
    <w:rsid w:val="008550F8"/>
    <w:rsid w:val="00855479"/>
    <w:rsid w:val="00855787"/>
    <w:rsid w:val="00856C36"/>
    <w:rsid w:val="008630B8"/>
    <w:rsid w:val="00865E9B"/>
    <w:rsid w:val="00866510"/>
    <w:rsid w:val="00870E58"/>
    <w:rsid w:val="008724F5"/>
    <w:rsid w:val="00873E37"/>
    <w:rsid w:val="008747AD"/>
    <w:rsid w:val="008814A2"/>
    <w:rsid w:val="0089141C"/>
    <w:rsid w:val="008916ED"/>
    <w:rsid w:val="008963CE"/>
    <w:rsid w:val="008A0123"/>
    <w:rsid w:val="008A099B"/>
    <w:rsid w:val="008A2D52"/>
    <w:rsid w:val="008A5893"/>
    <w:rsid w:val="008B2CC5"/>
    <w:rsid w:val="008B2CD2"/>
    <w:rsid w:val="008B6F63"/>
    <w:rsid w:val="008D043C"/>
    <w:rsid w:val="008D42BE"/>
    <w:rsid w:val="008D5F9C"/>
    <w:rsid w:val="008D6658"/>
    <w:rsid w:val="008E7B8D"/>
    <w:rsid w:val="008F1A3A"/>
    <w:rsid w:val="008F6025"/>
    <w:rsid w:val="008F70A4"/>
    <w:rsid w:val="009009A9"/>
    <w:rsid w:val="00900E16"/>
    <w:rsid w:val="009012FA"/>
    <w:rsid w:val="0090135D"/>
    <w:rsid w:val="00902EAB"/>
    <w:rsid w:val="00907028"/>
    <w:rsid w:val="009072F5"/>
    <w:rsid w:val="00910344"/>
    <w:rsid w:val="009115E4"/>
    <w:rsid w:val="009147FD"/>
    <w:rsid w:val="0091738C"/>
    <w:rsid w:val="00917A05"/>
    <w:rsid w:val="00917CB6"/>
    <w:rsid w:val="0092243D"/>
    <w:rsid w:val="009237D5"/>
    <w:rsid w:val="00927F7D"/>
    <w:rsid w:val="009316EE"/>
    <w:rsid w:val="0093436B"/>
    <w:rsid w:val="009409C4"/>
    <w:rsid w:val="00943D35"/>
    <w:rsid w:val="00944C8D"/>
    <w:rsid w:val="00947CD3"/>
    <w:rsid w:val="00951723"/>
    <w:rsid w:val="009552CB"/>
    <w:rsid w:val="0095656B"/>
    <w:rsid w:val="00963D95"/>
    <w:rsid w:val="00963FEF"/>
    <w:rsid w:val="00964DC9"/>
    <w:rsid w:val="00966EAD"/>
    <w:rsid w:val="00966F8D"/>
    <w:rsid w:val="009776E6"/>
    <w:rsid w:val="00983B4E"/>
    <w:rsid w:val="00983EC2"/>
    <w:rsid w:val="0099078F"/>
    <w:rsid w:val="009914FB"/>
    <w:rsid w:val="009928C9"/>
    <w:rsid w:val="0099395E"/>
    <w:rsid w:val="009A2154"/>
    <w:rsid w:val="009B023A"/>
    <w:rsid w:val="009B33BE"/>
    <w:rsid w:val="009B6B4D"/>
    <w:rsid w:val="009C2AF8"/>
    <w:rsid w:val="009C7F22"/>
    <w:rsid w:val="009D0C9C"/>
    <w:rsid w:val="009D40F6"/>
    <w:rsid w:val="009D5841"/>
    <w:rsid w:val="009E03BB"/>
    <w:rsid w:val="009E1843"/>
    <w:rsid w:val="009F223F"/>
    <w:rsid w:val="009F4431"/>
    <w:rsid w:val="009F56AB"/>
    <w:rsid w:val="009F5D6A"/>
    <w:rsid w:val="00A04F1B"/>
    <w:rsid w:val="00A057D6"/>
    <w:rsid w:val="00A05AA4"/>
    <w:rsid w:val="00A15E8E"/>
    <w:rsid w:val="00A20578"/>
    <w:rsid w:val="00A206EA"/>
    <w:rsid w:val="00A25757"/>
    <w:rsid w:val="00A27224"/>
    <w:rsid w:val="00A32A3C"/>
    <w:rsid w:val="00A36721"/>
    <w:rsid w:val="00A375F4"/>
    <w:rsid w:val="00A47967"/>
    <w:rsid w:val="00A47C2E"/>
    <w:rsid w:val="00A52D3E"/>
    <w:rsid w:val="00A531E9"/>
    <w:rsid w:val="00A54728"/>
    <w:rsid w:val="00A548E3"/>
    <w:rsid w:val="00A6295B"/>
    <w:rsid w:val="00A714ED"/>
    <w:rsid w:val="00A73D0B"/>
    <w:rsid w:val="00A74635"/>
    <w:rsid w:val="00A76BE3"/>
    <w:rsid w:val="00A80B4B"/>
    <w:rsid w:val="00A812C2"/>
    <w:rsid w:val="00A83BB4"/>
    <w:rsid w:val="00A90D5C"/>
    <w:rsid w:val="00AA23B3"/>
    <w:rsid w:val="00AA3277"/>
    <w:rsid w:val="00AA3D23"/>
    <w:rsid w:val="00AA6C6E"/>
    <w:rsid w:val="00AB0D14"/>
    <w:rsid w:val="00AB0DC5"/>
    <w:rsid w:val="00AB1024"/>
    <w:rsid w:val="00AB45D4"/>
    <w:rsid w:val="00AB584C"/>
    <w:rsid w:val="00AB7B9D"/>
    <w:rsid w:val="00AC303E"/>
    <w:rsid w:val="00AC3403"/>
    <w:rsid w:val="00AC4215"/>
    <w:rsid w:val="00AD355C"/>
    <w:rsid w:val="00AD510A"/>
    <w:rsid w:val="00AD66B4"/>
    <w:rsid w:val="00AD6FA7"/>
    <w:rsid w:val="00AF2BB6"/>
    <w:rsid w:val="00AF2C65"/>
    <w:rsid w:val="00AF61C1"/>
    <w:rsid w:val="00AF7FDA"/>
    <w:rsid w:val="00B02B0F"/>
    <w:rsid w:val="00B04773"/>
    <w:rsid w:val="00B06016"/>
    <w:rsid w:val="00B110B2"/>
    <w:rsid w:val="00B110BF"/>
    <w:rsid w:val="00B13756"/>
    <w:rsid w:val="00B139C6"/>
    <w:rsid w:val="00B171C8"/>
    <w:rsid w:val="00B201BC"/>
    <w:rsid w:val="00B226FE"/>
    <w:rsid w:val="00B366DF"/>
    <w:rsid w:val="00B37D55"/>
    <w:rsid w:val="00B41214"/>
    <w:rsid w:val="00B45149"/>
    <w:rsid w:val="00B52EEA"/>
    <w:rsid w:val="00B53455"/>
    <w:rsid w:val="00B546FF"/>
    <w:rsid w:val="00B628BC"/>
    <w:rsid w:val="00B63924"/>
    <w:rsid w:val="00B67FEF"/>
    <w:rsid w:val="00B70D7E"/>
    <w:rsid w:val="00B72DEF"/>
    <w:rsid w:val="00B7305B"/>
    <w:rsid w:val="00B73F74"/>
    <w:rsid w:val="00B756B4"/>
    <w:rsid w:val="00B83247"/>
    <w:rsid w:val="00B84AA6"/>
    <w:rsid w:val="00B84EA3"/>
    <w:rsid w:val="00B86748"/>
    <w:rsid w:val="00B86809"/>
    <w:rsid w:val="00B940C1"/>
    <w:rsid w:val="00B97524"/>
    <w:rsid w:val="00BA095B"/>
    <w:rsid w:val="00BA15D2"/>
    <w:rsid w:val="00BA162C"/>
    <w:rsid w:val="00BA1E08"/>
    <w:rsid w:val="00BA3E67"/>
    <w:rsid w:val="00BA5938"/>
    <w:rsid w:val="00BB01E7"/>
    <w:rsid w:val="00BB04EE"/>
    <w:rsid w:val="00BB5D5F"/>
    <w:rsid w:val="00BC0D39"/>
    <w:rsid w:val="00BC7C72"/>
    <w:rsid w:val="00BD0E60"/>
    <w:rsid w:val="00BD0F9A"/>
    <w:rsid w:val="00BD231C"/>
    <w:rsid w:val="00BE0A70"/>
    <w:rsid w:val="00BE27A3"/>
    <w:rsid w:val="00BE583D"/>
    <w:rsid w:val="00BF233C"/>
    <w:rsid w:val="00BF3B36"/>
    <w:rsid w:val="00BF60BE"/>
    <w:rsid w:val="00C01560"/>
    <w:rsid w:val="00C045B9"/>
    <w:rsid w:val="00C05B46"/>
    <w:rsid w:val="00C100C8"/>
    <w:rsid w:val="00C131AC"/>
    <w:rsid w:val="00C20C4D"/>
    <w:rsid w:val="00C24945"/>
    <w:rsid w:val="00C24A05"/>
    <w:rsid w:val="00C26AB9"/>
    <w:rsid w:val="00C32FD5"/>
    <w:rsid w:val="00C338BE"/>
    <w:rsid w:val="00C36298"/>
    <w:rsid w:val="00C36D12"/>
    <w:rsid w:val="00C406F1"/>
    <w:rsid w:val="00C40916"/>
    <w:rsid w:val="00C43684"/>
    <w:rsid w:val="00C506F5"/>
    <w:rsid w:val="00C517C7"/>
    <w:rsid w:val="00C5271E"/>
    <w:rsid w:val="00C56CCD"/>
    <w:rsid w:val="00C57E49"/>
    <w:rsid w:val="00C6640B"/>
    <w:rsid w:val="00C669C1"/>
    <w:rsid w:val="00C7563C"/>
    <w:rsid w:val="00C8221F"/>
    <w:rsid w:val="00C85D48"/>
    <w:rsid w:val="00C87BBC"/>
    <w:rsid w:val="00C94548"/>
    <w:rsid w:val="00C95308"/>
    <w:rsid w:val="00CB0026"/>
    <w:rsid w:val="00CB0DEB"/>
    <w:rsid w:val="00CC1E39"/>
    <w:rsid w:val="00CC56D4"/>
    <w:rsid w:val="00CD01C3"/>
    <w:rsid w:val="00CD32C0"/>
    <w:rsid w:val="00CE25D1"/>
    <w:rsid w:val="00CE3BB1"/>
    <w:rsid w:val="00CE4A7B"/>
    <w:rsid w:val="00CE4DB4"/>
    <w:rsid w:val="00CF02CD"/>
    <w:rsid w:val="00CF2AAE"/>
    <w:rsid w:val="00D00D82"/>
    <w:rsid w:val="00D0145B"/>
    <w:rsid w:val="00D01676"/>
    <w:rsid w:val="00D03694"/>
    <w:rsid w:val="00D05678"/>
    <w:rsid w:val="00D060DE"/>
    <w:rsid w:val="00D06267"/>
    <w:rsid w:val="00D06CBF"/>
    <w:rsid w:val="00D11929"/>
    <w:rsid w:val="00D12179"/>
    <w:rsid w:val="00D124A8"/>
    <w:rsid w:val="00D225FE"/>
    <w:rsid w:val="00D22EAB"/>
    <w:rsid w:val="00D2471A"/>
    <w:rsid w:val="00D32860"/>
    <w:rsid w:val="00D339D6"/>
    <w:rsid w:val="00D36B54"/>
    <w:rsid w:val="00D41C58"/>
    <w:rsid w:val="00D41FB4"/>
    <w:rsid w:val="00D420A7"/>
    <w:rsid w:val="00D45398"/>
    <w:rsid w:val="00D45F07"/>
    <w:rsid w:val="00D5292F"/>
    <w:rsid w:val="00D55BC3"/>
    <w:rsid w:val="00D5684B"/>
    <w:rsid w:val="00D6372A"/>
    <w:rsid w:val="00D65FBD"/>
    <w:rsid w:val="00D70E5C"/>
    <w:rsid w:val="00D7675A"/>
    <w:rsid w:val="00D819EB"/>
    <w:rsid w:val="00D85276"/>
    <w:rsid w:val="00D9008B"/>
    <w:rsid w:val="00D91D05"/>
    <w:rsid w:val="00D92781"/>
    <w:rsid w:val="00D951EA"/>
    <w:rsid w:val="00D962E1"/>
    <w:rsid w:val="00D96AFC"/>
    <w:rsid w:val="00DA1EA4"/>
    <w:rsid w:val="00DA5B73"/>
    <w:rsid w:val="00DA7ACA"/>
    <w:rsid w:val="00DB21F9"/>
    <w:rsid w:val="00DB2B90"/>
    <w:rsid w:val="00DB5FBE"/>
    <w:rsid w:val="00DC3D67"/>
    <w:rsid w:val="00DC6A26"/>
    <w:rsid w:val="00DC7554"/>
    <w:rsid w:val="00DC7876"/>
    <w:rsid w:val="00DD5AC2"/>
    <w:rsid w:val="00DE126C"/>
    <w:rsid w:val="00DE2335"/>
    <w:rsid w:val="00DE3133"/>
    <w:rsid w:val="00DF05CD"/>
    <w:rsid w:val="00DF0BB3"/>
    <w:rsid w:val="00DF1C10"/>
    <w:rsid w:val="00DF2608"/>
    <w:rsid w:val="00DF5822"/>
    <w:rsid w:val="00DF6A20"/>
    <w:rsid w:val="00E01C8D"/>
    <w:rsid w:val="00E03488"/>
    <w:rsid w:val="00E06989"/>
    <w:rsid w:val="00E11569"/>
    <w:rsid w:val="00E12107"/>
    <w:rsid w:val="00E13EA3"/>
    <w:rsid w:val="00E21641"/>
    <w:rsid w:val="00E2496D"/>
    <w:rsid w:val="00E25C0A"/>
    <w:rsid w:val="00E26298"/>
    <w:rsid w:val="00E3068C"/>
    <w:rsid w:val="00E310BD"/>
    <w:rsid w:val="00E3164A"/>
    <w:rsid w:val="00E32CBE"/>
    <w:rsid w:val="00E349C0"/>
    <w:rsid w:val="00E3673E"/>
    <w:rsid w:val="00E37FEC"/>
    <w:rsid w:val="00E400AE"/>
    <w:rsid w:val="00E4226C"/>
    <w:rsid w:val="00E45698"/>
    <w:rsid w:val="00E474F1"/>
    <w:rsid w:val="00E51440"/>
    <w:rsid w:val="00E53506"/>
    <w:rsid w:val="00E53992"/>
    <w:rsid w:val="00E544FD"/>
    <w:rsid w:val="00E55FFC"/>
    <w:rsid w:val="00E566DC"/>
    <w:rsid w:val="00E56D84"/>
    <w:rsid w:val="00E57C2B"/>
    <w:rsid w:val="00E606AE"/>
    <w:rsid w:val="00E60B82"/>
    <w:rsid w:val="00E61247"/>
    <w:rsid w:val="00E65143"/>
    <w:rsid w:val="00E7389C"/>
    <w:rsid w:val="00E7521F"/>
    <w:rsid w:val="00E77FA4"/>
    <w:rsid w:val="00E81BBC"/>
    <w:rsid w:val="00EA15B5"/>
    <w:rsid w:val="00EB0A3D"/>
    <w:rsid w:val="00EB1995"/>
    <w:rsid w:val="00EB1D72"/>
    <w:rsid w:val="00EB5CB6"/>
    <w:rsid w:val="00EB6870"/>
    <w:rsid w:val="00EC4994"/>
    <w:rsid w:val="00EC4D44"/>
    <w:rsid w:val="00EC4FA2"/>
    <w:rsid w:val="00ED0AB3"/>
    <w:rsid w:val="00ED209A"/>
    <w:rsid w:val="00ED3F84"/>
    <w:rsid w:val="00EE4A19"/>
    <w:rsid w:val="00EE7F79"/>
    <w:rsid w:val="00F00887"/>
    <w:rsid w:val="00F070B1"/>
    <w:rsid w:val="00F07D97"/>
    <w:rsid w:val="00F10F29"/>
    <w:rsid w:val="00F11483"/>
    <w:rsid w:val="00F173C8"/>
    <w:rsid w:val="00F17B94"/>
    <w:rsid w:val="00F22861"/>
    <w:rsid w:val="00F324E2"/>
    <w:rsid w:val="00F33538"/>
    <w:rsid w:val="00F36600"/>
    <w:rsid w:val="00F37D87"/>
    <w:rsid w:val="00F411F9"/>
    <w:rsid w:val="00F43674"/>
    <w:rsid w:val="00F43C9E"/>
    <w:rsid w:val="00F43D4E"/>
    <w:rsid w:val="00F44D8A"/>
    <w:rsid w:val="00F46F29"/>
    <w:rsid w:val="00F518EE"/>
    <w:rsid w:val="00F52C5A"/>
    <w:rsid w:val="00F55823"/>
    <w:rsid w:val="00F56065"/>
    <w:rsid w:val="00F57CAB"/>
    <w:rsid w:val="00F66DF1"/>
    <w:rsid w:val="00F72796"/>
    <w:rsid w:val="00F72E67"/>
    <w:rsid w:val="00F7686D"/>
    <w:rsid w:val="00F8005B"/>
    <w:rsid w:val="00F8398E"/>
    <w:rsid w:val="00F87C4E"/>
    <w:rsid w:val="00F92ED7"/>
    <w:rsid w:val="00F95C93"/>
    <w:rsid w:val="00FA4A1A"/>
    <w:rsid w:val="00FA69E0"/>
    <w:rsid w:val="00FA79E9"/>
    <w:rsid w:val="00FB02B9"/>
    <w:rsid w:val="00FB2003"/>
    <w:rsid w:val="00FB20DC"/>
    <w:rsid w:val="00FB2B42"/>
    <w:rsid w:val="00FB2F15"/>
    <w:rsid w:val="00FB6A46"/>
    <w:rsid w:val="00FC0BFC"/>
    <w:rsid w:val="00FC1CCA"/>
    <w:rsid w:val="00FC2E7D"/>
    <w:rsid w:val="00FC6BB6"/>
    <w:rsid w:val="00FC7213"/>
    <w:rsid w:val="00FD023E"/>
    <w:rsid w:val="00FD3FF7"/>
    <w:rsid w:val="00FD4A1C"/>
    <w:rsid w:val="00FF17F9"/>
    <w:rsid w:val="00FF7AC8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478BC"/>
  <w15:docId w15:val="{799BF628-CCD6-4EBF-A1AF-F4DA949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8C0"/>
    <w:pPr>
      <w:spacing w:after="160" w:line="259" w:lineRule="auto"/>
    </w:pPr>
  </w:style>
  <w:style w:type="paragraph" w:styleId="Heading1">
    <w:name w:val="heading 1"/>
    <w:aliases w:val="Heading 2 - IBP,PB,H1,h1,1st level,1,PB1,H11,h11,1st level1,11,PB2,H12,h12,1st level2,12,PB3,H13,h13,1st level3,13,PB4,H14,h14,1st level4,14,PB5,H15,h15,1st level5,15,ghost,g,1 ghost,Ghost,Heading1"/>
    <w:basedOn w:val="Normal"/>
    <w:next w:val="Normal"/>
    <w:link w:val="Heading1Char"/>
    <w:qFormat/>
    <w:rsid w:val="006A48C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,2nd level,H2,level 21,h21,2nd level1,H21,heading 22,h22,2nd level2,H22,level 23,h23,2nd level3,H23,level 24,h24,2nd level4,H24,level 25,h25,2nd level5,H25,headline,h,2 headline,l2,Header 2,ITT t2,PA Major Section,Livello 2,R2,I2,título 2"/>
    <w:basedOn w:val="Normal"/>
    <w:next w:val="Normal"/>
    <w:link w:val="Heading2Char"/>
    <w:unhideWhenUsed/>
    <w:qFormat/>
    <w:rsid w:val="006A48C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8C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C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C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C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C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C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C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2 - IBP Char,PB Char,H1 Char,h1 Char,1st level Char,1 Char,PB1 Char,H11 Char,h11 Char,1st level1 Char,11 Char,PB2 Char,H12 Char,h12 Char,1st level2 Char,12 Char,PB3 Char,H13 Char,h13 Char,1st level3 Char,13 Char,PB4 Char,H14 Char"/>
    <w:basedOn w:val="DefaultParagraphFont"/>
    <w:link w:val="Heading1"/>
    <w:rsid w:val="006A4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h2 Char,2nd level Char,H2 Char,level 21 Char,h21 Char,2nd level1 Char,H21 Char,heading 22 Char,h22 Char,2nd level2 Char,H22 Char,level 23 Char,h23 Char,2nd level3 Char,H23 Char,level 24 Char,h24 Char,2nd level4 Char,H24 Char,level 25 Char"/>
    <w:basedOn w:val="DefaultParagraphFont"/>
    <w:link w:val="Heading2"/>
    <w:rsid w:val="006A48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8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C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C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A48C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48C0"/>
    <w:pPr>
      <w:outlineLvl w:val="9"/>
    </w:pPr>
  </w:style>
  <w:style w:type="paragraph" w:customStyle="1" w:styleId="Notindexed">
    <w:name w:val="Not indexed"/>
    <w:basedOn w:val="Normal"/>
    <w:autoRedefine/>
    <w:qFormat/>
    <w:rsid w:val="006A48C0"/>
    <w:pPr>
      <w:spacing w:before="240" w:after="120" w:line="276" w:lineRule="auto"/>
    </w:pPr>
    <w:rPr>
      <w:rFonts w:ascii="Arial" w:eastAsia="Times New Roman" w:hAnsi="Arial" w:cs="Arial"/>
      <w:noProof/>
      <w:color w:val="333333"/>
      <w:sz w:val="20"/>
      <w:szCs w:val="20"/>
      <w:lang w:val="en"/>
    </w:rPr>
  </w:style>
  <w:style w:type="paragraph" w:styleId="TOC1">
    <w:name w:val="toc 1"/>
    <w:basedOn w:val="Normal"/>
    <w:next w:val="Normal"/>
    <w:autoRedefine/>
    <w:uiPriority w:val="39"/>
    <w:unhideWhenUsed/>
    <w:rsid w:val="006A48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8C0"/>
  </w:style>
  <w:style w:type="paragraph" w:styleId="Footer">
    <w:name w:val="footer"/>
    <w:basedOn w:val="Normal"/>
    <w:link w:val="FooterChar"/>
    <w:uiPriority w:val="99"/>
    <w:unhideWhenUsed/>
    <w:rsid w:val="006A48C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8C0"/>
  </w:style>
  <w:style w:type="paragraph" w:styleId="TOC2">
    <w:name w:val="toc 2"/>
    <w:basedOn w:val="Normal"/>
    <w:next w:val="Normal"/>
    <w:autoRedefine/>
    <w:uiPriority w:val="39"/>
    <w:unhideWhenUsed/>
    <w:rsid w:val="006A48C0"/>
    <w:pPr>
      <w:spacing w:after="0"/>
      <w:ind w:left="220"/>
    </w:pPr>
    <w:rPr>
      <w:rFonts w:cstheme="minorHAnsi"/>
      <w:smallCaps/>
      <w:sz w:val="20"/>
      <w:szCs w:val="20"/>
    </w:rPr>
  </w:style>
  <w:style w:type="table" w:styleId="TableGrid">
    <w:name w:val="Table Grid"/>
    <w:basedOn w:val="TableNormal"/>
    <w:uiPriority w:val="39"/>
    <w:rsid w:val="006A4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1">
    <w:name w:val="Medium Grid 3 Accent 1"/>
    <w:basedOn w:val="TableNormal"/>
    <w:uiPriority w:val="69"/>
    <w:rsid w:val="006A48C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ListParagraph">
    <w:name w:val="List Paragraph"/>
    <w:basedOn w:val="Normal"/>
    <w:uiPriority w:val="34"/>
    <w:qFormat/>
    <w:rsid w:val="006A48C0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0018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0018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0018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0018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0018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0018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0018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urtxtstd16">
    <w:name w:val="urtxtstd16"/>
    <w:basedOn w:val="DefaultParagraphFont"/>
    <w:rsid w:val="003A143C"/>
    <w:rPr>
      <w:rFonts w:ascii="Arial" w:hAnsi="Arial" w:cs="Arial" w:hint="default"/>
      <w:b w:val="0"/>
      <w:bCs w:val="0"/>
      <w:i w:val="0"/>
      <w:iCs w:val="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B02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B0F"/>
    <w:rPr>
      <w:b/>
      <w:bCs/>
      <w:sz w:val="20"/>
      <w:szCs w:val="20"/>
    </w:rPr>
  </w:style>
  <w:style w:type="paragraph" w:styleId="NoSpacing">
    <w:name w:val="No Spacing"/>
    <w:uiPriority w:val="1"/>
    <w:qFormat/>
    <w:rsid w:val="00F43D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226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6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unhideWhenUsed/>
    <w:rsid w:val="00325C39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semiHidden/>
    <w:rsid w:val="00325C39"/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87C6-E8E3-4011-BFF0-46B93E5A8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Infosys</dc:creator>
  <cp:lastModifiedBy>Akshay Kumbhare</cp:lastModifiedBy>
  <cp:revision>91</cp:revision>
  <dcterms:created xsi:type="dcterms:W3CDTF">2021-02-22T10:56:00Z</dcterms:created>
  <dcterms:modified xsi:type="dcterms:W3CDTF">2021-07-29T05:08:00Z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subba.venkata@ad.infosys.com</vt:lpwstr>
  </property>
  <property fmtid="{D5CDD505-2E9C-101B-9397-08002B2CF9AE}" pid="5" name="MSIP_Label_be4b3411-284d-4d31-bd4f-bc13ef7f1fd6_SetDate">
    <vt:lpwstr>2020-11-17T10:58:18.7613304Z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155dd0b9-63e3-4490-965d-14b81d26beb3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subba.venkata@ad.infosys.com</vt:lpwstr>
  </property>
  <property fmtid="{D5CDD505-2E9C-101B-9397-08002B2CF9AE}" pid="13" name="MSIP_Label_a0819fa7-4367-4500-ba88-dd630d977609_SetDate">
    <vt:lpwstr>2020-11-17T10:58:18.7613304Z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155dd0b9-63e3-4490-965d-14b81d26beb3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