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834D" w14:textId="77777777" w:rsidR="0028612F" w:rsidRDefault="00000000">
      <w:r>
        <w:rPr>
          <w:b/>
          <w:sz w:val="60"/>
        </w:rPr>
        <w:t>UI Design</w:t>
      </w:r>
    </w:p>
    <w:p w14:paraId="3336025A" w14:textId="77777777" w:rsidR="001E58EC" w:rsidRDefault="001E58EC"/>
    <w:p w14:paraId="7A4F54DD" w14:textId="752BFA80" w:rsidR="0028612F" w:rsidRDefault="00000000">
      <w:r>
        <w:t>Ontology and Knowledge Graph-Driven Sustainability Principles Recommendation System</w:t>
      </w:r>
    </w:p>
    <w:p w14:paraId="5077AC01" w14:textId="77777777" w:rsidR="0028612F" w:rsidRDefault="00000000">
      <w:r>
        <w:rPr>
          <w:color w:val="667085"/>
          <w:sz w:val="26"/>
        </w:rPr>
        <w:t>To integrate sustainability principles into existing curricula.</w:t>
      </w:r>
    </w:p>
    <w:p w14:paraId="1A0E76A9" w14:textId="77777777" w:rsidR="0028612F" w:rsidRDefault="00000000">
      <w:r>
        <w:t>Version 0.3 | September 2026</w:t>
      </w:r>
    </w:p>
    <w:p w14:paraId="37EAF222" w14:textId="77777777" w:rsidR="0028612F" w:rsidRDefault="0028612F"/>
    <w:tbl>
      <w:tblPr>
        <w:tblW w:w="10512" w:type="dxa"/>
        <w:jc w:val="center"/>
        <w:tblLayout w:type="fixed"/>
        <w:tblLook w:val="04A0" w:firstRow="1" w:lastRow="0" w:firstColumn="1" w:lastColumn="0" w:noHBand="0" w:noVBand="1"/>
      </w:tblPr>
      <w:tblGrid>
        <w:gridCol w:w="2592"/>
        <w:gridCol w:w="7920"/>
      </w:tblGrid>
      <w:tr w:rsidR="0028612F" w14:paraId="50225FD8" w14:textId="77777777" w:rsidTr="001E58EC">
        <w:trPr>
          <w:cantSplit/>
          <w:tblHeader/>
          <w:jc w:val="center"/>
        </w:trPr>
        <w:tc>
          <w:tcPr>
            <w:tcW w:w="2592"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4B57D9CB" w14:textId="77777777" w:rsidR="0028612F" w:rsidRDefault="00000000">
            <w:pPr>
              <w:jc w:val="center"/>
            </w:pPr>
            <w:r>
              <w:rPr>
                <w:b/>
                <w:color w:val="FFFFFF"/>
                <w:sz w:val="17"/>
              </w:rPr>
              <w:t>Item</w:t>
            </w:r>
          </w:p>
        </w:tc>
        <w:tc>
          <w:tcPr>
            <w:tcW w:w="7920"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44B199D" w14:textId="77777777" w:rsidR="0028612F" w:rsidRDefault="00000000">
            <w:pPr>
              <w:jc w:val="center"/>
            </w:pPr>
            <w:r>
              <w:rPr>
                <w:b/>
                <w:color w:val="FFFFFF"/>
                <w:sz w:val="17"/>
              </w:rPr>
              <w:t>Decision</w:t>
            </w:r>
          </w:p>
        </w:tc>
      </w:tr>
      <w:tr w:rsidR="0028612F" w14:paraId="30EC6D5D" w14:textId="77777777" w:rsidTr="001E58EC">
        <w:trPr>
          <w:cantSplit/>
          <w:jc w:val="center"/>
        </w:trPr>
        <w:tc>
          <w:tcPr>
            <w:tcW w:w="2592" w:type="dxa"/>
            <w:tcBorders>
              <w:top w:val="single" w:sz="6" w:space="0" w:color="D0D5DD"/>
              <w:left w:val="single" w:sz="6" w:space="0" w:color="D0D5DD"/>
              <w:bottom w:val="single" w:sz="6" w:space="0" w:color="D0D5DD"/>
              <w:right w:val="single" w:sz="6" w:space="0" w:color="D0D5DD"/>
            </w:tcBorders>
          </w:tcPr>
          <w:p w14:paraId="51C3CA11" w14:textId="77777777" w:rsidR="0028612F" w:rsidRDefault="00000000">
            <w:r>
              <w:rPr>
                <w:sz w:val="16"/>
              </w:rPr>
              <w:t>UI implementation stack</w:t>
            </w:r>
          </w:p>
        </w:tc>
        <w:tc>
          <w:tcPr>
            <w:tcW w:w="7920" w:type="dxa"/>
            <w:tcBorders>
              <w:top w:val="single" w:sz="6" w:space="0" w:color="D0D5DD"/>
              <w:left w:val="single" w:sz="6" w:space="0" w:color="D0D5DD"/>
              <w:bottom w:val="single" w:sz="6" w:space="0" w:color="D0D5DD"/>
              <w:right w:val="single" w:sz="6" w:space="0" w:color="D0D5DD"/>
            </w:tcBorders>
          </w:tcPr>
          <w:p w14:paraId="5F2BDDE4" w14:textId="77777777" w:rsidR="0028612F" w:rsidRDefault="00000000">
            <w:r>
              <w:rPr>
                <w:sz w:val="16"/>
              </w:rPr>
              <w:t>Streamlit (Python)</w:t>
            </w:r>
          </w:p>
        </w:tc>
      </w:tr>
      <w:tr w:rsidR="0028612F" w14:paraId="6281DDB5" w14:textId="77777777" w:rsidTr="001E58EC">
        <w:trPr>
          <w:cantSplit/>
          <w:jc w:val="center"/>
        </w:trPr>
        <w:tc>
          <w:tcPr>
            <w:tcW w:w="2592" w:type="dxa"/>
            <w:tcBorders>
              <w:top w:val="single" w:sz="6" w:space="0" w:color="D0D5DD"/>
              <w:left w:val="single" w:sz="6" w:space="0" w:color="D0D5DD"/>
              <w:bottom w:val="single" w:sz="6" w:space="0" w:color="D0D5DD"/>
              <w:right w:val="single" w:sz="6" w:space="0" w:color="D0D5DD"/>
            </w:tcBorders>
          </w:tcPr>
          <w:p w14:paraId="792C5416" w14:textId="77777777" w:rsidR="0028612F" w:rsidRDefault="00000000">
            <w:r>
              <w:rPr>
                <w:sz w:val="16"/>
              </w:rPr>
              <w:t>Graph visualization</w:t>
            </w:r>
          </w:p>
        </w:tc>
        <w:tc>
          <w:tcPr>
            <w:tcW w:w="7920" w:type="dxa"/>
            <w:tcBorders>
              <w:top w:val="single" w:sz="6" w:space="0" w:color="D0D5DD"/>
              <w:left w:val="single" w:sz="6" w:space="0" w:color="D0D5DD"/>
              <w:bottom w:val="single" w:sz="6" w:space="0" w:color="D0D5DD"/>
              <w:right w:val="single" w:sz="6" w:space="0" w:color="D0D5DD"/>
            </w:tcBorders>
          </w:tcPr>
          <w:p w14:paraId="34A2BEE3" w14:textId="77777777" w:rsidR="0028612F" w:rsidRDefault="00000000">
            <w:r>
              <w:rPr>
                <w:sz w:val="16"/>
              </w:rPr>
              <w:t>Cytoscape.js integrated within Streamlit</w:t>
            </w:r>
          </w:p>
        </w:tc>
      </w:tr>
      <w:tr w:rsidR="0028612F" w14:paraId="6F220F47" w14:textId="77777777" w:rsidTr="001E58EC">
        <w:trPr>
          <w:cantSplit/>
          <w:jc w:val="center"/>
        </w:trPr>
        <w:tc>
          <w:tcPr>
            <w:tcW w:w="2592" w:type="dxa"/>
            <w:tcBorders>
              <w:top w:val="single" w:sz="6" w:space="0" w:color="D0D5DD"/>
              <w:left w:val="single" w:sz="6" w:space="0" w:color="D0D5DD"/>
              <w:bottom w:val="single" w:sz="6" w:space="0" w:color="D0D5DD"/>
              <w:right w:val="single" w:sz="6" w:space="0" w:color="D0D5DD"/>
            </w:tcBorders>
          </w:tcPr>
          <w:p w14:paraId="2B236164" w14:textId="77777777" w:rsidR="0028612F" w:rsidRDefault="00000000">
            <w:r>
              <w:rPr>
                <w:sz w:val="16"/>
              </w:rPr>
              <w:t>Styling</w:t>
            </w:r>
          </w:p>
        </w:tc>
        <w:tc>
          <w:tcPr>
            <w:tcW w:w="7920" w:type="dxa"/>
            <w:tcBorders>
              <w:top w:val="single" w:sz="6" w:space="0" w:color="D0D5DD"/>
              <w:left w:val="single" w:sz="6" w:space="0" w:color="D0D5DD"/>
              <w:bottom w:val="single" w:sz="6" w:space="0" w:color="D0D5DD"/>
              <w:right w:val="single" w:sz="6" w:space="0" w:color="D0D5DD"/>
            </w:tcBorders>
          </w:tcPr>
          <w:p w14:paraId="075BFDBE" w14:textId="77777777" w:rsidR="0028612F" w:rsidRDefault="00000000">
            <w:r>
              <w:rPr>
                <w:sz w:val="16"/>
              </w:rPr>
              <w:t>Centralized theme/CSS; production implementation through the registered UI theme module</w:t>
            </w:r>
          </w:p>
        </w:tc>
      </w:tr>
      <w:tr w:rsidR="0028612F" w14:paraId="49688624" w14:textId="77777777" w:rsidTr="001E58EC">
        <w:trPr>
          <w:cantSplit/>
          <w:jc w:val="center"/>
        </w:trPr>
        <w:tc>
          <w:tcPr>
            <w:tcW w:w="2592" w:type="dxa"/>
            <w:tcBorders>
              <w:top w:val="single" w:sz="6" w:space="0" w:color="D0D5DD"/>
              <w:left w:val="single" w:sz="6" w:space="0" w:color="D0D5DD"/>
              <w:bottom w:val="single" w:sz="6" w:space="0" w:color="D0D5DD"/>
              <w:right w:val="single" w:sz="6" w:space="0" w:color="D0D5DD"/>
            </w:tcBorders>
          </w:tcPr>
          <w:p w14:paraId="08B10BE9" w14:textId="77777777" w:rsidR="0028612F" w:rsidRDefault="00000000">
            <w:r>
              <w:rPr>
                <w:sz w:val="16"/>
              </w:rPr>
              <w:t>Wireframe form</w:t>
            </w:r>
          </w:p>
        </w:tc>
        <w:tc>
          <w:tcPr>
            <w:tcW w:w="7920" w:type="dxa"/>
            <w:tcBorders>
              <w:top w:val="single" w:sz="6" w:space="0" w:color="D0D5DD"/>
              <w:left w:val="single" w:sz="6" w:space="0" w:color="D0D5DD"/>
              <w:bottom w:val="single" w:sz="6" w:space="0" w:color="D0D5DD"/>
              <w:right w:val="single" w:sz="6" w:space="0" w:color="D0D5DD"/>
            </w:tcBorders>
          </w:tcPr>
          <w:p w14:paraId="0B229987" w14:textId="77777777" w:rsidR="0028612F" w:rsidRDefault="00000000">
            <w:r>
              <w:rPr>
                <w:sz w:val="16"/>
              </w:rPr>
              <w:t>Executable Streamlit design prototypes plus embedded visual previews</w:t>
            </w:r>
          </w:p>
        </w:tc>
      </w:tr>
    </w:tbl>
    <w:p w14:paraId="2EAFA345" w14:textId="77777777" w:rsidR="0028612F" w:rsidRDefault="0028612F"/>
    <w:p w14:paraId="231768BC" w14:textId="77777777" w:rsidR="0028612F" w:rsidRDefault="00000000">
      <w:r>
        <w:br w:type="page"/>
      </w:r>
    </w:p>
    <w:p w14:paraId="5419B688" w14:textId="77777777" w:rsidR="0028612F" w:rsidRDefault="00000000">
      <w:pPr>
        <w:pStyle w:val="Heading1"/>
      </w:pPr>
      <w:r>
        <w:lastRenderedPageBreak/>
        <w:t>1. Purpose and scope</w:t>
      </w:r>
    </w:p>
    <w:p w14:paraId="797C6F1F" w14:textId="2787845F" w:rsidR="0028612F" w:rsidRDefault="00000000">
      <w:r>
        <w:t>This document defines the user-interface design for the educator application, recommendation workflow, Recommendation Result and Educator Kit, Knowledge Graph Explorer, protected Administration functions, and cross-cutting interaction requirements. It is used together with the System Component &amp; Artifact Register, System Architecture Design, Technical Interface Design and governed repositories during implementation.</w:t>
      </w:r>
    </w:p>
    <w:p w14:paraId="35BFF1CC" w14:textId="07F6E7C2" w:rsidR="0028612F" w:rsidRDefault="00000000">
      <w:r>
        <w:t>The wireframes define structure, interaction intent, visual tokens, contextual-help behavior, responsive expectations, accessibility constraints and repository/runtime bindings. Exact V1 typed request/response behavior is defined in Technical_Interface_Design_v0.1 and the reconciled SEQ-04 decision baseline.</w:t>
      </w:r>
      <w:r w:rsidR="001E58EC"/>
      <w:r/>
      <w:r w:rsidR="001E58EC"/>
      <w:r/>
    </w:p>
    <w:p w14:paraId="1FABEA6A" w14:textId="70DD4EFC" w:rsidR="0028612F" w:rsidRDefault="00000000">
      <w:pPr>
        <w:pStyle w:val="Heading1"/>
      </w:pPr>
      <w:r>
        <w:t>2. UI technology baseline</w:t>
      </w:r>
    </w:p>
    <w:tbl>
      <w:tblPr>
        <w:tblW w:w="0" w:type="auto"/>
        <w:jc w:val="center"/>
        <w:tblLayout w:type="fixed"/>
        <w:tblLook w:val="04A0" w:firstRow="1" w:lastRow="0" w:firstColumn="1" w:lastColumn="0" w:noHBand="0" w:noVBand="1"/>
      </w:tblPr>
      <w:tblGrid>
        <w:gridCol w:w="2088"/>
        <w:gridCol w:w="2736"/>
        <w:gridCol w:w="5688"/>
      </w:tblGrid>
      <w:tr w:rsidR="0028612F" w14:paraId="06E11C81" w14:textId="77777777">
        <w:trPr>
          <w:cantSplit/>
          <w:tblHeader/>
          <w:jc w:val="center"/>
        </w:trPr>
        <w:tc>
          <w:tcPr>
            <w:tcW w:w="2088"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214CAD0A" w14:textId="77777777" w:rsidR="0028612F" w:rsidRDefault="00000000">
            <w:pPr>
              <w:jc w:val="center"/>
            </w:pPr>
            <w:r>
              <w:rPr>
                <w:b/>
                <w:color w:val="FFFFFF"/>
                <w:sz w:val="17"/>
              </w:rPr>
              <w:t>Layer</w:t>
            </w:r>
          </w:p>
        </w:tc>
        <w:tc>
          <w:tcPr>
            <w:tcW w:w="273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15972BE2" w14:textId="77777777" w:rsidR="0028612F" w:rsidRDefault="00000000">
            <w:pPr>
              <w:jc w:val="center"/>
            </w:pPr>
            <w:r>
              <w:rPr>
                <w:b/>
                <w:color w:val="FFFFFF"/>
                <w:sz w:val="17"/>
              </w:rPr>
              <w:t>V1 decision</w:t>
            </w:r>
          </w:p>
        </w:tc>
        <w:tc>
          <w:tcPr>
            <w:tcW w:w="5688"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37B2902" w14:textId="77777777" w:rsidR="0028612F" w:rsidRDefault="00000000">
            <w:pPr>
              <w:jc w:val="center"/>
            </w:pPr>
            <w:r>
              <w:rPr>
                <w:b/>
                <w:color w:val="FFFFFF"/>
                <w:sz w:val="17"/>
              </w:rPr>
              <w:t>Implementation implication</w:t>
            </w:r>
          </w:p>
        </w:tc>
      </w:tr>
      <w:tr w:rsidR="0028612F" w14:paraId="76543877"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050F2E20" w14:textId="77777777" w:rsidR="0028612F" w:rsidRDefault="00000000">
            <w:r>
              <w:rPr>
                <w:sz w:val="16"/>
              </w:rPr>
              <w:t>Application UI</w:t>
            </w:r>
          </w:p>
        </w:tc>
        <w:tc>
          <w:tcPr>
            <w:tcW w:w="2736" w:type="dxa"/>
            <w:tcBorders>
              <w:top w:val="single" w:sz="6" w:space="0" w:color="D0D5DD"/>
              <w:left w:val="single" w:sz="6" w:space="0" w:color="D0D5DD"/>
              <w:bottom w:val="single" w:sz="6" w:space="0" w:color="D0D5DD"/>
              <w:right w:val="single" w:sz="6" w:space="0" w:color="D0D5DD"/>
            </w:tcBorders>
          </w:tcPr>
          <w:p w14:paraId="32692A03" w14:textId="77777777" w:rsidR="0028612F" w:rsidRDefault="00000000">
            <w:r>
              <w:rPr>
                <w:sz w:val="16"/>
              </w:rPr>
              <w:t>Streamlit (Python)</w:t>
            </w:r>
          </w:p>
        </w:tc>
        <w:tc>
          <w:tcPr>
            <w:tcW w:w="5688" w:type="dxa"/>
            <w:tcBorders>
              <w:top w:val="single" w:sz="6" w:space="0" w:color="D0D5DD"/>
              <w:left w:val="single" w:sz="6" w:space="0" w:color="D0D5DD"/>
              <w:bottom w:val="single" w:sz="6" w:space="0" w:color="D0D5DD"/>
              <w:right w:val="single" w:sz="6" w:space="0" w:color="D0D5DD"/>
            </w:tcBorders>
          </w:tcPr>
          <w:p w14:paraId="077D8B43" w14:textId="77777777" w:rsidR="0028612F" w:rsidRDefault="00000000">
            <w:r>
              <w:rPr>
                <w:sz w:val="16"/>
              </w:rPr>
              <w:t>Primary UI pages and interaction logic remain in Python; this is not a standalone HTML application.</w:t>
            </w:r>
          </w:p>
        </w:tc>
      </w:tr>
      <w:tr w:rsidR="0028612F" w14:paraId="39C140ED"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1807371A" w14:textId="77777777" w:rsidR="0028612F" w:rsidRDefault="00000000">
            <w:r>
              <w:rPr>
                <w:sz w:val="16"/>
              </w:rPr>
              <w:t>Styling</w:t>
            </w:r>
          </w:p>
        </w:tc>
        <w:tc>
          <w:tcPr>
            <w:tcW w:w="2736" w:type="dxa"/>
            <w:tcBorders>
              <w:top w:val="single" w:sz="6" w:space="0" w:color="D0D5DD"/>
              <w:left w:val="single" w:sz="6" w:space="0" w:color="D0D5DD"/>
              <w:bottom w:val="single" w:sz="6" w:space="0" w:color="D0D5DD"/>
              <w:right w:val="single" w:sz="6" w:space="0" w:color="D0D5DD"/>
            </w:tcBorders>
          </w:tcPr>
          <w:p w14:paraId="67D99C50" w14:textId="77777777" w:rsidR="0028612F" w:rsidRDefault="00000000">
            <w:r>
              <w:rPr>
                <w:sz w:val="16"/>
              </w:rPr>
              <w:t>Centralized theme and controlled CSS</w:t>
            </w:r>
          </w:p>
        </w:tc>
        <w:tc>
          <w:tcPr>
            <w:tcW w:w="5688" w:type="dxa"/>
            <w:tcBorders>
              <w:top w:val="single" w:sz="6" w:space="0" w:color="D0D5DD"/>
              <w:left w:val="single" w:sz="6" w:space="0" w:color="D0D5DD"/>
              <w:bottom w:val="single" w:sz="6" w:space="0" w:color="D0D5DD"/>
              <w:right w:val="single" w:sz="6" w:space="0" w:color="D0D5DD"/>
            </w:tcBorders>
          </w:tcPr>
          <w:p w14:paraId="224E87ED" w14:textId="77777777" w:rsidR="0028612F" w:rsidRDefault="00000000">
            <w:r>
              <w:rPr>
                <w:sz w:val="16"/>
              </w:rPr>
              <w:t>Visual tokens must be defined once and reused; screen files must not scatter independent colour/spacing literals.</w:t>
            </w:r>
          </w:p>
        </w:tc>
      </w:tr>
      <w:tr w:rsidR="0028612F" w14:paraId="5AF24B97"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45E495EB" w14:textId="77777777" w:rsidR="0028612F" w:rsidRDefault="00000000">
            <w:r>
              <w:rPr>
                <w:sz w:val="16"/>
              </w:rPr>
              <w:t>Reusable UI patterns</w:t>
            </w:r>
          </w:p>
        </w:tc>
        <w:tc>
          <w:tcPr>
            <w:tcW w:w="2736" w:type="dxa"/>
            <w:tcBorders>
              <w:top w:val="single" w:sz="6" w:space="0" w:color="D0D5DD"/>
              <w:left w:val="single" w:sz="6" w:space="0" w:color="D0D5DD"/>
              <w:bottom w:val="single" w:sz="6" w:space="0" w:color="D0D5DD"/>
              <w:right w:val="single" w:sz="6" w:space="0" w:color="D0D5DD"/>
            </w:tcBorders>
          </w:tcPr>
          <w:p w14:paraId="6D583FB2" w14:textId="77777777" w:rsidR="0028612F" w:rsidRDefault="00000000">
            <w:r>
              <w:rPr>
                <w:sz w:val="16"/>
              </w:rPr>
              <w:t>Registered UI components module</w:t>
            </w:r>
          </w:p>
        </w:tc>
        <w:tc>
          <w:tcPr>
            <w:tcW w:w="5688" w:type="dxa"/>
            <w:tcBorders>
              <w:top w:val="single" w:sz="6" w:space="0" w:color="D0D5DD"/>
              <w:left w:val="single" w:sz="6" w:space="0" w:color="D0D5DD"/>
              <w:bottom w:val="single" w:sz="6" w:space="0" w:color="D0D5DD"/>
              <w:right w:val="single" w:sz="6" w:space="0" w:color="D0D5DD"/>
            </w:tcBorders>
          </w:tcPr>
          <w:p w14:paraId="6D907C02" w14:textId="77777777" w:rsidR="0028612F" w:rsidRDefault="00000000">
            <w:r>
              <w:rPr>
                <w:sz w:val="16"/>
              </w:rPr>
              <w:t>Page headers, status treatments, Kit sections and other repeated patterns are implemented once and reused.</w:t>
            </w:r>
          </w:p>
        </w:tc>
      </w:tr>
      <w:tr w:rsidR="0028612F" w14:paraId="2E2D3B9A"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1C4ACB3B" w14:textId="77777777" w:rsidR="0028612F" w:rsidRDefault="00000000">
            <w:r>
              <w:rPr>
                <w:sz w:val="16"/>
              </w:rPr>
              <w:t>Knowledge Graph</w:t>
            </w:r>
          </w:p>
        </w:tc>
        <w:tc>
          <w:tcPr>
            <w:tcW w:w="2736" w:type="dxa"/>
            <w:tcBorders>
              <w:top w:val="single" w:sz="6" w:space="0" w:color="D0D5DD"/>
              <w:left w:val="single" w:sz="6" w:space="0" w:color="D0D5DD"/>
              <w:bottom w:val="single" w:sz="6" w:space="0" w:color="D0D5DD"/>
              <w:right w:val="single" w:sz="6" w:space="0" w:color="D0D5DD"/>
            </w:tcBorders>
          </w:tcPr>
          <w:p w14:paraId="7C635512" w14:textId="77777777" w:rsidR="0028612F" w:rsidRDefault="00000000">
            <w:r>
              <w:rPr>
                <w:sz w:val="16"/>
              </w:rPr>
              <w:t>Cytoscape.js within Streamlit</w:t>
            </w:r>
          </w:p>
        </w:tc>
        <w:tc>
          <w:tcPr>
            <w:tcW w:w="5688" w:type="dxa"/>
            <w:tcBorders>
              <w:top w:val="single" w:sz="6" w:space="0" w:color="D0D5DD"/>
              <w:left w:val="single" w:sz="6" w:space="0" w:color="D0D5DD"/>
              <w:bottom w:val="single" w:sz="6" w:space="0" w:color="D0D5DD"/>
              <w:right w:val="single" w:sz="6" w:space="0" w:color="D0D5DD"/>
            </w:tcBorders>
          </w:tcPr>
          <w:p w14:paraId="09C38E0D" w14:textId="77777777" w:rsidR="0028612F" w:rsidRDefault="00000000">
            <w:r>
              <w:rPr>
                <w:sz w:val="16"/>
              </w:rPr>
              <w:t>Use a Streamlit component boundary for the interactive graph; the complete governed graph remains explorable.</w:t>
            </w:r>
          </w:p>
        </w:tc>
      </w:tr>
      <w:tr w:rsidR="0028612F" w14:paraId="39543E62"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1854433D" w14:textId="77777777" w:rsidR="0028612F" w:rsidRDefault="00000000">
            <w:r>
              <w:rPr>
                <w:sz w:val="16"/>
              </w:rPr>
              <w:t>Context-sensitive help</w:t>
            </w:r>
          </w:p>
        </w:tc>
        <w:tc>
          <w:tcPr>
            <w:tcW w:w="2736" w:type="dxa"/>
            <w:tcBorders>
              <w:top w:val="single" w:sz="6" w:space="0" w:color="D0D5DD"/>
              <w:left w:val="single" w:sz="6" w:space="0" w:color="D0D5DD"/>
              <w:bottom w:val="single" w:sz="6" w:space="0" w:color="D0D5DD"/>
              <w:right w:val="single" w:sz="6" w:space="0" w:color="D0D5DD"/>
            </w:tcBorders>
          </w:tcPr>
          <w:p w14:paraId="73A428CA" w14:textId="77777777" w:rsidR="0028612F" w:rsidRDefault="00000000">
            <w:r>
              <w:rPr>
                <w:sz w:val="16"/>
              </w:rPr>
              <w:t>Governed Help Content Repository</w:t>
            </w:r>
          </w:p>
        </w:tc>
        <w:tc>
          <w:tcPr>
            <w:tcW w:w="5688" w:type="dxa"/>
            <w:tcBorders>
              <w:top w:val="single" w:sz="6" w:space="0" w:color="D0D5DD"/>
              <w:left w:val="single" w:sz="6" w:space="0" w:color="D0D5DD"/>
              <w:bottom w:val="single" w:sz="6" w:space="0" w:color="D0D5DD"/>
              <w:right w:val="single" w:sz="6" w:space="0" w:color="D0D5DD"/>
            </w:tcBorders>
          </w:tcPr>
          <w:p w14:paraId="7BBDBEF9" w14:textId="77777777" w:rsidR="0028612F" w:rsidRDefault="00000000">
            <w:r>
              <w:rPr>
                <w:sz w:val="16"/>
              </w:rPr>
              <w:t>UI code resolves help by stable Help_Key; static help wording is not embedded in page logic.</w:t>
            </w:r>
          </w:p>
        </w:tc>
      </w:tr>
      <w:tr w:rsidR="0028612F" w14:paraId="7E68CA51" w14:textId="77777777">
        <w:trPr>
          <w:cantSplit/>
          <w:jc w:val="center"/>
        </w:trPr>
        <w:tc>
          <w:tcPr>
            <w:tcW w:w="2088" w:type="dxa"/>
            <w:tcBorders>
              <w:top w:val="single" w:sz="6" w:space="0" w:color="D0D5DD"/>
              <w:left w:val="single" w:sz="6" w:space="0" w:color="D0D5DD"/>
              <w:bottom w:val="single" w:sz="6" w:space="0" w:color="D0D5DD"/>
              <w:right w:val="single" w:sz="6" w:space="0" w:color="D0D5DD"/>
            </w:tcBorders>
          </w:tcPr>
          <w:p w14:paraId="6FEA0D0A" w14:textId="77777777" w:rsidR="0028612F" w:rsidRDefault="00000000">
            <w:r>
              <w:rPr>
                <w:sz w:val="16"/>
              </w:rPr>
              <w:t>HTML</w:t>
            </w:r>
          </w:p>
        </w:tc>
        <w:tc>
          <w:tcPr>
            <w:tcW w:w="2736" w:type="dxa"/>
            <w:tcBorders>
              <w:top w:val="single" w:sz="6" w:space="0" w:color="D0D5DD"/>
              <w:left w:val="single" w:sz="6" w:space="0" w:color="D0D5DD"/>
              <w:bottom w:val="single" w:sz="6" w:space="0" w:color="D0D5DD"/>
              <w:right w:val="single" w:sz="6" w:space="0" w:color="D0D5DD"/>
            </w:tcBorders>
          </w:tcPr>
          <w:p w14:paraId="010337DD" w14:textId="77777777" w:rsidR="0028612F" w:rsidRDefault="00000000">
            <w:r>
              <w:rPr>
                <w:sz w:val="16"/>
              </w:rPr>
              <w:t>Not the primary application stack</w:t>
            </w:r>
          </w:p>
        </w:tc>
        <w:tc>
          <w:tcPr>
            <w:tcW w:w="5688" w:type="dxa"/>
            <w:tcBorders>
              <w:top w:val="single" w:sz="6" w:space="0" w:color="D0D5DD"/>
              <w:left w:val="single" w:sz="6" w:space="0" w:color="D0D5DD"/>
              <w:bottom w:val="single" w:sz="6" w:space="0" w:color="D0D5DD"/>
              <w:right w:val="single" w:sz="6" w:space="0" w:color="D0D5DD"/>
            </w:tcBorders>
          </w:tcPr>
          <w:p w14:paraId="7382DD18" w14:textId="77777777" w:rsidR="0028612F" w:rsidRDefault="00000000">
            <w:r>
              <w:rPr>
                <w:sz w:val="16"/>
              </w:rPr>
              <w:t>HTML/CSS may support Streamlit rendering and Educator Kit export, but navigation/business UI remains Streamlit.</w:t>
            </w:r>
          </w:p>
        </w:tc>
      </w:tr>
    </w:tbl>
    <w:p w14:paraId="152680B0" w14:textId="77777777" w:rsidR="0028612F" w:rsidRDefault="0028612F"/>
    <w:p w14:paraId="01238BC6" w14:textId="77777777" w:rsidR="0028612F" w:rsidRDefault="00000000">
      <w:pPr>
        <w:pStyle w:val="Heading1"/>
      </w:pPr>
      <w:r>
        <w:t>3. Foundation principles</w:t>
      </w:r>
    </w:p>
    <w:tbl>
      <w:tblPr>
        <w:tblW w:w="0" w:type="auto"/>
        <w:jc w:val="center"/>
        <w:tblLayout w:type="fixed"/>
        <w:tblLook w:val="04A0" w:firstRow="1" w:lastRow="0" w:firstColumn="1" w:lastColumn="0" w:noHBand="0" w:noVBand="1"/>
      </w:tblPr>
      <w:tblGrid>
        <w:gridCol w:w="2664"/>
        <w:gridCol w:w="7848"/>
      </w:tblGrid>
      <w:tr w:rsidR="0028612F" w14:paraId="4F000374" w14:textId="77777777">
        <w:trPr>
          <w:cantSplit/>
          <w:tblHeader/>
          <w:jc w:val="center"/>
        </w:trPr>
        <w:tc>
          <w:tcPr>
            <w:tcW w:w="2664"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4BB5E85F" w14:textId="77777777" w:rsidR="0028612F" w:rsidRDefault="00000000">
            <w:pPr>
              <w:jc w:val="center"/>
            </w:pPr>
            <w:r>
              <w:rPr>
                <w:b/>
                <w:color w:val="FFFFFF"/>
                <w:sz w:val="17"/>
              </w:rPr>
              <w:t>Area</w:t>
            </w:r>
          </w:p>
        </w:tc>
        <w:tc>
          <w:tcPr>
            <w:tcW w:w="7848"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1CA05C42" w14:textId="77777777" w:rsidR="0028612F" w:rsidRDefault="00000000">
            <w:pPr>
              <w:jc w:val="center"/>
            </w:pPr>
            <w:r>
              <w:rPr>
                <w:b/>
                <w:color w:val="FFFFFF"/>
                <w:sz w:val="17"/>
              </w:rPr>
              <w:t>Group A decision</w:t>
            </w:r>
          </w:p>
        </w:tc>
      </w:tr>
      <w:tr w:rsidR="0028612F" w14:paraId="2C7BECDE"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4E914AD0" w14:textId="77777777" w:rsidR="0028612F" w:rsidRDefault="00000000">
            <w:r>
              <w:rPr>
                <w:sz w:val="16"/>
              </w:rPr>
              <w:t>Visible product name</w:t>
            </w:r>
          </w:p>
        </w:tc>
        <w:tc>
          <w:tcPr>
            <w:tcW w:w="7848" w:type="dxa"/>
            <w:tcBorders>
              <w:top w:val="single" w:sz="6" w:space="0" w:color="D0D5DD"/>
              <w:left w:val="single" w:sz="6" w:space="0" w:color="D0D5DD"/>
              <w:bottom w:val="single" w:sz="6" w:space="0" w:color="D0D5DD"/>
              <w:right w:val="single" w:sz="6" w:space="0" w:color="D0D5DD"/>
            </w:tcBorders>
          </w:tcPr>
          <w:p w14:paraId="36EFE6F4" w14:textId="77777777" w:rsidR="0028612F" w:rsidRDefault="00000000">
            <w:r>
              <w:rPr>
                <w:sz w:val="16"/>
              </w:rPr>
              <w:t>Ontology and Knowledge Graph-Driven Sustainability Principles Recommendation System</w:t>
            </w:r>
          </w:p>
        </w:tc>
      </w:tr>
      <w:tr w:rsidR="0028612F" w14:paraId="20E59E93"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293ACC67" w14:textId="77777777" w:rsidR="0028612F" w:rsidRDefault="00000000">
            <w:r>
              <w:rPr>
                <w:sz w:val="16"/>
              </w:rPr>
              <w:t>Purpose</w:t>
            </w:r>
          </w:p>
        </w:tc>
        <w:tc>
          <w:tcPr>
            <w:tcW w:w="7848" w:type="dxa"/>
            <w:tcBorders>
              <w:top w:val="single" w:sz="6" w:space="0" w:color="D0D5DD"/>
              <w:left w:val="single" w:sz="6" w:space="0" w:color="D0D5DD"/>
              <w:bottom w:val="single" w:sz="6" w:space="0" w:color="D0D5DD"/>
              <w:right w:val="single" w:sz="6" w:space="0" w:color="D0D5DD"/>
            </w:tcBorders>
          </w:tcPr>
          <w:p w14:paraId="4FC05765" w14:textId="77777777" w:rsidR="0028612F" w:rsidRDefault="00000000">
            <w:r>
              <w:rPr>
                <w:sz w:val="16"/>
              </w:rPr>
              <w:t>To integrate sustainability principles into existing curricula.</w:t>
            </w:r>
          </w:p>
        </w:tc>
      </w:tr>
      <w:tr w:rsidR="0028612F" w14:paraId="5428E451"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240141EC" w14:textId="77777777" w:rsidR="0028612F" w:rsidRDefault="00000000">
            <w:r>
              <w:rPr>
                <w:sz w:val="16"/>
              </w:rPr>
              <w:t>Primary educator capabilities</w:t>
            </w:r>
          </w:p>
        </w:tc>
        <w:tc>
          <w:tcPr>
            <w:tcW w:w="7848" w:type="dxa"/>
            <w:tcBorders>
              <w:top w:val="single" w:sz="6" w:space="0" w:color="D0D5DD"/>
              <w:left w:val="single" w:sz="6" w:space="0" w:color="D0D5DD"/>
              <w:bottom w:val="single" w:sz="6" w:space="0" w:color="D0D5DD"/>
              <w:right w:val="single" w:sz="6" w:space="0" w:color="D0D5DD"/>
            </w:tcBorders>
          </w:tcPr>
          <w:p w14:paraId="5F4AD060" w14:textId="77777777" w:rsidR="0028612F" w:rsidRDefault="00000000">
            <w:r>
              <w:rPr>
                <w:sz w:val="16"/>
              </w:rPr>
              <w:t>Create a Recommendation; Knowledge Graph Explorer</w:t>
            </w:r>
          </w:p>
        </w:tc>
      </w:tr>
      <w:tr w:rsidR="0028612F" w14:paraId="38A3E30C"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3FCBD16A" w14:textId="77777777" w:rsidR="0028612F" w:rsidRDefault="00000000">
            <w:r>
              <w:rPr>
                <w:sz w:val="16"/>
              </w:rPr>
              <w:t>Administration</w:t>
            </w:r>
          </w:p>
        </w:tc>
        <w:tc>
          <w:tcPr>
            <w:tcW w:w="7848" w:type="dxa"/>
            <w:tcBorders>
              <w:top w:val="single" w:sz="6" w:space="0" w:color="D0D5DD"/>
              <w:left w:val="single" w:sz="6" w:space="0" w:color="D0D5DD"/>
              <w:bottom w:val="single" w:sz="6" w:space="0" w:color="D0D5DD"/>
              <w:right w:val="single" w:sz="6" w:space="0" w:color="D0D5DD"/>
            </w:tcBorders>
          </w:tcPr>
          <w:p w14:paraId="092DAF1F" w14:textId="77777777" w:rsidR="0028612F" w:rsidRDefault="00000000">
            <w:r>
              <w:rPr>
                <w:sz w:val="16"/>
              </w:rPr>
              <w:t>Protected and visually separate from the normal educator workflow.</w:t>
            </w:r>
          </w:p>
        </w:tc>
      </w:tr>
      <w:tr w:rsidR="0028612F" w14:paraId="2BBF26C6"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024A1256" w14:textId="77777777" w:rsidR="0028612F" w:rsidRDefault="00000000">
            <w:r>
              <w:rPr>
                <w:sz w:val="16"/>
              </w:rPr>
              <w:t>Internal IDs</w:t>
            </w:r>
          </w:p>
        </w:tc>
        <w:tc>
          <w:tcPr>
            <w:tcW w:w="7848" w:type="dxa"/>
            <w:tcBorders>
              <w:top w:val="single" w:sz="6" w:space="0" w:color="D0D5DD"/>
              <w:left w:val="single" w:sz="6" w:space="0" w:color="D0D5DD"/>
              <w:bottom w:val="single" w:sz="6" w:space="0" w:color="D0D5DD"/>
              <w:right w:val="single" w:sz="6" w:space="0" w:color="D0D5DD"/>
            </w:tcBorders>
          </w:tcPr>
          <w:p w14:paraId="6EAE31F3" w14:textId="77777777" w:rsidR="0028612F" w:rsidRDefault="00000000">
            <w:r>
              <w:rPr>
                <w:sz w:val="16"/>
              </w:rPr>
              <w:t>Do not appear in the normal educator UI. They are retained only for technical traceability and, where necessary, administration/audit.</w:t>
            </w:r>
          </w:p>
        </w:tc>
      </w:tr>
      <w:tr w:rsidR="0028612F" w14:paraId="03531E55"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5F3F4F1F" w14:textId="77777777" w:rsidR="0028612F" w:rsidRDefault="00000000">
            <w:r>
              <w:rPr>
                <w:sz w:val="16"/>
              </w:rPr>
              <w:t>Curriculum input</w:t>
            </w:r>
          </w:p>
        </w:tc>
        <w:tc>
          <w:tcPr>
            <w:tcW w:w="7848" w:type="dxa"/>
            <w:tcBorders>
              <w:top w:val="single" w:sz="6" w:space="0" w:color="D0D5DD"/>
              <w:left w:val="single" w:sz="6" w:space="0" w:color="D0D5DD"/>
              <w:bottom w:val="single" w:sz="6" w:space="0" w:color="D0D5DD"/>
              <w:right w:val="single" w:sz="6" w:space="0" w:color="D0D5DD"/>
            </w:tcBorders>
          </w:tcPr>
          <w:p w14:paraId="1ACB4642" w14:textId="77777777" w:rsidR="0028612F" w:rsidRDefault="00000000">
            <w:r>
              <w:rPr>
                <w:sz w:val="16"/>
              </w:rPr>
              <w:t>Course → Module → Subtopic. No separate Topic input.</w:t>
            </w:r>
          </w:p>
        </w:tc>
      </w:tr>
      <w:tr w:rsidR="0028612F" w14:paraId="78A3112F"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26BF59E1" w14:textId="77777777" w:rsidR="0028612F" w:rsidRDefault="00000000">
            <w:r>
              <w:rPr>
                <w:sz w:val="16"/>
              </w:rPr>
              <w:t>Knowledge Graph</w:t>
            </w:r>
          </w:p>
        </w:tc>
        <w:tc>
          <w:tcPr>
            <w:tcW w:w="7848" w:type="dxa"/>
            <w:tcBorders>
              <w:top w:val="single" w:sz="6" w:space="0" w:color="D0D5DD"/>
              <w:left w:val="single" w:sz="6" w:space="0" w:color="D0D5DD"/>
              <w:bottom w:val="single" w:sz="6" w:space="0" w:color="D0D5DD"/>
              <w:right w:val="single" w:sz="6" w:space="0" w:color="D0D5DD"/>
            </w:tcBorders>
          </w:tcPr>
          <w:p w14:paraId="15E7CCA8" w14:textId="77777777" w:rsidR="0028612F" w:rsidRDefault="00000000">
            <w:r>
              <w:rPr>
                <w:sz w:val="16"/>
              </w:rPr>
              <w:t>Complete governed graph available for exploration; visual filters/focus improve usability but do not restrict the accessible graph.</w:t>
            </w:r>
          </w:p>
        </w:tc>
      </w:tr>
      <w:tr w:rsidR="0028612F" w14:paraId="4C0E321A"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22D73535" w14:textId="77777777" w:rsidR="0028612F" w:rsidRDefault="00000000">
            <w:r>
              <w:rPr>
                <w:sz w:val="16"/>
              </w:rPr>
              <w:t>Recommendation vs exploration</w:t>
            </w:r>
          </w:p>
        </w:tc>
        <w:tc>
          <w:tcPr>
            <w:tcW w:w="7848" w:type="dxa"/>
            <w:tcBorders>
              <w:top w:val="single" w:sz="6" w:space="0" w:color="D0D5DD"/>
              <w:left w:val="single" w:sz="6" w:space="0" w:color="D0D5DD"/>
              <w:bottom w:val="single" w:sz="6" w:space="0" w:color="D0D5DD"/>
              <w:right w:val="single" w:sz="6" w:space="0" w:color="D0D5DD"/>
            </w:tcBorders>
          </w:tcPr>
          <w:p w14:paraId="3520F2C5" w14:textId="77777777" w:rsidR="0028612F" w:rsidRDefault="00000000">
            <w:r>
              <w:rPr>
                <w:sz w:val="16"/>
              </w:rPr>
              <w:t>Free graph exploration does not alter controlled Recommendation Core traversal.</w:t>
            </w:r>
          </w:p>
        </w:tc>
      </w:tr>
      <w:tr w:rsidR="0028612F" w14:paraId="5AD07B92"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57A4F4AC" w14:textId="77777777" w:rsidR="0028612F" w:rsidRDefault="00000000">
            <w:r>
              <w:rPr>
                <w:sz w:val="16"/>
              </w:rPr>
              <w:t>Information hierarchy</w:t>
            </w:r>
          </w:p>
        </w:tc>
        <w:tc>
          <w:tcPr>
            <w:tcW w:w="7848" w:type="dxa"/>
            <w:tcBorders>
              <w:top w:val="single" w:sz="6" w:space="0" w:color="D0D5DD"/>
              <w:left w:val="single" w:sz="6" w:space="0" w:color="D0D5DD"/>
              <w:bottom w:val="single" w:sz="6" w:space="0" w:color="D0D5DD"/>
              <w:right w:val="single" w:sz="6" w:space="0" w:color="D0D5DD"/>
            </w:tcBorders>
          </w:tcPr>
          <w:p w14:paraId="6E4B5388" w14:textId="77777777" w:rsidR="0028612F" w:rsidRDefault="00000000">
            <w:r>
              <w:rPr>
                <w:sz w:val="16"/>
              </w:rPr>
              <w:t>Use → Understand → Inspect/Audit through progressive disclosure.</w:t>
            </w:r>
          </w:p>
        </w:tc>
      </w:tr>
      <w:tr w:rsidR="0028612F" w14:paraId="1FF5AD42" w14:textId="77777777">
        <w:trPr>
          <w:cantSplit/>
          <w:jc w:val="center"/>
        </w:trPr>
        <w:tc>
          <w:tcPr>
            <w:tcW w:w="2664" w:type="dxa"/>
            <w:tcBorders>
              <w:top w:val="single" w:sz="6" w:space="0" w:color="D0D5DD"/>
              <w:left w:val="single" w:sz="6" w:space="0" w:color="D0D5DD"/>
              <w:bottom w:val="single" w:sz="6" w:space="0" w:color="D0D5DD"/>
              <w:right w:val="single" w:sz="6" w:space="0" w:color="D0D5DD"/>
            </w:tcBorders>
          </w:tcPr>
          <w:p w14:paraId="0B2170ED" w14:textId="77777777" w:rsidR="0028612F" w:rsidRDefault="00000000">
            <w:r>
              <w:rPr>
                <w:sz w:val="16"/>
              </w:rPr>
              <w:t>Visual character</w:t>
            </w:r>
          </w:p>
        </w:tc>
        <w:tc>
          <w:tcPr>
            <w:tcW w:w="7848" w:type="dxa"/>
            <w:tcBorders>
              <w:top w:val="single" w:sz="6" w:space="0" w:color="D0D5DD"/>
              <w:left w:val="single" w:sz="6" w:space="0" w:color="D0D5DD"/>
              <w:bottom w:val="single" w:sz="6" w:space="0" w:color="D0D5DD"/>
              <w:right w:val="single" w:sz="6" w:space="0" w:color="D0D5DD"/>
            </w:tcBorders>
          </w:tcPr>
          <w:p w14:paraId="1CF5E242" w14:textId="77777777" w:rsidR="0028612F" w:rsidRDefault="00000000">
            <w:r>
              <w:rPr>
                <w:sz w:val="16"/>
              </w:rPr>
              <w:t>Clean, restrained, academic, spacious, accessible; avoid a crowded dashboard appearance.</w:t>
            </w:r>
          </w:p>
        </w:tc>
      </w:tr>
    </w:tbl>
    <w:p w14:paraId="2F04880E" w14:textId="77777777" w:rsidR="0028612F" w:rsidRDefault="0028612F"/>
    <w:p w14:paraId="5BE45B13" w14:textId="77777777" w:rsidR="0028612F" w:rsidRDefault="00000000">
      <w:pPr>
        <w:pStyle w:val="Heading1"/>
      </w:pPr>
      <w:r>
        <w:lastRenderedPageBreak/>
        <w:t>4. Visual design tokens</w:t>
      </w:r>
    </w:p>
    <w:tbl>
      <w:tblPr>
        <w:tblW w:w="0" w:type="auto"/>
        <w:jc w:val="center"/>
        <w:tblLayout w:type="fixed"/>
        <w:tblLook w:val="04A0" w:firstRow="1" w:lastRow="0" w:firstColumn="1" w:lastColumn="0" w:noHBand="0" w:noVBand="1"/>
      </w:tblPr>
      <w:tblGrid>
        <w:gridCol w:w="3456"/>
        <w:gridCol w:w="7056"/>
      </w:tblGrid>
      <w:tr w:rsidR="0028612F" w14:paraId="1C9BCAA3" w14:textId="77777777">
        <w:trPr>
          <w:cantSplit/>
          <w:tblHeader/>
          <w:jc w:val="center"/>
        </w:trPr>
        <w:tc>
          <w:tcPr>
            <w:tcW w:w="345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286C782" w14:textId="77777777" w:rsidR="0028612F" w:rsidRDefault="00000000">
            <w:pPr>
              <w:jc w:val="center"/>
            </w:pPr>
            <w:r>
              <w:rPr>
                <w:b/>
                <w:color w:val="FFFFFF"/>
                <w:sz w:val="17"/>
              </w:rPr>
              <w:t>Token</w:t>
            </w:r>
          </w:p>
        </w:tc>
        <w:tc>
          <w:tcPr>
            <w:tcW w:w="705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7A0BDBC" w14:textId="77777777" w:rsidR="0028612F" w:rsidRDefault="00000000">
            <w:pPr>
              <w:jc w:val="center"/>
            </w:pPr>
            <w:r>
              <w:rPr>
                <w:b/>
                <w:color w:val="FFFFFF"/>
                <w:sz w:val="17"/>
              </w:rPr>
              <w:t>V1 value</w:t>
            </w:r>
          </w:p>
        </w:tc>
      </w:tr>
      <w:tr w:rsidR="0028612F" w14:paraId="3E4AF9B3"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1FB993ED" w14:textId="77777777" w:rsidR="0028612F" w:rsidRDefault="00000000">
            <w:r>
              <w:rPr>
                <w:sz w:val="16"/>
              </w:rPr>
              <w:t>Page background</w:t>
            </w:r>
          </w:p>
        </w:tc>
        <w:tc>
          <w:tcPr>
            <w:tcW w:w="7056" w:type="dxa"/>
            <w:tcBorders>
              <w:top w:val="single" w:sz="6" w:space="0" w:color="D0D5DD"/>
              <w:left w:val="single" w:sz="6" w:space="0" w:color="D0D5DD"/>
              <w:bottom w:val="single" w:sz="6" w:space="0" w:color="D0D5DD"/>
              <w:right w:val="single" w:sz="6" w:space="0" w:color="D0D5DD"/>
            </w:tcBorders>
          </w:tcPr>
          <w:p w14:paraId="2D6CB43B" w14:textId="77777777" w:rsidR="0028612F" w:rsidRDefault="00000000">
            <w:r>
              <w:rPr>
                <w:sz w:val="16"/>
              </w:rPr>
              <w:t>#F7F8FA</w:t>
            </w:r>
          </w:p>
        </w:tc>
      </w:tr>
      <w:tr w:rsidR="0028612F" w14:paraId="49420B59"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5D5A1FB1" w14:textId="77777777" w:rsidR="0028612F" w:rsidRDefault="00000000">
            <w:r>
              <w:rPr>
                <w:sz w:val="16"/>
              </w:rPr>
              <w:t>Content surface</w:t>
            </w:r>
          </w:p>
        </w:tc>
        <w:tc>
          <w:tcPr>
            <w:tcW w:w="7056" w:type="dxa"/>
            <w:tcBorders>
              <w:top w:val="single" w:sz="6" w:space="0" w:color="D0D5DD"/>
              <w:left w:val="single" w:sz="6" w:space="0" w:color="D0D5DD"/>
              <w:bottom w:val="single" w:sz="6" w:space="0" w:color="D0D5DD"/>
              <w:right w:val="single" w:sz="6" w:space="0" w:color="D0D5DD"/>
            </w:tcBorders>
          </w:tcPr>
          <w:p w14:paraId="657EB712" w14:textId="77777777" w:rsidR="0028612F" w:rsidRDefault="00000000">
            <w:r>
              <w:rPr>
                <w:sz w:val="16"/>
              </w:rPr>
              <w:t>#FFFFFF</w:t>
            </w:r>
          </w:p>
        </w:tc>
      </w:tr>
      <w:tr w:rsidR="0028612F" w14:paraId="29FAC33E"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05BA3F0F" w14:textId="77777777" w:rsidR="0028612F" w:rsidRDefault="00000000">
            <w:r>
              <w:rPr>
                <w:sz w:val="16"/>
              </w:rPr>
              <w:t>Primary accent</w:t>
            </w:r>
          </w:p>
        </w:tc>
        <w:tc>
          <w:tcPr>
            <w:tcW w:w="7056" w:type="dxa"/>
            <w:tcBorders>
              <w:top w:val="single" w:sz="6" w:space="0" w:color="D0D5DD"/>
              <w:left w:val="single" w:sz="6" w:space="0" w:color="D0D5DD"/>
              <w:bottom w:val="single" w:sz="6" w:space="0" w:color="D0D5DD"/>
              <w:right w:val="single" w:sz="6" w:space="0" w:color="D0D5DD"/>
            </w:tcBorders>
          </w:tcPr>
          <w:p w14:paraId="5511E13D" w14:textId="77777777" w:rsidR="0028612F" w:rsidRDefault="00000000">
            <w:r>
              <w:rPr>
                <w:sz w:val="16"/>
              </w:rPr>
              <w:t>#2F5D8C</w:t>
            </w:r>
          </w:p>
        </w:tc>
      </w:tr>
      <w:tr w:rsidR="0028612F" w14:paraId="15F558E8"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1420F273" w14:textId="77777777" w:rsidR="0028612F" w:rsidRDefault="00000000">
            <w:r>
              <w:rPr>
                <w:sz w:val="16"/>
              </w:rPr>
              <w:t>Primary hover / active</w:t>
            </w:r>
          </w:p>
        </w:tc>
        <w:tc>
          <w:tcPr>
            <w:tcW w:w="7056" w:type="dxa"/>
            <w:tcBorders>
              <w:top w:val="single" w:sz="6" w:space="0" w:color="D0D5DD"/>
              <w:left w:val="single" w:sz="6" w:space="0" w:color="D0D5DD"/>
              <w:bottom w:val="single" w:sz="6" w:space="0" w:color="D0D5DD"/>
              <w:right w:val="single" w:sz="6" w:space="0" w:color="D0D5DD"/>
            </w:tcBorders>
          </w:tcPr>
          <w:p w14:paraId="4F01DFD9" w14:textId="77777777" w:rsidR="0028612F" w:rsidRDefault="00000000">
            <w:r>
              <w:rPr>
                <w:sz w:val="16"/>
              </w:rPr>
              <w:t>#254A70</w:t>
            </w:r>
          </w:p>
        </w:tc>
      </w:tr>
      <w:tr w:rsidR="0028612F" w14:paraId="0729DC3E"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0060844B" w14:textId="77777777" w:rsidR="0028612F" w:rsidRDefault="00000000">
            <w:r>
              <w:rPr>
                <w:sz w:val="16"/>
              </w:rPr>
              <w:t>Primary text</w:t>
            </w:r>
          </w:p>
        </w:tc>
        <w:tc>
          <w:tcPr>
            <w:tcW w:w="7056" w:type="dxa"/>
            <w:tcBorders>
              <w:top w:val="single" w:sz="6" w:space="0" w:color="D0D5DD"/>
              <w:left w:val="single" w:sz="6" w:space="0" w:color="D0D5DD"/>
              <w:bottom w:val="single" w:sz="6" w:space="0" w:color="D0D5DD"/>
              <w:right w:val="single" w:sz="6" w:space="0" w:color="D0D5DD"/>
            </w:tcBorders>
          </w:tcPr>
          <w:p w14:paraId="11BFD3B7" w14:textId="77777777" w:rsidR="0028612F" w:rsidRDefault="00000000">
            <w:r>
              <w:rPr>
                <w:sz w:val="16"/>
              </w:rPr>
              <w:t>#1F2937</w:t>
            </w:r>
          </w:p>
        </w:tc>
      </w:tr>
      <w:tr w:rsidR="0028612F" w14:paraId="57435073"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6BF2E050" w14:textId="77777777" w:rsidR="0028612F" w:rsidRDefault="00000000">
            <w:r>
              <w:rPr>
                <w:sz w:val="16"/>
              </w:rPr>
              <w:t>Secondary text</w:t>
            </w:r>
          </w:p>
        </w:tc>
        <w:tc>
          <w:tcPr>
            <w:tcW w:w="7056" w:type="dxa"/>
            <w:tcBorders>
              <w:top w:val="single" w:sz="6" w:space="0" w:color="D0D5DD"/>
              <w:left w:val="single" w:sz="6" w:space="0" w:color="D0D5DD"/>
              <w:bottom w:val="single" w:sz="6" w:space="0" w:color="D0D5DD"/>
              <w:right w:val="single" w:sz="6" w:space="0" w:color="D0D5DD"/>
            </w:tcBorders>
          </w:tcPr>
          <w:p w14:paraId="5F944C63" w14:textId="77777777" w:rsidR="0028612F" w:rsidRDefault="00000000">
            <w:r>
              <w:rPr>
                <w:sz w:val="16"/>
              </w:rPr>
              <w:t>#667085</w:t>
            </w:r>
          </w:p>
        </w:tc>
      </w:tr>
      <w:tr w:rsidR="0028612F" w14:paraId="0CFC1333"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4C72277D" w14:textId="77777777" w:rsidR="0028612F" w:rsidRDefault="00000000">
            <w:r>
              <w:rPr>
                <w:sz w:val="16"/>
              </w:rPr>
              <w:t>Border / divider</w:t>
            </w:r>
          </w:p>
        </w:tc>
        <w:tc>
          <w:tcPr>
            <w:tcW w:w="7056" w:type="dxa"/>
            <w:tcBorders>
              <w:top w:val="single" w:sz="6" w:space="0" w:color="D0D5DD"/>
              <w:left w:val="single" w:sz="6" w:space="0" w:color="D0D5DD"/>
              <w:bottom w:val="single" w:sz="6" w:space="0" w:color="D0D5DD"/>
              <w:right w:val="single" w:sz="6" w:space="0" w:color="D0D5DD"/>
            </w:tcBorders>
          </w:tcPr>
          <w:p w14:paraId="5261CCD6" w14:textId="77777777" w:rsidR="0028612F" w:rsidRDefault="00000000">
            <w:r>
              <w:rPr>
                <w:sz w:val="16"/>
              </w:rPr>
              <w:t>#D0D5DD</w:t>
            </w:r>
          </w:p>
        </w:tc>
      </w:tr>
      <w:tr w:rsidR="0028612F" w14:paraId="380958F1"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3D793CC1" w14:textId="77777777" w:rsidR="0028612F" w:rsidRDefault="00000000">
            <w:r>
              <w:rPr>
                <w:sz w:val="16"/>
              </w:rPr>
              <w:t>Subtle surface</w:t>
            </w:r>
          </w:p>
        </w:tc>
        <w:tc>
          <w:tcPr>
            <w:tcW w:w="7056" w:type="dxa"/>
            <w:tcBorders>
              <w:top w:val="single" w:sz="6" w:space="0" w:color="D0D5DD"/>
              <w:left w:val="single" w:sz="6" w:space="0" w:color="D0D5DD"/>
              <w:bottom w:val="single" w:sz="6" w:space="0" w:color="D0D5DD"/>
              <w:right w:val="single" w:sz="6" w:space="0" w:color="D0D5DD"/>
            </w:tcBorders>
          </w:tcPr>
          <w:p w14:paraId="6F1C9EEA" w14:textId="77777777" w:rsidR="0028612F" w:rsidRDefault="00000000">
            <w:r>
              <w:rPr>
                <w:sz w:val="16"/>
              </w:rPr>
              <w:t>#F2F4F7</w:t>
            </w:r>
          </w:p>
        </w:tc>
      </w:tr>
      <w:tr w:rsidR="0028612F" w14:paraId="56D897A0"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59A5D89C" w14:textId="77777777" w:rsidR="0028612F" w:rsidRDefault="00000000">
            <w:r>
              <w:rPr>
                <w:sz w:val="16"/>
              </w:rPr>
              <w:t>Success</w:t>
            </w:r>
          </w:p>
        </w:tc>
        <w:tc>
          <w:tcPr>
            <w:tcW w:w="7056" w:type="dxa"/>
            <w:tcBorders>
              <w:top w:val="single" w:sz="6" w:space="0" w:color="D0D5DD"/>
              <w:left w:val="single" w:sz="6" w:space="0" w:color="D0D5DD"/>
              <w:bottom w:val="single" w:sz="6" w:space="0" w:color="D0D5DD"/>
              <w:right w:val="single" w:sz="6" w:space="0" w:color="D0D5DD"/>
            </w:tcBorders>
          </w:tcPr>
          <w:p w14:paraId="4A73C851" w14:textId="77777777" w:rsidR="0028612F" w:rsidRDefault="00000000">
            <w:r>
              <w:rPr>
                <w:sz w:val="16"/>
              </w:rPr>
              <w:t>#2E7D32</w:t>
            </w:r>
          </w:p>
        </w:tc>
      </w:tr>
      <w:tr w:rsidR="0028612F" w14:paraId="58509106"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4E3DCAE9" w14:textId="77777777" w:rsidR="0028612F" w:rsidRDefault="00000000">
            <w:r>
              <w:rPr>
                <w:sz w:val="16"/>
              </w:rPr>
              <w:t>Warning</w:t>
            </w:r>
          </w:p>
        </w:tc>
        <w:tc>
          <w:tcPr>
            <w:tcW w:w="7056" w:type="dxa"/>
            <w:tcBorders>
              <w:top w:val="single" w:sz="6" w:space="0" w:color="D0D5DD"/>
              <w:left w:val="single" w:sz="6" w:space="0" w:color="D0D5DD"/>
              <w:bottom w:val="single" w:sz="6" w:space="0" w:color="D0D5DD"/>
              <w:right w:val="single" w:sz="6" w:space="0" w:color="D0D5DD"/>
            </w:tcBorders>
          </w:tcPr>
          <w:p w14:paraId="339E3B2A" w14:textId="77777777" w:rsidR="0028612F" w:rsidRDefault="00000000">
            <w:r>
              <w:rPr>
                <w:sz w:val="16"/>
              </w:rPr>
              <w:t>#8A5A00</w:t>
            </w:r>
          </w:p>
        </w:tc>
      </w:tr>
      <w:tr w:rsidR="0028612F" w14:paraId="38D5CFC7"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25D87A0F" w14:textId="77777777" w:rsidR="0028612F" w:rsidRDefault="00000000">
            <w:r>
              <w:rPr>
                <w:sz w:val="16"/>
              </w:rPr>
              <w:t>Error / hard block</w:t>
            </w:r>
          </w:p>
        </w:tc>
        <w:tc>
          <w:tcPr>
            <w:tcW w:w="7056" w:type="dxa"/>
            <w:tcBorders>
              <w:top w:val="single" w:sz="6" w:space="0" w:color="D0D5DD"/>
              <w:left w:val="single" w:sz="6" w:space="0" w:color="D0D5DD"/>
              <w:bottom w:val="single" w:sz="6" w:space="0" w:color="D0D5DD"/>
              <w:right w:val="single" w:sz="6" w:space="0" w:color="D0D5DD"/>
            </w:tcBorders>
          </w:tcPr>
          <w:p w14:paraId="7CCF53FB" w14:textId="77777777" w:rsidR="0028612F" w:rsidRDefault="00000000">
            <w:r>
              <w:rPr>
                <w:sz w:val="16"/>
              </w:rPr>
              <w:t>#B42318</w:t>
            </w:r>
          </w:p>
        </w:tc>
      </w:tr>
      <w:tr w:rsidR="0028612F" w14:paraId="58F6723E"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7D90C80D" w14:textId="77777777" w:rsidR="0028612F" w:rsidRDefault="00000000">
            <w:r>
              <w:rPr>
                <w:sz w:val="16"/>
              </w:rPr>
              <w:t>Information</w:t>
            </w:r>
          </w:p>
        </w:tc>
        <w:tc>
          <w:tcPr>
            <w:tcW w:w="7056" w:type="dxa"/>
            <w:tcBorders>
              <w:top w:val="single" w:sz="6" w:space="0" w:color="D0D5DD"/>
              <w:left w:val="single" w:sz="6" w:space="0" w:color="D0D5DD"/>
              <w:bottom w:val="single" w:sz="6" w:space="0" w:color="D0D5DD"/>
              <w:right w:val="single" w:sz="6" w:space="0" w:color="D0D5DD"/>
            </w:tcBorders>
          </w:tcPr>
          <w:p w14:paraId="365794DB" w14:textId="77777777" w:rsidR="0028612F" w:rsidRDefault="00000000">
            <w:r>
              <w:rPr>
                <w:sz w:val="16"/>
              </w:rPr>
              <w:t>#315E9A</w:t>
            </w:r>
          </w:p>
        </w:tc>
      </w:tr>
      <w:tr w:rsidR="0028612F" w14:paraId="306B004D"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0189A8D1" w14:textId="77777777" w:rsidR="0028612F" w:rsidRDefault="00000000">
            <w:r>
              <w:rPr>
                <w:sz w:val="16"/>
              </w:rPr>
              <w:t>Focus ring</w:t>
            </w:r>
          </w:p>
        </w:tc>
        <w:tc>
          <w:tcPr>
            <w:tcW w:w="7056" w:type="dxa"/>
            <w:tcBorders>
              <w:top w:val="single" w:sz="6" w:space="0" w:color="D0D5DD"/>
              <w:left w:val="single" w:sz="6" w:space="0" w:color="D0D5DD"/>
              <w:bottom w:val="single" w:sz="6" w:space="0" w:color="D0D5DD"/>
              <w:right w:val="single" w:sz="6" w:space="0" w:color="D0D5DD"/>
            </w:tcBorders>
          </w:tcPr>
          <w:p w14:paraId="191E09CF" w14:textId="77777777" w:rsidR="0028612F" w:rsidRDefault="00000000">
            <w:r>
              <w:rPr>
                <w:sz w:val="16"/>
              </w:rPr>
              <w:t>#2563EB</w:t>
            </w:r>
          </w:p>
        </w:tc>
      </w:tr>
      <w:tr w:rsidR="0028612F" w14:paraId="22B1CD4B"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13F74E7F" w14:textId="77777777" w:rsidR="0028612F" w:rsidRDefault="00000000">
            <w:r>
              <w:rPr>
                <w:sz w:val="16"/>
              </w:rPr>
              <w:t>Border radius</w:t>
            </w:r>
          </w:p>
        </w:tc>
        <w:tc>
          <w:tcPr>
            <w:tcW w:w="7056" w:type="dxa"/>
            <w:tcBorders>
              <w:top w:val="single" w:sz="6" w:space="0" w:color="D0D5DD"/>
              <w:left w:val="single" w:sz="6" w:space="0" w:color="D0D5DD"/>
              <w:bottom w:val="single" w:sz="6" w:space="0" w:color="D0D5DD"/>
              <w:right w:val="single" w:sz="6" w:space="0" w:color="D0D5DD"/>
            </w:tcBorders>
          </w:tcPr>
          <w:p w14:paraId="118B2908" w14:textId="77777777" w:rsidR="0028612F" w:rsidRDefault="00000000">
            <w:r>
              <w:rPr>
                <w:sz w:val="16"/>
              </w:rPr>
              <w:t>8 px</w:t>
            </w:r>
          </w:p>
        </w:tc>
      </w:tr>
      <w:tr w:rsidR="0028612F" w14:paraId="386AC1AF"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1A1D8CFA" w14:textId="77777777" w:rsidR="0028612F" w:rsidRDefault="00000000">
            <w:r>
              <w:rPr>
                <w:sz w:val="16"/>
              </w:rPr>
              <w:t>Minimum control height</w:t>
            </w:r>
          </w:p>
        </w:tc>
        <w:tc>
          <w:tcPr>
            <w:tcW w:w="7056" w:type="dxa"/>
            <w:tcBorders>
              <w:top w:val="single" w:sz="6" w:space="0" w:color="D0D5DD"/>
              <w:left w:val="single" w:sz="6" w:space="0" w:color="D0D5DD"/>
              <w:bottom w:val="single" w:sz="6" w:space="0" w:color="D0D5DD"/>
              <w:right w:val="single" w:sz="6" w:space="0" w:color="D0D5DD"/>
            </w:tcBorders>
          </w:tcPr>
          <w:p w14:paraId="7AB62307" w14:textId="77777777" w:rsidR="0028612F" w:rsidRDefault="00000000">
            <w:r>
              <w:rPr>
                <w:sz w:val="16"/>
              </w:rPr>
              <w:t>44 px</w:t>
            </w:r>
          </w:p>
        </w:tc>
      </w:tr>
      <w:tr w:rsidR="0028612F" w14:paraId="400DDDB3"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72953BA6" w14:textId="77777777" w:rsidR="0028612F" w:rsidRDefault="00000000">
            <w:r>
              <w:rPr>
                <w:sz w:val="16"/>
              </w:rPr>
              <w:t>Educator content width</w:t>
            </w:r>
          </w:p>
        </w:tc>
        <w:tc>
          <w:tcPr>
            <w:tcW w:w="7056" w:type="dxa"/>
            <w:tcBorders>
              <w:top w:val="single" w:sz="6" w:space="0" w:color="D0D5DD"/>
              <w:left w:val="single" w:sz="6" w:space="0" w:color="D0D5DD"/>
              <w:bottom w:val="single" w:sz="6" w:space="0" w:color="D0D5DD"/>
              <w:right w:val="single" w:sz="6" w:space="0" w:color="D0D5DD"/>
            </w:tcBorders>
          </w:tcPr>
          <w:p w14:paraId="621E50C7" w14:textId="77777777" w:rsidR="0028612F" w:rsidRDefault="00000000">
            <w:r>
              <w:rPr>
                <w:sz w:val="16"/>
              </w:rPr>
              <w:t>1160 px maximum</w:t>
            </w:r>
          </w:p>
        </w:tc>
      </w:tr>
      <w:tr w:rsidR="0028612F" w14:paraId="3EFED32E"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6EFEFC15" w14:textId="77777777" w:rsidR="0028612F" w:rsidRDefault="00000000">
            <w:r>
              <w:rPr>
                <w:sz w:val="16"/>
              </w:rPr>
              <w:t>Body text</w:t>
            </w:r>
          </w:p>
        </w:tc>
        <w:tc>
          <w:tcPr>
            <w:tcW w:w="7056" w:type="dxa"/>
            <w:tcBorders>
              <w:top w:val="single" w:sz="6" w:space="0" w:color="D0D5DD"/>
              <w:left w:val="single" w:sz="6" w:space="0" w:color="D0D5DD"/>
              <w:bottom w:val="single" w:sz="6" w:space="0" w:color="D0D5DD"/>
              <w:right w:val="single" w:sz="6" w:space="0" w:color="D0D5DD"/>
            </w:tcBorders>
          </w:tcPr>
          <w:p w14:paraId="4719AC96" w14:textId="77777777" w:rsidR="0028612F" w:rsidRDefault="00000000">
            <w:r>
              <w:rPr>
                <w:sz w:val="16"/>
              </w:rPr>
              <w:t>16 px</w:t>
            </w:r>
          </w:p>
        </w:tc>
      </w:tr>
      <w:tr w:rsidR="0028612F" w14:paraId="534C9CF7"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50F859A3" w14:textId="77777777" w:rsidR="0028612F" w:rsidRDefault="00000000">
            <w:r>
              <w:rPr>
                <w:sz w:val="16"/>
              </w:rPr>
              <w:t>Help / secondary text</w:t>
            </w:r>
          </w:p>
        </w:tc>
        <w:tc>
          <w:tcPr>
            <w:tcW w:w="7056" w:type="dxa"/>
            <w:tcBorders>
              <w:top w:val="single" w:sz="6" w:space="0" w:color="D0D5DD"/>
              <w:left w:val="single" w:sz="6" w:space="0" w:color="D0D5DD"/>
              <w:bottom w:val="single" w:sz="6" w:space="0" w:color="D0D5DD"/>
              <w:right w:val="single" w:sz="6" w:space="0" w:color="D0D5DD"/>
            </w:tcBorders>
          </w:tcPr>
          <w:p w14:paraId="62939875" w14:textId="77777777" w:rsidR="0028612F" w:rsidRDefault="00000000">
            <w:r>
              <w:rPr>
                <w:sz w:val="16"/>
              </w:rPr>
              <w:t>14 px minimum</w:t>
            </w:r>
          </w:p>
        </w:tc>
      </w:tr>
      <w:tr w:rsidR="0028612F" w14:paraId="1937F66B"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3D2E8F1D" w14:textId="77777777" w:rsidR="0028612F" w:rsidRDefault="00000000">
            <w:r>
              <w:rPr>
                <w:sz w:val="16"/>
              </w:rPr>
              <w:t>Page title</w:t>
            </w:r>
          </w:p>
        </w:tc>
        <w:tc>
          <w:tcPr>
            <w:tcW w:w="7056" w:type="dxa"/>
            <w:tcBorders>
              <w:top w:val="single" w:sz="6" w:space="0" w:color="D0D5DD"/>
              <w:left w:val="single" w:sz="6" w:space="0" w:color="D0D5DD"/>
              <w:bottom w:val="single" w:sz="6" w:space="0" w:color="D0D5DD"/>
              <w:right w:val="single" w:sz="6" w:space="0" w:color="D0D5DD"/>
            </w:tcBorders>
          </w:tcPr>
          <w:p w14:paraId="3E352E24" w14:textId="77777777" w:rsidR="0028612F" w:rsidRDefault="00000000">
            <w:r>
              <w:rPr>
                <w:sz w:val="16"/>
              </w:rPr>
              <w:t>32 px</w:t>
            </w:r>
          </w:p>
        </w:tc>
      </w:tr>
      <w:tr w:rsidR="0028612F" w14:paraId="2F43E03F"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12F52A76" w14:textId="77777777" w:rsidR="0028612F" w:rsidRDefault="00000000">
            <w:r>
              <w:rPr>
                <w:sz w:val="16"/>
              </w:rPr>
              <w:t>Section heading</w:t>
            </w:r>
          </w:p>
        </w:tc>
        <w:tc>
          <w:tcPr>
            <w:tcW w:w="7056" w:type="dxa"/>
            <w:tcBorders>
              <w:top w:val="single" w:sz="6" w:space="0" w:color="D0D5DD"/>
              <w:left w:val="single" w:sz="6" w:space="0" w:color="D0D5DD"/>
              <w:bottom w:val="single" w:sz="6" w:space="0" w:color="D0D5DD"/>
              <w:right w:val="single" w:sz="6" w:space="0" w:color="D0D5DD"/>
            </w:tcBorders>
          </w:tcPr>
          <w:p w14:paraId="626A9E32" w14:textId="77777777" w:rsidR="0028612F" w:rsidRDefault="00000000">
            <w:r>
              <w:rPr>
                <w:sz w:val="16"/>
              </w:rPr>
              <w:t>24 px</w:t>
            </w:r>
          </w:p>
        </w:tc>
      </w:tr>
      <w:tr w:rsidR="0028612F" w14:paraId="38FEE649"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59FEA2EF" w14:textId="77777777" w:rsidR="0028612F" w:rsidRDefault="00000000">
            <w:r>
              <w:rPr>
                <w:sz w:val="16"/>
              </w:rPr>
              <w:t>Subsection heading</w:t>
            </w:r>
          </w:p>
        </w:tc>
        <w:tc>
          <w:tcPr>
            <w:tcW w:w="7056" w:type="dxa"/>
            <w:tcBorders>
              <w:top w:val="single" w:sz="6" w:space="0" w:color="D0D5DD"/>
              <w:left w:val="single" w:sz="6" w:space="0" w:color="D0D5DD"/>
              <w:bottom w:val="single" w:sz="6" w:space="0" w:color="D0D5DD"/>
              <w:right w:val="single" w:sz="6" w:space="0" w:color="D0D5DD"/>
            </w:tcBorders>
          </w:tcPr>
          <w:p w14:paraId="18BD80B2" w14:textId="77777777" w:rsidR="0028612F" w:rsidRDefault="00000000">
            <w:r>
              <w:rPr>
                <w:sz w:val="16"/>
              </w:rPr>
              <w:t>20 px</w:t>
            </w:r>
          </w:p>
        </w:tc>
      </w:tr>
      <w:tr w:rsidR="0028612F" w14:paraId="0E616CEF"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25D54C26" w14:textId="77777777" w:rsidR="0028612F" w:rsidRDefault="00000000">
            <w:r>
              <w:rPr>
                <w:sz w:val="16"/>
              </w:rPr>
              <w:t>Spacing scale</w:t>
            </w:r>
          </w:p>
        </w:tc>
        <w:tc>
          <w:tcPr>
            <w:tcW w:w="7056" w:type="dxa"/>
            <w:tcBorders>
              <w:top w:val="single" w:sz="6" w:space="0" w:color="D0D5DD"/>
              <w:left w:val="single" w:sz="6" w:space="0" w:color="D0D5DD"/>
              <w:bottom w:val="single" w:sz="6" w:space="0" w:color="D0D5DD"/>
              <w:right w:val="single" w:sz="6" w:space="0" w:color="D0D5DD"/>
            </w:tcBorders>
          </w:tcPr>
          <w:p w14:paraId="02D7082E" w14:textId="77777777" w:rsidR="0028612F" w:rsidRDefault="00000000">
            <w:r>
              <w:rPr>
                <w:sz w:val="16"/>
              </w:rPr>
              <w:t>8 / 16 / 24 / 32 / 48 px</w:t>
            </w:r>
          </w:p>
        </w:tc>
      </w:tr>
      <w:tr w:rsidR="0028612F" w14:paraId="65A030B9" w14:textId="77777777">
        <w:trPr>
          <w:cantSplit/>
          <w:jc w:val="center"/>
        </w:trPr>
        <w:tc>
          <w:tcPr>
            <w:tcW w:w="3456" w:type="dxa"/>
            <w:tcBorders>
              <w:top w:val="single" w:sz="6" w:space="0" w:color="D0D5DD"/>
              <w:left w:val="single" w:sz="6" w:space="0" w:color="D0D5DD"/>
              <w:bottom w:val="single" w:sz="6" w:space="0" w:color="D0D5DD"/>
              <w:right w:val="single" w:sz="6" w:space="0" w:color="D0D5DD"/>
            </w:tcBorders>
          </w:tcPr>
          <w:p w14:paraId="4A9CC459" w14:textId="77777777" w:rsidR="0028612F" w:rsidRDefault="00000000">
            <w:r>
              <w:rPr>
                <w:sz w:val="16"/>
              </w:rPr>
              <w:t>Theme</w:t>
            </w:r>
          </w:p>
        </w:tc>
        <w:tc>
          <w:tcPr>
            <w:tcW w:w="7056" w:type="dxa"/>
            <w:tcBorders>
              <w:top w:val="single" w:sz="6" w:space="0" w:color="D0D5DD"/>
              <w:left w:val="single" w:sz="6" w:space="0" w:color="D0D5DD"/>
              <w:bottom w:val="single" w:sz="6" w:space="0" w:color="D0D5DD"/>
              <w:right w:val="single" w:sz="6" w:space="0" w:color="D0D5DD"/>
            </w:tcBorders>
          </w:tcPr>
          <w:p w14:paraId="7B256BA9" w14:textId="77777777" w:rsidR="0028612F" w:rsidRDefault="00000000">
            <w:r>
              <w:rPr>
                <w:sz w:val="16"/>
              </w:rPr>
              <w:t>One light theme for V1; dark mode not required.</w:t>
            </w:r>
          </w:p>
        </w:tc>
      </w:tr>
    </w:tbl>
    <w:p w14:paraId="4D7A0C7D" w14:textId="77777777" w:rsidR="0028612F" w:rsidRDefault="0028612F"/>
    <w:p w14:paraId="5E3DE4BC" w14:textId="77777777" w:rsidR="0028612F" w:rsidRDefault="00000000">
      <w:r>
        <w:t>Implementation rule: these values are semantic theme tokens, not independent per-screen styling decisions. Later changes should be made centrally.</w:t>
      </w:r>
    </w:p>
    <w:p w14:paraId="077CEB86" w14:textId="77777777" w:rsidR="0028612F" w:rsidRDefault="00000000">
      <w:pPr>
        <w:pStyle w:val="Heading1"/>
        <w:pageBreakBefore/>
      </w:pPr>
      <w:r>
        <w:lastRenderedPageBreak/>
        <w:t>5. Home</w:t>
      </w:r>
    </w:p>
    <w:p w14:paraId="5E642462" w14:textId="77777777" w:rsidR="0028612F" w:rsidRDefault="00000000">
      <w:r>
        <w:rPr>
          <w:b/>
          <w:color w:val="667085"/>
          <w:sz w:val="18"/>
        </w:rPr>
        <w:t>Tracking component: UI-01 — Public Educator Application</w:t>
      </w:r>
    </w:p>
    <w:p w14:paraId="42D49FFD" w14:textId="77777777" w:rsidR="0028612F" w:rsidRDefault="00000000">
      <w:r>
        <w:rPr>
          <w:noProof/>
        </w:rPr>
        <w:drawing>
          <wp:inline distT="0" distB="0" distL="0" distR="0" wp14:anchorId="6EC7811D" wp14:editId="76B12540">
            <wp:extent cx="6263640" cy="3914775"/>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Wireframe.png"/>
                    <pic:cNvPicPr/>
                  </pic:nvPicPr>
                  <pic:blipFill>
                    <a:blip r:embed="rId8"/>
                    <a:stretch>
                      <a:fillRect/>
                    </a:stretch>
                  </pic:blipFill>
                  <pic:spPr>
                    <a:xfrm>
                      <a:off x="0" y="0"/>
                      <a:ext cx="6263640" cy="3914775"/>
                    </a:xfrm>
                    <a:prstGeom prst="rect">
                      <a:avLst/>
                    </a:prstGeom>
                  </pic:spPr>
                </pic:pic>
              </a:graphicData>
            </a:graphic>
          </wp:inline>
        </w:drawing>
      </w:r>
    </w:p>
    <w:p w14:paraId="720A8553" w14:textId="77777777" w:rsidR="0028612F" w:rsidRDefault="00000000">
      <w:pPr>
        <w:pStyle w:val="Caption"/>
        <w:jc w:val="center"/>
      </w:pPr>
      <w:r>
        <w:rPr>
          <w:i/>
          <w:color w:val="667085"/>
        </w:rPr>
        <w:t>Figure 1. Home foundation wireframe</w:t>
      </w:r>
    </w:p>
    <w:tbl>
      <w:tblPr>
        <w:tblW w:w="0" w:type="auto"/>
        <w:jc w:val="center"/>
        <w:tblLayout w:type="fixed"/>
        <w:tblLook w:val="04A0" w:firstRow="1" w:lastRow="0" w:firstColumn="1" w:lastColumn="0" w:noHBand="0" w:noVBand="1"/>
      </w:tblPr>
      <w:tblGrid>
        <w:gridCol w:w="2376"/>
        <w:gridCol w:w="8136"/>
      </w:tblGrid>
      <w:tr w:rsidR="0028612F" w14:paraId="1B40C95F" w14:textId="77777777">
        <w:trPr>
          <w:cantSplit/>
          <w:tblHeader/>
          <w:jc w:val="center"/>
        </w:trPr>
        <w:tc>
          <w:tcPr>
            <w:tcW w:w="237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18A9A7E2" w14:textId="77777777" w:rsidR="0028612F" w:rsidRDefault="00000000">
            <w:pPr>
              <w:jc w:val="center"/>
            </w:pPr>
            <w:r>
              <w:rPr>
                <w:b/>
                <w:color w:val="FFFFFF"/>
                <w:sz w:val="17"/>
              </w:rPr>
              <w:t>Specification</w:t>
            </w:r>
          </w:p>
        </w:tc>
        <w:tc>
          <w:tcPr>
            <w:tcW w:w="813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3F9A3DC7" w14:textId="77777777" w:rsidR="0028612F" w:rsidRDefault="00000000">
            <w:pPr>
              <w:jc w:val="center"/>
            </w:pPr>
            <w:r>
              <w:rPr>
                <w:b/>
                <w:color w:val="FFFFFF"/>
                <w:sz w:val="17"/>
              </w:rPr>
              <w:t>V1 definition</w:t>
            </w:r>
          </w:p>
        </w:tc>
      </w:tr>
      <w:tr w:rsidR="0028612F" w14:paraId="422CC56E"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F79FF54" w14:textId="77777777" w:rsidR="0028612F" w:rsidRDefault="00000000">
            <w:r>
              <w:rPr>
                <w:sz w:val="16"/>
              </w:rPr>
              <w:t>Purpose</w:t>
            </w:r>
          </w:p>
        </w:tc>
        <w:tc>
          <w:tcPr>
            <w:tcW w:w="8136" w:type="dxa"/>
            <w:tcBorders>
              <w:top w:val="single" w:sz="6" w:space="0" w:color="D0D5DD"/>
              <w:left w:val="single" w:sz="6" w:space="0" w:color="D0D5DD"/>
              <w:bottom w:val="single" w:sz="6" w:space="0" w:color="D0D5DD"/>
              <w:right w:val="single" w:sz="6" w:space="0" w:color="D0D5DD"/>
            </w:tcBorders>
          </w:tcPr>
          <w:p w14:paraId="26450DBD" w14:textId="77777777" w:rsidR="0028612F" w:rsidRDefault="00000000">
            <w:r>
              <w:rPr>
                <w:sz w:val="16"/>
              </w:rPr>
              <w:t>Orient the educator and expose the two principal user capabilities without requiring architecture knowledge.</w:t>
            </w:r>
          </w:p>
        </w:tc>
      </w:tr>
      <w:tr w:rsidR="0028612F" w14:paraId="5943A051"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A9EE886" w14:textId="77777777" w:rsidR="0028612F" w:rsidRDefault="00000000">
            <w:r>
              <w:rPr>
                <w:sz w:val="16"/>
              </w:rPr>
              <w:t>Primary actions</w:t>
            </w:r>
          </w:p>
        </w:tc>
        <w:tc>
          <w:tcPr>
            <w:tcW w:w="8136" w:type="dxa"/>
            <w:tcBorders>
              <w:top w:val="single" w:sz="6" w:space="0" w:color="D0D5DD"/>
              <w:left w:val="single" w:sz="6" w:space="0" w:color="D0D5DD"/>
              <w:bottom w:val="single" w:sz="6" w:space="0" w:color="D0D5DD"/>
              <w:right w:val="single" w:sz="6" w:space="0" w:color="D0D5DD"/>
            </w:tcBorders>
          </w:tcPr>
          <w:p w14:paraId="4D4B352B" w14:textId="77777777" w:rsidR="0028612F" w:rsidRDefault="00000000">
            <w:r>
              <w:rPr>
                <w:sz w:val="16"/>
              </w:rPr>
              <w:t>Start → Create a Recommendation; Explore → Knowledge Graph Explorer.</w:t>
            </w:r>
          </w:p>
        </w:tc>
      </w:tr>
      <w:tr w:rsidR="0028612F" w14:paraId="117C2FA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26A1A45" w14:textId="77777777" w:rsidR="0028612F" w:rsidRDefault="00000000">
            <w:r>
              <w:rPr>
                <w:sz w:val="16"/>
              </w:rPr>
              <w:t>Home hierarchy</w:t>
            </w:r>
          </w:p>
        </w:tc>
        <w:tc>
          <w:tcPr>
            <w:tcW w:w="8136" w:type="dxa"/>
            <w:tcBorders>
              <w:top w:val="single" w:sz="6" w:space="0" w:color="D0D5DD"/>
              <w:left w:val="single" w:sz="6" w:space="0" w:color="D0D5DD"/>
              <w:bottom w:val="single" w:sz="6" w:space="0" w:color="D0D5DD"/>
              <w:right w:val="single" w:sz="6" w:space="0" w:color="D0D5DD"/>
            </w:tcBorders>
          </w:tcPr>
          <w:p w14:paraId="0B7E908D" w14:textId="77777777" w:rsidR="0028612F" w:rsidRDefault="00000000">
            <w:r>
              <w:rPr>
                <w:sz w:val="16"/>
              </w:rPr>
              <w:t>Full formal product title and purpose statement appear here; working pages use a compact title.</w:t>
            </w:r>
          </w:p>
        </w:tc>
      </w:tr>
      <w:tr w:rsidR="0028612F" w14:paraId="2F5488B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43C65D1" w14:textId="77777777" w:rsidR="0028612F" w:rsidRDefault="00000000">
            <w:r>
              <w:rPr>
                <w:sz w:val="16"/>
              </w:rPr>
              <w:t>Entry cards</w:t>
            </w:r>
          </w:p>
        </w:tc>
        <w:tc>
          <w:tcPr>
            <w:tcW w:w="8136" w:type="dxa"/>
            <w:tcBorders>
              <w:top w:val="single" w:sz="6" w:space="0" w:color="D0D5DD"/>
              <w:left w:val="single" w:sz="6" w:space="0" w:color="D0D5DD"/>
              <w:bottom w:val="single" w:sz="6" w:space="0" w:color="D0D5DD"/>
              <w:right w:val="single" w:sz="6" w:space="0" w:color="D0D5DD"/>
            </w:tcBorders>
          </w:tcPr>
          <w:p w14:paraId="7C1AE873" w14:textId="77777777" w:rsidR="0028612F" w:rsidRDefault="00000000">
            <w:r>
              <w:rPr>
                <w:sz w:val="16"/>
              </w:rPr>
              <w:t>Two equal first-class choices. Create a Recommendation appears first.</w:t>
            </w:r>
          </w:p>
        </w:tc>
      </w:tr>
      <w:tr w:rsidR="0028612F" w14:paraId="2598A447"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590D1DB5" w14:textId="77777777" w:rsidR="0028612F" w:rsidRDefault="00000000">
            <w:r>
              <w:rPr>
                <w:sz w:val="16"/>
              </w:rPr>
              <w:t>Administration</w:t>
            </w:r>
          </w:p>
        </w:tc>
        <w:tc>
          <w:tcPr>
            <w:tcW w:w="8136" w:type="dxa"/>
            <w:tcBorders>
              <w:top w:val="single" w:sz="6" w:space="0" w:color="D0D5DD"/>
              <w:left w:val="single" w:sz="6" w:space="0" w:color="D0D5DD"/>
              <w:bottom w:val="single" w:sz="6" w:space="0" w:color="D0D5DD"/>
              <w:right w:val="single" w:sz="6" w:space="0" w:color="D0D5DD"/>
            </w:tcBorders>
          </w:tcPr>
          <w:p w14:paraId="67398B0F" w14:textId="77777777" w:rsidR="0028612F" w:rsidRDefault="00000000">
            <w:r>
              <w:rPr>
                <w:sz w:val="16"/>
              </w:rPr>
              <w:t>Shown only for authorised users.</w:t>
            </w:r>
          </w:p>
        </w:tc>
      </w:tr>
      <w:tr w:rsidR="0028612F" w14:paraId="55D22590"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BE30BDC" w14:textId="77777777" w:rsidR="0028612F" w:rsidRDefault="00000000">
            <w:r>
              <w:rPr>
                <w:sz w:val="16"/>
              </w:rPr>
              <w:t>Context-sensitive help</w:t>
            </w:r>
          </w:p>
        </w:tc>
        <w:tc>
          <w:tcPr>
            <w:tcW w:w="8136" w:type="dxa"/>
            <w:tcBorders>
              <w:top w:val="single" w:sz="6" w:space="0" w:color="D0D5DD"/>
              <w:left w:val="single" w:sz="6" w:space="0" w:color="D0D5DD"/>
              <w:bottom w:val="single" w:sz="6" w:space="0" w:color="D0D5DD"/>
              <w:right w:val="single" w:sz="6" w:space="0" w:color="D0D5DD"/>
            </w:tcBorders>
          </w:tcPr>
          <w:p w14:paraId="004AEF7C" w14:textId="77777777" w:rsidR="0028612F" w:rsidRDefault="00000000">
            <w:r>
              <w:rPr>
                <w:sz w:val="16"/>
              </w:rPr>
              <w:t>About this system plus Help_Key-backed help for the two entry choices.</w:t>
            </w:r>
          </w:p>
        </w:tc>
      </w:tr>
      <w:tr w:rsidR="0028612F" w14:paraId="5C5457A2"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9F7E405" w14:textId="77777777" w:rsidR="0028612F" w:rsidRDefault="00000000">
            <w:r>
              <w:rPr>
                <w:sz w:val="16"/>
              </w:rPr>
              <w:t>Data binding</w:t>
            </w:r>
          </w:p>
        </w:tc>
        <w:tc>
          <w:tcPr>
            <w:tcW w:w="8136" w:type="dxa"/>
            <w:tcBorders>
              <w:top w:val="single" w:sz="6" w:space="0" w:color="D0D5DD"/>
              <w:left w:val="single" w:sz="6" w:space="0" w:color="D0D5DD"/>
              <w:bottom w:val="single" w:sz="6" w:space="0" w:color="D0D5DD"/>
              <w:right w:val="single" w:sz="6" w:space="0" w:color="D0D5DD"/>
            </w:tcBorders>
          </w:tcPr>
          <w:p w14:paraId="35F392D2" w14:textId="77777777" w:rsidR="0028612F" w:rsidRDefault="00000000">
            <w:r>
              <w:rPr>
                <w:sz w:val="16"/>
              </w:rPr>
              <w:t>Product title/purpose are UI Design constants; contextual help is read from Help_Content using stable Help_Key values.</w:t>
            </w:r>
          </w:p>
        </w:tc>
      </w:tr>
      <w:tr w:rsidR="0028612F" w14:paraId="411D041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2AB2B76C" w14:textId="77777777" w:rsidR="0028612F" w:rsidRDefault="00000000">
            <w:r>
              <w:rPr>
                <w:sz w:val="16"/>
              </w:rPr>
              <w:t>Responsive behavior</w:t>
            </w:r>
          </w:p>
        </w:tc>
        <w:tc>
          <w:tcPr>
            <w:tcW w:w="8136" w:type="dxa"/>
            <w:tcBorders>
              <w:top w:val="single" w:sz="6" w:space="0" w:color="D0D5DD"/>
              <w:left w:val="single" w:sz="6" w:space="0" w:color="D0D5DD"/>
              <w:bottom w:val="single" w:sz="6" w:space="0" w:color="D0D5DD"/>
              <w:right w:val="single" w:sz="6" w:space="0" w:color="D0D5DD"/>
            </w:tcBorders>
          </w:tcPr>
          <w:p w14:paraId="25336E59" w14:textId="77777777" w:rsidR="0028612F" w:rsidRDefault="00000000">
            <w:r>
              <w:rPr>
                <w:sz w:val="16"/>
              </w:rPr>
              <w:t>Cards appear side-by-side on desktop and stack vertically on narrow screens.</w:t>
            </w:r>
          </w:p>
        </w:tc>
      </w:tr>
      <w:tr w:rsidR="0028612F" w14:paraId="0B32CE3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1325281" w14:textId="77777777" w:rsidR="0028612F" w:rsidRDefault="00000000">
            <w:r>
              <w:rPr>
                <w:sz w:val="16"/>
              </w:rPr>
              <w:t>Accessibility</w:t>
            </w:r>
          </w:p>
        </w:tc>
        <w:tc>
          <w:tcPr>
            <w:tcW w:w="8136" w:type="dxa"/>
            <w:tcBorders>
              <w:top w:val="single" w:sz="6" w:space="0" w:color="D0D5DD"/>
              <w:left w:val="single" w:sz="6" w:space="0" w:color="D0D5DD"/>
              <w:bottom w:val="single" w:sz="6" w:space="0" w:color="D0D5DD"/>
              <w:right w:val="single" w:sz="6" w:space="0" w:color="D0D5DD"/>
            </w:tcBorders>
          </w:tcPr>
          <w:p w14:paraId="5293CD2B" w14:textId="77777777" w:rsidR="0028612F" w:rsidRDefault="00000000">
            <w:r>
              <w:rPr>
                <w:sz w:val="16"/>
              </w:rPr>
              <w:t>Cards retain explicit labelled buttons; keyboard navigation follows visible order.</w:t>
            </w:r>
          </w:p>
        </w:tc>
      </w:tr>
      <w:tr w:rsidR="0028612F" w14:paraId="59A9FC43"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71D63BA" w14:textId="77777777" w:rsidR="0028612F" w:rsidRDefault="00000000">
            <w:r>
              <w:rPr>
                <w:sz w:val="16"/>
              </w:rPr>
              <w:t>Acceptance criterion</w:t>
            </w:r>
          </w:p>
        </w:tc>
        <w:tc>
          <w:tcPr>
            <w:tcW w:w="8136" w:type="dxa"/>
            <w:tcBorders>
              <w:top w:val="single" w:sz="6" w:space="0" w:color="D0D5DD"/>
              <w:left w:val="single" w:sz="6" w:space="0" w:color="D0D5DD"/>
              <w:bottom w:val="single" w:sz="6" w:space="0" w:color="D0D5DD"/>
              <w:right w:val="single" w:sz="6" w:space="0" w:color="D0D5DD"/>
            </w:tcBorders>
          </w:tcPr>
          <w:p w14:paraId="7D87B14E" w14:textId="77777777" w:rsidR="0028612F" w:rsidRDefault="00000000">
            <w:r>
              <w:rPr>
                <w:sz w:val="16"/>
              </w:rPr>
              <w:t>A first-time educator can identify how to start a recommendation or explore the graph without knowing repository terminology.</w:t>
            </w:r>
          </w:p>
        </w:tc>
      </w:tr>
    </w:tbl>
    <w:p w14:paraId="693F8B00" w14:textId="77777777" w:rsidR="0028612F" w:rsidRDefault="0028612F"/>
    <w:p w14:paraId="45C47816" w14:textId="77777777" w:rsidR="0028612F" w:rsidRDefault="00000000">
      <w:pPr>
        <w:pStyle w:val="Heading1"/>
        <w:pageBreakBefore/>
      </w:pPr>
      <w:r>
        <w:lastRenderedPageBreak/>
        <w:t>6. Standard educator application shell</w:t>
      </w:r>
    </w:p>
    <w:p w14:paraId="1D3FABDA" w14:textId="77777777" w:rsidR="0028612F" w:rsidRDefault="00000000">
      <w:r>
        <w:rPr>
          <w:b/>
          <w:color w:val="667085"/>
          <w:sz w:val="18"/>
        </w:rPr>
        <w:t>Tracking component: UI-01 — Public Educator Application</w:t>
      </w:r>
    </w:p>
    <w:p w14:paraId="2EB08517" w14:textId="77777777" w:rsidR="0028612F" w:rsidRDefault="00000000">
      <w:r>
        <w:rPr>
          <w:noProof/>
        </w:rPr>
        <w:drawing>
          <wp:inline distT="0" distB="0" distL="0" distR="0" wp14:anchorId="04EF01DD" wp14:editId="60272744">
            <wp:extent cx="6263640" cy="391477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or_Wireframe.png"/>
                    <pic:cNvPicPr/>
                  </pic:nvPicPr>
                  <pic:blipFill>
                    <a:blip r:embed="rId9"/>
                    <a:stretch>
                      <a:fillRect/>
                    </a:stretch>
                  </pic:blipFill>
                  <pic:spPr>
                    <a:xfrm>
                      <a:off x="0" y="0"/>
                      <a:ext cx="6263640" cy="3914775"/>
                    </a:xfrm>
                    <a:prstGeom prst="rect">
                      <a:avLst/>
                    </a:prstGeom>
                  </pic:spPr>
                </pic:pic>
              </a:graphicData>
            </a:graphic>
          </wp:inline>
        </w:drawing>
      </w:r>
    </w:p>
    <w:p w14:paraId="44EE945A" w14:textId="77777777" w:rsidR="0028612F" w:rsidRDefault="00000000">
      <w:pPr>
        <w:pStyle w:val="Caption"/>
        <w:jc w:val="center"/>
      </w:pPr>
      <w:r>
        <w:rPr>
          <w:i/>
          <w:color w:val="667085"/>
        </w:rPr>
        <w:t>Figure 2. Standard educator application shell</w:t>
      </w:r>
    </w:p>
    <w:tbl>
      <w:tblPr>
        <w:tblW w:w="0" w:type="auto"/>
        <w:jc w:val="center"/>
        <w:tblLayout w:type="fixed"/>
        <w:tblLook w:val="04A0" w:firstRow="1" w:lastRow="0" w:firstColumn="1" w:lastColumn="0" w:noHBand="0" w:noVBand="1"/>
      </w:tblPr>
      <w:tblGrid>
        <w:gridCol w:w="2376"/>
        <w:gridCol w:w="8136"/>
      </w:tblGrid>
      <w:tr w:rsidR="0028612F" w14:paraId="7CAE65A6" w14:textId="77777777">
        <w:trPr>
          <w:cantSplit/>
          <w:tblHeader/>
          <w:jc w:val="center"/>
        </w:trPr>
        <w:tc>
          <w:tcPr>
            <w:tcW w:w="237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FBE281A" w14:textId="77777777" w:rsidR="0028612F" w:rsidRDefault="00000000">
            <w:pPr>
              <w:jc w:val="center"/>
            </w:pPr>
            <w:r>
              <w:rPr>
                <w:b/>
                <w:color w:val="FFFFFF"/>
                <w:sz w:val="17"/>
              </w:rPr>
              <w:t>Specification</w:t>
            </w:r>
          </w:p>
        </w:tc>
        <w:tc>
          <w:tcPr>
            <w:tcW w:w="813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D151409" w14:textId="77777777" w:rsidR="0028612F" w:rsidRDefault="00000000">
            <w:pPr>
              <w:jc w:val="center"/>
            </w:pPr>
            <w:r>
              <w:rPr>
                <w:b/>
                <w:color w:val="FFFFFF"/>
                <w:sz w:val="17"/>
              </w:rPr>
              <w:t>V1 definition</w:t>
            </w:r>
          </w:p>
        </w:tc>
      </w:tr>
      <w:tr w:rsidR="0028612F" w14:paraId="0E454FC7"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97E7CFA" w14:textId="77777777" w:rsidR="0028612F" w:rsidRDefault="00000000">
            <w:r>
              <w:rPr>
                <w:sz w:val="16"/>
              </w:rPr>
              <w:t>Purpose</w:t>
            </w:r>
          </w:p>
        </w:tc>
        <w:tc>
          <w:tcPr>
            <w:tcW w:w="8136" w:type="dxa"/>
            <w:tcBorders>
              <w:top w:val="single" w:sz="6" w:space="0" w:color="D0D5DD"/>
              <w:left w:val="single" w:sz="6" w:space="0" w:color="D0D5DD"/>
              <w:bottom w:val="single" w:sz="6" w:space="0" w:color="D0D5DD"/>
              <w:right w:val="single" w:sz="6" w:space="0" w:color="D0D5DD"/>
            </w:tcBorders>
          </w:tcPr>
          <w:p w14:paraId="148D5D69" w14:textId="77777777" w:rsidR="0028612F" w:rsidRDefault="00000000">
            <w:r>
              <w:rPr>
                <w:sz w:val="16"/>
              </w:rPr>
              <w:t>Provide a consistent shell for Create a Recommendation, Recommendation Result, Educator Kit and evidence-oriented views.</w:t>
            </w:r>
          </w:p>
        </w:tc>
      </w:tr>
      <w:tr w:rsidR="0028612F" w14:paraId="4BED5D5C"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412357A" w14:textId="77777777" w:rsidR="0028612F" w:rsidRDefault="00000000">
            <w:r>
              <w:rPr>
                <w:sz w:val="16"/>
              </w:rPr>
              <w:t>Global navigation</w:t>
            </w:r>
          </w:p>
        </w:tc>
        <w:tc>
          <w:tcPr>
            <w:tcW w:w="8136" w:type="dxa"/>
            <w:tcBorders>
              <w:top w:val="single" w:sz="6" w:space="0" w:color="D0D5DD"/>
              <w:left w:val="single" w:sz="6" w:space="0" w:color="D0D5DD"/>
              <w:bottom w:val="single" w:sz="6" w:space="0" w:color="D0D5DD"/>
              <w:right w:val="single" w:sz="6" w:space="0" w:color="D0D5DD"/>
            </w:tcBorders>
          </w:tcPr>
          <w:p w14:paraId="199A34EE" w14:textId="77777777" w:rsidR="0028612F" w:rsidRDefault="00000000">
            <w:r>
              <w:rPr>
                <w:sz w:val="16"/>
              </w:rPr>
              <w:t>Home; Create a Recommendation; Knowledge Graph Explorer; Administration when authorised.</w:t>
            </w:r>
          </w:p>
        </w:tc>
      </w:tr>
      <w:tr w:rsidR="0028612F" w14:paraId="7D3DAF92"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C237686" w14:textId="77777777" w:rsidR="0028612F" w:rsidRDefault="00000000">
            <w:r>
              <w:rPr>
                <w:sz w:val="16"/>
              </w:rPr>
              <w:t>Page title</w:t>
            </w:r>
          </w:p>
        </w:tc>
        <w:tc>
          <w:tcPr>
            <w:tcW w:w="8136" w:type="dxa"/>
            <w:tcBorders>
              <w:top w:val="single" w:sz="6" w:space="0" w:color="D0D5DD"/>
              <w:left w:val="single" w:sz="6" w:space="0" w:color="D0D5DD"/>
              <w:bottom w:val="single" w:sz="6" w:space="0" w:color="D0D5DD"/>
              <w:right w:val="single" w:sz="6" w:space="0" w:color="D0D5DD"/>
            </w:tcBorders>
          </w:tcPr>
          <w:p w14:paraId="2786E64C" w14:textId="77777777" w:rsidR="0028612F" w:rsidRDefault="00000000">
            <w:r>
              <w:rPr>
                <w:sz w:val="16"/>
              </w:rPr>
              <w:t>One clear page heading, with optional context-sensitive help.</w:t>
            </w:r>
          </w:p>
        </w:tc>
      </w:tr>
      <w:tr w:rsidR="0028612F" w14:paraId="5838816A"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2857C8F" w14:textId="77777777" w:rsidR="0028612F" w:rsidRDefault="00000000">
            <w:r>
              <w:rPr>
                <w:sz w:val="16"/>
              </w:rPr>
              <w:t>Guidance</w:t>
            </w:r>
          </w:p>
        </w:tc>
        <w:tc>
          <w:tcPr>
            <w:tcW w:w="8136" w:type="dxa"/>
            <w:tcBorders>
              <w:top w:val="single" w:sz="6" w:space="0" w:color="D0D5DD"/>
              <w:left w:val="single" w:sz="6" w:space="0" w:color="D0D5DD"/>
              <w:bottom w:val="single" w:sz="6" w:space="0" w:color="D0D5DD"/>
              <w:right w:val="single" w:sz="6" w:space="0" w:color="D0D5DD"/>
            </w:tcBorders>
          </w:tcPr>
          <w:p w14:paraId="160851D8" w14:textId="77777777" w:rsidR="0028612F" w:rsidRDefault="00000000">
            <w:r>
              <w:rPr>
                <w:sz w:val="16"/>
              </w:rPr>
              <w:t>One concise sentence by default; detailed guidance moves to contextual help.</w:t>
            </w:r>
          </w:p>
        </w:tc>
      </w:tr>
      <w:tr w:rsidR="0028612F" w14:paraId="18C11D05"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0AC9B752" w14:textId="77777777" w:rsidR="0028612F" w:rsidRDefault="00000000">
            <w:r>
              <w:rPr>
                <w:sz w:val="16"/>
              </w:rPr>
              <w:t>Content width</w:t>
            </w:r>
          </w:p>
        </w:tc>
        <w:tc>
          <w:tcPr>
            <w:tcW w:w="8136" w:type="dxa"/>
            <w:tcBorders>
              <w:top w:val="single" w:sz="6" w:space="0" w:color="D0D5DD"/>
              <w:left w:val="single" w:sz="6" w:space="0" w:color="D0D5DD"/>
              <w:bottom w:val="single" w:sz="6" w:space="0" w:color="D0D5DD"/>
              <w:right w:val="single" w:sz="6" w:space="0" w:color="D0D5DD"/>
            </w:tcBorders>
          </w:tcPr>
          <w:p w14:paraId="778A8945" w14:textId="77777777" w:rsidR="0028612F" w:rsidRDefault="00000000">
            <w:r>
              <w:rPr>
                <w:sz w:val="16"/>
              </w:rPr>
              <w:t>1160 px maximum and centred for educator workflows.</w:t>
            </w:r>
          </w:p>
        </w:tc>
      </w:tr>
      <w:tr w:rsidR="0028612F" w14:paraId="48293CDE"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3831385" w14:textId="77777777" w:rsidR="0028612F" w:rsidRDefault="00000000">
            <w:r>
              <w:rPr>
                <w:sz w:val="16"/>
              </w:rPr>
              <w:t>Primary actions</w:t>
            </w:r>
          </w:p>
        </w:tc>
        <w:tc>
          <w:tcPr>
            <w:tcW w:w="8136" w:type="dxa"/>
            <w:tcBorders>
              <w:top w:val="single" w:sz="6" w:space="0" w:color="D0D5DD"/>
              <w:left w:val="single" w:sz="6" w:space="0" w:color="D0D5DD"/>
              <w:bottom w:val="single" w:sz="6" w:space="0" w:color="D0D5DD"/>
              <w:right w:val="single" w:sz="6" w:space="0" w:color="D0D5DD"/>
            </w:tcBorders>
          </w:tcPr>
          <w:p w14:paraId="1690B2D4" w14:textId="77777777" w:rsidR="0028612F" w:rsidRDefault="00000000">
            <w:r>
              <w:rPr>
                <w:sz w:val="16"/>
              </w:rPr>
              <w:t>Located consistently at the end of the active decision region.</w:t>
            </w:r>
          </w:p>
        </w:tc>
      </w:tr>
      <w:tr w:rsidR="0028612F" w14:paraId="40B59F83"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110DFEB" w14:textId="77777777" w:rsidR="0028612F" w:rsidRDefault="00000000">
            <w:r>
              <w:rPr>
                <w:sz w:val="16"/>
              </w:rPr>
              <w:t>Data binding rule</w:t>
            </w:r>
          </w:p>
        </w:tc>
        <w:tc>
          <w:tcPr>
            <w:tcW w:w="8136" w:type="dxa"/>
            <w:tcBorders>
              <w:top w:val="single" w:sz="6" w:space="0" w:color="D0D5DD"/>
              <w:left w:val="single" w:sz="6" w:space="0" w:color="D0D5DD"/>
              <w:bottom w:val="single" w:sz="6" w:space="0" w:color="D0D5DD"/>
              <w:right w:val="single" w:sz="6" w:space="0" w:color="D0D5DD"/>
            </w:tcBorders>
          </w:tcPr>
          <w:p w14:paraId="2F6B4151" w14:textId="77777777" w:rsidR="0028612F" w:rsidRDefault="00000000">
            <w:r>
              <w:rPr>
                <w:sz w:val="16"/>
              </w:rPr>
              <w:t>Every functional control/result must map to an exact governed repository field or runtime object in the UI Data Binding Matrix; readable labels never replace canonical IDs internally.</w:t>
            </w:r>
          </w:p>
        </w:tc>
      </w:tr>
      <w:tr w:rsidR="0028612F" w14:paraId="37284D1F"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2B52B53" w14:textId="77777777" w:rsidR="0028612F" w:rsidRDefault="00000000">
            <w:r>
              <w:rPr>
                <w:sz w:val="16"/>
              </w:rPr>
              <w:t>Responsive behavior</w:t>
            </w:r>
          </w:p>
        </w:tc>
        <w:tc>
          <w:tcPr>
            <w:tcW w:w="8136" w:type="dxa"/>
            <w:tcBorders>
              <w:top w:val="single" w:sz="6" w:space="0" w:color="D0D5DD"/>
              <w:left w:val="single" w:sz="6" w:space="0" w:color="D0D5DD"/>
              <w:bottom w:val="single" w:sz="6" w:space="0" w:color="D0D5DD"/>
              <w:right w:val="single" w:sz="6" w:space="0" w:color="D0D5DD"/>
            </w:tcBorders>
          </w:tcPr>
          <w:p w14:paraId="4B4BD49C" w14:textId="77777777" w:rsidR="0028612F" w:rsidRDefault="00000000">
            <w:r>
              <w:rPr>
                <w:sz w:val="16"/>
              </w:rPr>
              <w:t>Content becomes fluid; multi-column controls stack when required.</w:t>
            </w:r>
          </w:p>
        </w:tc>
      </w:tr>
      <w:tr w:rsidR="0028612F" w14:paraId="07E6E3B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2023800C" w14:textId="77777777" w:rsidR="0028612F" w:rsidRDefault="00000000">
            <w:r>
              <w:rPr>
                <w:sz w:val="16"/>
              </w:rPr>
              <w:t>Accessibility</w:t>
            </w:r>
          </w:p>
        </w:tc>
        <w:tc>
          <w:tcPr>
            <w:tcW w:w="8136" w:type="dxa"/>
            <w:tcBorders>
              <w:top w:val="single" w:sz="6" w:space="0" w:color="D0D5DD"/>
              <w:left w:val="single" w:sz="6" w:space="0" w:color="D0D5DD"/>
              <w:bottom w:val="single" w:sz="6" w:space="0" w:color="D0D5DD"/>
              <w:right w:val="single" w:sz="6" w:space="0" w:color="D0D5DD"/>
            </w:tcBorders>
          </w:tcPr>
          <w:p w14:paraId="0CF40169" w14:textId="77777777" w:rsidR="0028612F" w:rsidRDefault="00000000">
            <w:r>
              <w:rPr>
                <w:sz w:val="16"/>
              </w:rPr>
              <w:t>Logical heading structure, keyboard sequence matches visual sequence, visible focus required.</w:t>
            </w:r>
          </w:p>
        </w:tc>
      </w:tr>
      <w:tr w:rsidR="0028612F" w14:paraId="6068F128"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FBA199A" w14:textId="77777777" w:rsidR="0028612F" w:rsidRDefault="00000000">
            <w:r>
              <w:rPr>
                <w:sz w:val="16"/>
              </w:rPr>
              <w:t>Acceptance criterion</w:t>
            </w:r>
          </w:p>
        </w:tc>
        <w:tc>
          <w:tcPr>
            <w:tcW w:w="8136" w:type="dxa"/>
            <w:tcBorders>
              <w:top w:val="single" w:sz="6" w:space="0" w:color="D0D5DD"/>
              <w:left w:val="single" w:sz="6" w:space="0" w:color="D0D5DD"/>
              <w:bottom w:val="single" w:sz="6" w:space="0" w:color="D0D5DD"/>
              <w:right w:val="single" w:sz="6" w:space="0" w:color="D0D5DD"/>
            </w:tcBorders>
          </w:tcPr>
          <w:p w14:paraId="6174FF09" w14:textId="77777777" w:rsidR="0028612F" w:rsidRDefault="00000000">
            <w:r>
              <w:rPr>
                <w:sz w:val="16"/>
              </w:rPr>
              <w:t>All educator screens can reuse the shell without embedding business-specific logic in the shell itself.</w:t>
            </w:r>
          </w:p>
        </w:tc>
      </w:tr>
    </w:tbl>
    <w:p w14:paraId="34F87328" w14:textId="77777777" w:rsidR="0028612F" w:rsidRDefault="0028612F"/>
    <w:p w14:paraId="3A66A763" w14:textId="77777777" w:rsidR="0028612F" w:rsidRDefault="00000000">
      <w:pPr>
        <w:pStyle w:val="Heading1"/>
        <w:pageBreakBefore/>
      </w:pPr>
      <w:r>
        <w:lastRenderedPageBreak/>
        <w:t>7. Knowledge Graph Explorer shell</w:t>
      </w:r>
    </w:p>
    <w:p w14:paraId="0F306359" w14:textId="77777777" w:rsidR="0028612F" w:rsidRDefault="00000000">
      <w:r>
        <w:rPr>
          <w:b/>
          <w:color w:val="667085"/>
          <w:sz w:val="18"/>
        </w:rPr>
        <w:t>Tracking component: UI-05 — Knowledge Graph Explorer</w:t>
      </w:r>
    </w:p>
    <w:p w14:paraId="4E6013C4" w14:textId="77777777" w:rsidR="0028612F" w:rsidRDefault="00000000">
      <w:pPr>
        <w:jc w:val="center"/>
      </w:pPr>
      <w:r>
        <w:rPr>
          <w:noProof/>
        </w:rPr>
        <w:drawing>
          <wp:inline distT="0" distB="0" distL="0" distR="0" wp14:anchorId="591A4D71" wp14:editId="6119DDE9">
            <wp:extent cx="6583680" cy="4389120"/>
            <wp:effectExtent l="0" t="0" r="0" b="0"/>
            <wp:docPr id="27" name="Picture 27" descr="Knowledge Graph Explorer accepted shell showing a CSV-backed Computer Science sample with Discrete Mathematics, Proof Techniques, Induction, KCR, KPR and KFR nodes and directed relationship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_Graph_Explorer_Complete_Graph_Wireframe.png"/>
                    <pic:cNvPicPr/>
                  </pic:nvPicPr>
                  <pic:blipFill>
                    <a:blip r:embed="rId10"/>
                    <a:stretch>
                      <a:fillRect/>
                    </a:stretch>
                  </pic:blipFill>
                  <pic:spPr>
                    <a:xfrm>
                      <a:off x="0" y="0"/>
                      <a:ext cx="6583680" cy="4389120"/>
                    </a:xfrm>
                    <a:prstGeom prst="rect">
                      <a:avLst/>
                    </a:prstGeom>
                  </pic:spPr>
                </pic:pic>
              </a:graphicData>
            </a:graphic>
          </wp:inline>
        </w:drawing>
      </w:r>
    </w:p>
    <w:p w14:paraId="56E31627" w14:textId="77777777" w:rsidR="0028612F" w:rsidRDefault="00000000">
      <w:pPr>
        <w:pStyle w:val="Caption"/>
        <w:jc w:val="center"/>
      </w:pPr>
      <w:r>
        <w:t>Figure 3. Knowledge Graph Explorer foundation wireframe — Computer Science example</w:t>
      </w:r>
    </w:p>
    <w:tbl>
      <w:tblPr>
        <w:tblW w:w="0" w:type="auto"/>
        <w:jc w:val="center"/>
        <w:tblLayout w:type="fixed"/>
        <w:tblLook w:val="04A0" w:firstRow="1" w:lastRow="0" w:firstColumn="1" w:lastColumn="0" w:noHBand="0" w:noVBand="1"/>
      </w:tblPr>
      <w:tblGrid>
        <w:gridCol w:w="2376"/>
        <w:gridCol w:w="8136"/>
      </w:tblGrid>
      <w:tr w:rsidR="0028612F" w14:paraId="335D190D" w14:textId="77777777">
        <w:trPr>
          <w:cantSplit/>
          <w:tblHeader/>
          <w:jc w:val="center"/>
        </w:trPr>
        <w:tc>
          <w:tcPr>
            <w:tcW w:w="237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0D5A8BD" w14:textId="77777777" w:rsidR="0028612F" w:rsidRDefault="00000000">
            <w:pPr>
              <w:jc w:val="center"/>
            </w:pPr>
            <w:r>
              <w:rPr>
                <w:b/>
                <w:color w:val="FFFFFF"/>
                <w:sz w:val="17"/>
              </w:rPr>
              <w:t>Specification</w:t>
            </w:r>
          </w:p>
        </w:tc>
        <w:tc>
          <w:tcPr>
            <w:tcW w:w="813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7FB73AF0" w14:textId="77777777" w:rsidR="0028612F" w:rsidRDefault="00000000">
            <w:pPr>
              <w:jc w:val="center"/>
            </w:pPr>
            <w:r>
              <w:rPr>
                <w:b/>
                <w:color w:val="FFFFFF"/>
                <w:sz w:val="17"/>
              </w:rPr>
              <w:t>V1 definition</w:t>
            </w:r>
          </w:p>
        </w:tc>
      </w:tr>
      <w:tr w:rsidR="0028612F" w14:paraId="250E04EF"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596D7F9" w14:textId="77777777" w:rsidR="0028612F" w:rsidRDefault="00000000">
            <w:r>
              <w:t>Purpose</w:t>
            </w:r>
          </w:p>
        </w:tc>
        <w:tc>
          <w:tcPr>
            <w:tcW w:w="8136" w:type="dxa"/>
            <w:tcBorders>
              <w:top w:val="single" w:sz="6" w:space="0" w:color="D0D5DD"/>
              <w:left w:val="single" w:sz="6" w:space="0" w:color="D0D5DD"/>
              <w:bottom w:val="single" w:sz="6" w:space="0" w:color="D0D5DD"/>
              <w:right w:val="single" w:sz="6" w:space="0" w:color="D0D5DD"/>
            </w:tcBorders>
          </w:tcPr>
          <w:p w14:paraId="56E83389" w14:textId="77777777" w:rsidR="0028612F" w:rsidRDefault="00000000">
            <w:r>
              <w:t>Explore the complete governed Knowledge Graph independently of recommendation generation; the standalone Explorer opens with an informative overview rather than a blank canvas.</w:t>
            </w:r>
          </w:p>
        </w:tc>
      </w:tr>
      <w:tr w:rsidR="0028612F" w14:paraId="546F134B"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25E00976" w14:textId="77777777" w:rsidR="0028612F" w:rsidRDefault="00000000">
            <w:r>
              <w:t>Primary regions</w:t>
            </w:r>
          </w:p>
        </w:tc>
        <w:tc>
          <w:tcPr>
            <w:tcW w:w="8136" w:type="dxa"/>
            <w:tcBorders>
              <w:top w:val="single" w:sz="6" w:space="0" w:color="D0D5DD"/>
              <w:left w:val="single" w:sz="6" w:space="0" w:color="D0D5DD"/>
              <w:bottom w:val="single" w:sz="6" w:space="0" w:color="D0D5DD"/>
              <w:right w:val="single" w:sz="6" w:space="0" w:color="D0D5DD"/>
            </w:tcBorders>
          </w:tcPr>
          <w:p w14:paraId="1ED7B608" w14:textId="77777777" w:rsidR="0028612F" w:rsidRDefault="00000000">
            <w:r>
              <w:t>Compact search/filter/path control band; dominant graph canvas; collapsible Node Classes legend; contextual selected-item inspector; graph utility controls; optional secondary View as list.</w:t>
            </w:r>
          </w:p>
        </w:tc>
      </w:tr>
      <w:tr w:rsidR="0028612F" w14:paraId="7CDD39DD"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443FB8A" w14:textId="77777777" w:rsidR="0028612F" w:rsidRDefault="00000000">
            <w:r>
              <w:t>Complete graph</w:t>
            </w:r>
          </w:p>
        </w:tc>
        <w:tc>
          <w:tcPr>
            <w:tcW w:w="8136" w:type="dxa"/>
            <w:tcBorders>
              <w:top w:val="single" w:sz="6" w:space="0" w:color="D0D5DD"/>
              <w:left w:val="single" w:sz="6" w:space="0" w:color="D0D5DD"/>
              <w:bottom w:val="single" w:sz="6" w:space="0" w:color="D0D5DD"/>
              <w:right w:val="single" w:sz="6" w:space="0" w:color="D0D5DD"/>
            </w:tcBorders>
          </w:tcPr>
          <w:p w14:paraId="7F15A80F" w14:textId="77777777" w:rsidR="0028612F" w:rsidRDefault="00000000">
            <w:r>
              <w:t>The full governed graph is available. Standalone entry groups Courses visually by Course.Discipline; this grouping is a UI navigation layer, not a new canonical KG node type. Clustering/focus/filtering remain display strategies.</w:t>
            </w:r>
          </w:p>
        </w:tc>
      </w:tr>
      <w:tr w:rsidR="0028612F" w14:paraId="188EBE51"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E01BB36" w14:textId="77777777" w:rsidR="0028612F" w:rsidRDefault="00000000">
            <w:r>
              <w:t>Search</w:t>
            </w:r>
          </w:p>
        </w:tc>
        <w:tc>
          <w:tcPr>
            <w:tcW w:w="8136" w:type="dxa"/>
            <w:tcBorders>
              <w:top w:val="single" w:sz="6" w:space="0" w:color="D0D5DD"/>
              <w:left w:val="single" w:sz="6" w:space="0" w:color="D0D5DD"/>
              <w:bottom w:val="single" w:sz="6" w:space="0" w:color="D0D5DD"/>
              <w:right w:val="single" w:sz="6" w:space="0" w:color="D0D5DD"/>
            </w:tcBorders>
          </w:tcPr>
          <w:p w14:paraId="3377DE0F" w14:textId="77777777" w:rsidR="0028612F" w:rsidRDefault="00000000">
            <w:r>
              <w:t>Find governed entities by readable terms and focus/highlight the selected result while retaining its canonical ID internally.</w:t>
            </w:r>
          </w:p>
        </w:tc>
      </w:tr>
      <w:tr w:rsidR="0028612F" w14:paraId="4D86B569"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727ED3D" w14:textId="77777777" w:rsidR="0028612F" w:rsidRDefault="00000000">
            <w:r>
              <w:t>Filters</w:t>
            </w:r>
          </w:p>
        </w:tc>
        <w:tc>
          <w:tcPr>
            <w:tcW w:w="8136" w:type="dxa"/>
            <w:tcBorders>
              <w:top w:val="single" w:sz="6" w:space="0" w:color="D0D5DD"/>
              <w:left w:val="single" w:sz="6" w:space="0" w:color="D0D5DD"/>
              <w:bottom w:val="single" w:sz="6" w:space="0" w:color="D0D5DD"/>
              <w:right w:val="single" w:sz="6" w:space="0" w:color="D0D5DD"/>
            </w:tcBorders>
          </w:tcPr>
          <w:p w14:paraId="11C4FF66" w14:textId="77777777" w:rsidR="0028612F" w:rsidRDefault="00000000">
            <w:r>
              <w:t>Entity type, relationship type, discipline/scope and status where useful; filters alter display only.</w:t>
            </w:r>
          </w:p>
        </w:tc>
      </w:tr>
      <w:tr w:rsidR="0028612F" w14:paraId="26941477"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3EA5051" w14:textId="77777777" w:rsidR="0028612F" w:rsidRDefault="00000000">
            <w:r>
              <w:t>Node inspection</w:t>
            </w:r>
          </w:p>
        </w:tc>
        <w:tc>
          <w:tcPr>
            <w:tcW w:w="8136" w:type="dxa"/>
            <w:tcBorders>
              <w:top w:val="single" w:sz="6" w:space="0" w:color="D0D5DD"/>
              <w:left w:val="single" w:sz="6" w:space="0" w:color="D0D5DD"/>
              <w:bottom w:val="single" w:sz="6" w:space="0" w:color="D0D5DD"/>
              <w:right w:val="single" w:sz="6" w:space="0" w:color="D0D5DD"/>
            </w:tcBorders>
          </w:tcPr>
          <w:p w14:paraId="0F17FEBB" w14:textId="77777777" w:rsidR="0028612F" w:rsidRDefault="00000000">
            <w:r>
              <w:t>Readable title, type, authoritative description, status and incoming/outgoing connections. Read-only actions are Focus and Expand/Collapse; no per-node path-start/write action.</w:t>
            </w:r>
          </w:p>
        </w:tc>
      </w:tr>
      <w:tr w:rsidR="0028612F" w14:paraId="44EA49A1"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9E1EC7A" w14:textId="77777777" w:rsidR="0028612F" w:rsidRDefault="00000000">
            <w:r>
              <w:t>Relationship inspection</w:t>
            </w:r>
          </w:p>
        </w:tc>
        <w:tc>
          <w:tcPr>
            <w:tcW w:w="8136" w:type="dxa"/>
            <w:tcBorders>
              <w:top w:val="single" w:sz="6" w:space="0" w:color="D0D5DD"/>
              <w:left w:val="single" w:sz="6" w:space="0" w:color="D0D5DD"/>
              <w:bottom w:val="single" w:sz="6" w:space="0" w:color="D0D5DD"/>
              <w:right w:val="single" w:sz="6" w:space="0" w:color="D0D5DD"/>
            </w:tcBorders>
          </w:tcPr>
          <w:p w14:paraId="0B39D698" w14:textId="77777777" w:rsidR="0028612F" w:rsidRDefault="00000000">
            <w:r>
              <w:t>Expose source, target, direction, typed relationship label and governed meaning. Directed relationships render visible arrowheads.</w:t>
            </w:r>
          </w:p>
        </w:tc>
      </w:tr>
      <w:tr w:rsidR="0028612F" w14:paraId="272034FB"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B17791B" w14:textId="77777777" w:rsidR="0028612F" w:rsidRDefault="00000000">
            <w:r>
              <w:lastRenderedPageBreak/>
              <w:t>Path exploration</w:t>
            </w:r>
          </w:p>
        </w:tc>
        <w:tc>
          <w:tcPr>
            <w:tcW w:w="8136" w:type="dxa"/>
            <w:tcBorders>
              <w:top w:val="single" w:sz="6" w:space="0" w:color="D0D5DD"/>
              <w:left w:val="single" w:sz="6" w:space="0" w:color="D0D5DD"/>
              <w:bottom w:val="single" w:sz="6" w:space="0" w:color="D0D5DD"/>
              <w:right w:val="single" w:sz="6" w:space="0" w:color="D0D5DD"/>
            </w:tcBorders>
          </w:tcPr>
          <w:p w14:paraId="7E8DF5EB" w14:textId="77777777" w:rsidR="0028612F" w:rsidRDefault="00000000">
            <w:r>
              <w:t>Optional read-only capability opened from the top graph-control area using governed start/end selectors; it does not execute Recommendation Core traversal.</w:t>
            </w:r>
          </w:p>
        </w:tc>
      </w:tr>
      <w:tr w:rsidR="0028612F" w14:paraId="1B218EA2"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99D375C" w14:textId="77777777" w:rsidR="0028612F" w:rsidRDefault="00000000">
            <w:r>
              <w:t>Technology</w:t>
            </w:r>
          </w:p>
        </w:tc>
        <w:tc>
          <w:tcPr>
            <w:tcW w:w="8136" w:type="dxa"/>
            <w:tcBorders>
              <w:top w:val="single" w:sz="6" w:space="0" w:color="D0D5DD"/>
              <w:left w:val="single" w:sz="6" w:space="0" w:color="D0D5DD"/>
              <w:bottom w:val="single" w:sz="6" w:space="0" w:color="D0D5DD"/>
              <w:right w:val="single" w:sz="6" w:space="0" w:color="D0D5DD"/>
            </w:tcBorders>
          </w:tcPr>
          <w:p w14:paraId="3F618469" w14:textId="77777777" w:rsidR="0028612F" w:rsidRDefault="00000000">
            <w:r>
              <w:t>Cytoscape.js within Streamlit; the graph remains the primary surface and supporting controls are compact/contextual.</w:t>
            </w:r>
          </w:p>
        </w:tc>
      </w:tr>
      <w:tr w:rsidR="0028612F" w14:paraId="68D13A2B"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1699233" w14:textId="77777777" w:rsidR="0028612F" w:rsidRDefault="00000000">
            <w:r>
              <w:t>Data source</w:t>
            </w:r>
          </w:p>
        </w:tc>
        <w:tc>
          <w:tcPr>
            <w:tcW w:w="8136" w:type="dxa"/>
            <w:tcBorders>
              <w:top w:val="single" w:sz="6" w:space="0" w:color="D0D5DD"/>
              <w:left w:val="single" w:sz="6" w:space="0" w:color="D0D5DD"/>
              <w:bottom w:val="single" w:sz="6" w:space="0" w:color="D0D5DD"/>
              <w:right w:val="single" w:sz="6" w:space="0" w:color="D0D5DD"/>
            </w:tcBorders>
          </w:tcPr>
          <w:p w14:paraId="7A1A94F3" w14:textId="77777777" w:rsidR="0028612F" w:rsidRDefault="00000000">
            <w:r>
              <w:t>Compiled runtime graph derived from the Semantic Repository. Entry grouping uses the governed Course.Discipline field; entity inspector fields resolve to authoritative Course/Module/Subtopic/KCR/KPR/KFR/SCR/Application Context/Guardrail records.</w:t>
            </w:r>
          </w:p>
        </w:tc>
      </w:tr>
      <w:tr w:rsidR="0028612F" w14:paraId="52BB8586"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DB16242" w14:textId="77777777" w:rsidR="0028612F" w:rsidRDefault="00000000">
            <w:r>
              <w:t>Responsive behavior</w:t>
            </w:r>
          </w:p>
        </w:tc>
        <w:tc>
          <w:tcPr>
            <w:tcW w:w="8136" w:type="dxa"/>
            <w:tcBorders>
              <w:top w:val="single" w:sz="6" w:space="0" w:color="D0D5DD"/>
              <w:left w:val="single" w:sz="6" w:space="0" w:color="D0D5DD"/>
              <w:bottom w:val="single" w:sz="6" w:space="0" w:color="D0D5DD"/>
              <w:right w:val="single" w:sz="6" w:space="0" w:color="D0D5DD"/>
            </w:tcBorders>
          </w:tcPr>
          <w:p w14:paraId="59134143" w14:textId="77777777" w:rsidR="0028612F" w:rsidRDefault="00000000">
            <w:r>
              <w:t>Desktop/laptop canvas is primary; narrow layouts may move the inspector below the graph and reduce manipulation while retaining textual inspection.</w:t>
            </w:r>
          </w:p>
        </w:tc>
      </w:tr>
      <w:tr w:rsidR="0028612F" w14:paraId="50F6DD55"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EFE4BE1" w14:textId="77777777" w:rsidR="0028612F" w:rsidRDefault="00000000">
            <w:r>
              <w:t>Accessibility</w:t>
            </w:r>
          </w:p>
        </w:tc>
        <w:tc>
          <w:tcPr>
            <w:tcW w:w="8136" w:type="dxa"/>
            <w:tcBorders>
              <w:top w:val="single" w:sz="6" w:space="0" w:color="D0D5DD"/>
              <w:left w:val="single" w:sz="6" w:space="0" w:color="D0D5DD"/>
              <w:bottom w:val="single" w:sz="6" w:space="0" w:color="D0D5DD"/>
              <w:right w:val="single" w:sz="6" w:space="0" w:color="D0D5DD"/>
            </w:tcBorders>
          </w:tcPr>
          <w:p w14:paraId="7CB1EDA5" w14:textId="77777777" w:rsidR="0028612F" w:rsidRDefault="00000000">
            <w:r>
              <w:t>Entity/relationship/path information is available textually. Node classes use readable labels plus shape/color cues, and View as list provides a secondary text-first representation of the same graph state.</w:t>
            </w:r>
          </w:p>
        </w:tc>
      </w:tr>
      <w:tr w:rsidR="0028612F" w14:paraId="324448CA"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2995F29A" w14:textId="77777777" w:rsidR="0028612F" w:rsidRDefault="00000000">
            <w:r>
              <w:t>Acceptance criterion</w:t>
            </w:r>
          </w:p>
        </w:tc>
        <w:tc>
          <w:tcPr>
            <w:tcW w:w="8136" w:type="dxa"/>
            <w:tcBorders>
              <w:top w:val="single" w:sz="6" w:space="0" w:color="D0D5DD"/>
              <w:left w:val="single" w:sz="6" w:space="0" w:color="D0D5DD"/>
              <w:bottom w:val="single" w:sz="6" w:space="0" w:color="D0D5DD"/>
              <w:right w:val="single" w:sz="6" w:space="0" w:color="D0D5DD"/>
            </w:tcBorders>
          </w:tcPr>
          <w:p w14:paraId="7888C6EC" w14:textId="77777777" w:rsidR="0028612F" w:rsidRDefault="00000000">
            <w:r>
              <w:t>User enters an informative discipline-grouped overview, can identify a Course, inspect/focus/expand governed relationships, follow directed arrows/path detail and return to the broader graph without changing recommendation state.</w:t>
            </w:r>
          </w:p>
        </w:tc>
      </w:tr>
    </w:tbl>
    <w:p w14:paraId="00A94D5F" w14:textId="77777777" w:rsidR="0028612F" w:rsidRDefault="0028612F"/>
    <w:p w14:paraId="7A09DCC5" w14:textId="77777777" w:rsidR="0028612F" w:rsidRDefault="00000000">
      <w:pPr>
        <w:pStyle w:val="Heading1"/>
        <w:pageBreakBefore/>
      </w:pPr>
      <w:r>
        <w:lastRenderedPageBreak/>
        <w:t>8. Administration Console shell</w:t>
      </w:r>
    </w:p>
    <w:p w14:paraId="676778A9" w14:textId="77777777" w:rsidR="0028612F" w:rsidRDefault="00000000">
      <w:r>
        <w:rPr>
          <w:b/>
          <w:color w:val="667085"/>
          <w:sz w:val="18"/>
        </w:rPr>
        <w:t>Tracking component: UI-06 — Administration Console</w:t>
      </w:r>
    </w:p>
    <w:p w14:paraId="078CE3CF" w14:textId="77777777" w:rsidR="0028612F" w:rsidRDefault="00000000">
      <w:pPr>
        <w:jc w:val="center"/>
      </w:pPr>
      <w:r>
        <w:drawing>
          <wp:inline xmlns:a="http://schemas.openxmlformats.org/drawingml/2006/main" xmlns:pic="http://schemas.openxmlformats.org/drawingml/2006/picture">
            <wp:extent cx="6126480" cy="3588367"/>
            <wp:docPr id="42" name="Picture 42"/>
            <wp:cNvGraphicFramePr>
              <a:graphicFrameLocks noChangeAspect="1"/>
            </wp:cNvGraphicFramePr>
            <a:graphic>
              <a:graphicData uri="http://schemas.openxmlformats.org/drawingml/2006/picture">
                <pic:pic>
                  <pic:nvPicPr>
                    <pic:cNvPr id="0" name="figure18_admin_v1_v03.png"/>
                    <pic:cNvPicPr/>
                  </pic:nvPicPr>
                  <pic:blipFill>
                    <a:blip r:embed="rId40"/>
                    <a:stretch>
                      <a:fillRect/>
                    </a:stretch>
                  </pic:blipFill>
                  <pic:spPr>
                    <a:xfrm>
                      <a:off x="0" y="0"/>
                      <a:ext cx="6126480" cy="3588367"/>
                    </a:xfrm>
                    <a:prstGeom prst="rect"/>
                  </pic:spPr>
                </pic:pic>
              </a:graphicData>
            </a:graphic>
          </wp:inline>
        </w:drawing>
      </w:r>
    </w:p>
    <w:p w14:paraId="430C2BB4" w14:textId="77777777" w:rsidR="0028612F" w:rsidRDefault="00000000">
      <w:pPr>
        <w:pStyle w:val="Caption"/>
        <w:jc w:val="center"/>
      </w:pPr>
      <w:r>
        <w:rPr>
          <w:i/>
          <w:color w:val="667085"/>
        </w:rPr>
        <w:t>Figure 4. Administration Console foundation wireframe — reconciled V1 read-only/prototype scope</w:t>
      </w:r>
    </w:p>
    <w:tbl>
      <w:tblPr>
        <w:tblW w:w="0" w:type="auto"/>
        <w:jc w:val="center"/>
        <w:tblLayout w:type="fixed"/>
        <w:tblLook w:val="04A0" w:firstRow="1" w:lastRow="0" w:firstColumn="1" w:lastColumn="0" w:noHBand="0" w:noVBand="1"/>
      </w:tblPr>
      <w:tblGrid>
        <w:gridCol w:w="2376"/>
        <w:gridCol w:w="8136"/>
      </w:tblGrid>
      <w:tr w:rsidR="0028612F" w14:paraId="6373B73B" w14:textId="77777777">
        <w:trPr>
          <w:cantSplit/>
          <w:tblHeader/>
          <w:jc w:val="center"/>
        </w:trPr>
        <w:tc>
          <w:tcPr>
            <w:tcW w:w="237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44F57860" w14:textId="77777777" w:rsidR="0028612F" w:rsidRDefault="00000000">
            <w:pPr>
              <w:jc w:val="center"/>
            </w:pPr>
            <w:r>
              <w:rPr>
                <w:b/>
                <w:color w:val="FFFFFF"/>
                <w:sz w:val="17"/>
              </w:rPr>
              <w:t>Specification</w:t>
            </w:r>
          </w:p>
        </w:tc>
        <w:tc>
          <w:tcPr>
            <w:tcW w:w="813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1817C881" w14:textId="77777777" w:rsidR="0028612F" w:rsidRDefault="00000000">
            <w:pPr>
              <w:jc w:val="center"/>
            </w:pPr>
            <w:r>
              <w:rPr>
                <w:b/>
                <w:color w:val="FFFFFF"/>
                <w:sz w:val="17"/>
              </w:rPr>
              <w:t>V1 definition</w:t>
            </w:r>
          </w:p>
        </w:tc>
      </w:tr>
      <w:tr w:rsidR="0028612F" w14:paraId="445577F4"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9493F61" w14:textId="77777777" w:rsidR="0028612F" w:rsidRDefault="00000000">
            <w:r>
              <w:rPr>
                <w:sz w:val="16"/>
              </w:rPr>
              <w:t>Purpose</w:t>
            </w:r>
          </w:p>
        </w:tc>
        <w:tc>
          <w:tcPr>
            <w:tcW w:w="8136" w:type="dxa"/>
            <w:tcBorders>
              <w:top w:val="single" w:sz="6" w:space="0" w:color="D0D5DD"/>
              <w:left w:val="single" w:sz="6" w:space="0" w:color="D0D5DD"/>
              <w:bottom w:val="single" w:sz="6" w:space="0" w:color="D0D5DD"/>
              <w:right w:val="single" w:sz="6" w:space="0" w:color="D0D5DD"/>
            </w:tcBorders>
          </w:tcPr>
          <w:p>
            <w:r>
              <w:t>Provide protected access to V1 scope guidance, read-only repository inspection and runtime/configuration information where available; future publication/validation workflows remain deferred reference material.</w:t>
            </w:r>
          </w:p>
        </w:tc>
      </w:tr>
      <w:tr w:rsidR="0028612F" w14:paraId="0E0DFEF5"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DE7ACAD" w14:textId="77777777" w:rsidR="0028612F" w:rsidRDefault="00000000">
            <w:r>
              <w:rPr>
                <w:sz w:val="16"/>
              </w:rPr>
              <w:t>Access</w:t>
            </w:r>
          </w:p>
        </w:tc>
        <w:tc>
          <w:tcPr>
            <w:tcW w:w="8136" w:type="dxa"/>
            <w:tcBorders>
              <w:top w:val="single" w:sz="6" w:space="0" w:color="D0D5DD"/>
              <w:left w:val="single" w:sz="6" w:space="0" w:color="D0D5DD"/>
              <w:bottom w:val="single" w:sz="6" w:space="0" w:color="D0D5DD"/>
              <w:right w:val="single" w:sz="6" w:space="0" w:color="D0D5DD"/>
            </w:tcBorders>
          </w:tcPr>
          <w:p w14:paraId="5BD824F0" w14:textId="77777777" w:rsidR="0028612F" w:rsidRDefault="00000000">
            <w:r>
              <w:rPr>
                <w:sz w:val="16"/>
              </w:rPr>
              <w:t>Authentication/authorisation required before administrative content is rendered.</w:t>
            </w:r>
          </w:p>
        </w:tc>
      </w:tr>
      <w:tr w:rsidR="0028612F" w14:paraId="054992E6"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9FAA278" w14:textId="77777777" w:rsidR="0028612F" w:rsidRDefault="00000000">
            <w:r>
              <w:rPr>
                <w:sz w:val="16"/>
              </w:rPr>
              <w:t>Navigation</w:t>
            </w:r>
          </w:p>
        </w:tc>
        <w:tc>
          <w:tcPr>
            <w:tcW w:w="8136" w:type="dxa"/>
            <w:tcBorders>
              <w:top w:val="single" w:sz="6" w:space="0" w:color="D0D5DD"/>
              <w:left w:val="single" w:sz="6" w:space="0" w:color="D0D5DD"/>
              <w:bottom w:val="single" w:sz="6" w:space="0" w:color="D0D5DD"/>
              <w:right w:val="single" w:sz="6" w:space="0" w:color="D0D5DD"/>
            </w:tcBorders>
          </w:tcPr>
          <w:p>
            <w:r>
              <w:t>Global navigation plus Administration secondary navigation appropriate to implemented V1 read-only/prototype functions.</w:t>
            </w:r>
          </w:p>
        </w:tc>
      </w:tr>
      <w:tr w:rsidR="0028612F" w14:paraId="3FF2CB5F"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2953015" w14:textId="77777777" w:rsidR="0028612F" w:rsidRDefault="00000000">
            <w:r>
              <w:rPr>
                <w:sz w:val="16"/>
              </w:rPr>
              <w:t>Initial sub-navigation</w:t>
            </w:r>
          </w:p>
        </w:tc>
        <w:tc>
          <w:tcPr>
            <w:tcW w:w="8136" w:type="dxa"/>
            <w:tcBorders>
              <w:top w:val="single" w:sz="6" w:space="0" w:color="D0D5DD"/>
              <w:left w:val="single" w:sz="6" w:space="0" w:color="D0D5DD"/>
              <w:bottom w:val="single" w:sz="6" w:space="0" w:color="D0D5DD"/>
              <w:right w:val="single" w:sz="6" w:space="0" w:color="D0D5DD"/>
            </w:tcBorders>
          </w:tcPr>
          <w:p>
            <w:r>
              <w:t>Overview; Repository inspection / Prepare-Edit demonstration; Future / Deferred reference. Functional Publication and Validation &amp; Benchmark execution are not V1 capabilities.</w:t>
            </w:r>
          </w:p>
        </w:tc>
      </w:tr>
      <w:tr w:rsidR="0028612F" w14:paraId="6D82AD95"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6070D75F" w14:textId="77777777" w:rsidR="0028612F" w:rsidRDefault="00000000">
            <w:r>
              <w:rPr>
                <w:sz w:val="16"/>
              </w:rPr>
              <w:t>Information density</w:t>
            </w:r>
          </w:p>
        </w:tc>
        <w:tc>
          <w:tcPr>
            <w:tcW w:w="8136" w:type="dxa"/>
            <w:tcBorders>
              <w:top w:val="single" w:sz="6" w:space="0" w:color="D0D5DD"/>
              <w:left w:val="single" w:sz="6" w:space="0" w:color="D0D5DD"/>
              <w:bottom w:val="single" w:sz="6" w:space="0" w:color="D0D5DD"/>
              <w:right w:val="single" w:sz="6" w:space="0" w:color="D0D5DD"/>
            </w:tcBorders>
          </w:tcPr>
          <w:p w14:paraId="64034BE0" w14:textId="77777777" w:rsidR="0028612F" w:rsidRDefault="00000000">
            <w:r>
              <w:rPr>
                <w:sz w:val="16"/>
              </w:rPr>
              <w:t>May be denser than educator pages while preserving clarity and accessibility.</w:t>
            </w:r>
          </w:p>
        </w:tc>
      </w:tr>
      <w:tr w:rsidR="0028612F" w14:paraId="02777FAC"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494A2BD5" w14:textId="77777777" w:rsidR="0028612F" w:rsidRDefault="00000000">
            <w:r>
              <w:rPr>
                <w:sz w:val="16"/>
              </w:rPr>
              <w:t>Technical identifiers</w:t>
            </w:r>
          </w:p>
        </w:tc>
        <w:tc>
          <w:tcPr>
            <w:tcW w:w="8136" w:type="dxa"/>
            <w:tcBorders>
              <w:top w:val="single" w:sz="6" w:space="0" w:color="D0D5DD"/>
              <w:left w:val="single" w:sz="6" w:space="0" w:color="D0D5DD"/>
              <w:bottom w:val="single" w:sz="6" w:space="0" w:color="D0D5DD"/>
              <w:right w:val="single" w:sz="6" w:space="0" w:color="D0D5DD"/>
            </w:tcBorders>
          </w:tcPr>
          <w:p>
            <w:r>
              <w:t>No functional V1 publication/build/rollback action is exposed. Future consequential actions remain documented separately for later implementation.</w:t>
            </w:r>
          </w:p>
        </w:tc>
      </w:tr>
      <w:tr w:rsidR="0028612F" w14:paraId="73BC0CF0"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D69AC19" w14:textId="77777777" w:rsidR="0028612F" w:rsidRDefault="00000000">
            <w:r>
              <w:rPr>
                <w:sz w:val="16"/>
              </w:rPr>
              <w:t>Consequential actions</w:t>
            </w:r>
          </w:p>
        </w:tc>
        <w:tc>
          <w:tcPr>
            <w:tcW w:w="8136" w:type="dxa"/>
            <w:tcBorders>
              <w:top w:val="single" w:sz="6" w:space="0" w:color="D0D5DD"/>
              <w:left w:val="single" w:sz="6" w:space="0" w:color="D0D5DD"/>
              <w:bottom w:val="single" w:sz="6" w:space="0" w:color="D0D5DD"/>
              <w:right w:val="single" w:sz="6" w:space="0" w:color="D0D5DD"/>
            </w:tcBorders>
          </w:tcPr>
          <w:p>
            <w:r>
              <w:t>Read-only repository/runtime metadata comes from governed repositories and runtime state where available; unavailable future lifecycle data is not fabricated.</w:t>
            </w:r>
          </w:p>
        </w:tc>
      </w:tr>
      <w:tr w:rsidR="0028612F" w14:paraId="01D2C5F9"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10493DAA" w14:textId="77777777" w:rsidR="0028612F" w:rsidRDefault="00000000">
            <w:r>
              <w:rPr>
                <w:sz w:val="16"/>
              </w:rPr>
              <w:t>Data binding</w:t>
            </w:r>
          </w:p>
        </w:tc>
        <w:tc>
          <w:tcPr>
            <w:tcW w:w="8136" w:type="dxa"/>
            <w:tcBorders>
              <w:top w:val="single" w:sz="6" w:space="0" w:color="D0D5DD"/>
              <w:left w:val="single" w:sz="6" w:space="0" w:color="D0D5DD"/>
              <w:bottom w:val="single" w:sz="6" w:space="0" w:color="D0D5DD"/>
              <w:right w:val="single" w:sz="6" w:space="0" w:color="D0D5DD"/>
            </w:tcBorders>
          </w:tcPr>
          <w:p w14:paraId="64CF5A94" w14:textId="77777777" w:rsidR="0028612F" w:rsidRDefault="00000000">
            <w:r>
              <w:rPr>
                <w:sz w:val="16"/>
              </w:rPr>
              <w:t>Repository metadata comes from the System Component &amp; Artifact Register and governed repositories; detailed Validation &amp; Benchmark field mapping is deferred until that screen is designed.</w:t>
            </w:r>
          </w:p>
        </w:tc>
      </w:tr>
      <w:tr w:rsidR="0028612F" w14:paraId="5F3CBC16"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0E018BA5" w14:textId="77777777" w:rsidR="0028612F" w:rsidRDefault="00000000">
            <w:r>
              <w:rPr>
                <w:sz w:val="16"/>
              </w:rPr>
              <w:t>Access denied</w:t>
            </w:r>
          </w:p>
        </w:tc>
        <w:tc>
          <w:tcPr>
            <w:tcW w:w="8136" w:type="dxa"/>
            <w:tcBorders>
              <w:top w:val="single" w:sz="6" w:space="0" w:color="D0D5DD"/>
              <w:left w:val="single" w:sz="6" w:space="0" w:color="D0D5DD"/>
              <w:bottom w:val="single" w:sz="6" w:space="0" w:color="D0D5DD"/>
              <w:right w:val="single" w:sz="6" w:space="0" w:color="D0D5DD"/>
            </w:tcBorders>
          </w:tcPr>
          <w:p w14:paraId="6C56F688" w14:textId="77777777" w:rsidR="0028612F" w:rsidRDefault="00000000">
            <w:r>
              <w:rPr>
                <w:sz w:val="16"/>
              </w:rPr>
              <w:t>Render a clear access-denied state; do not partially expose protected content.</w:t>
            </w:r>
          </w:p>
        </w:tc>
      </w:tr>
      <w:tr w:rsidR="0028612F" w14:paraId="4AA0201E"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38087B6C" w14:textId="77777777" w:rsidR="0028612F" w:rsidRDefault="00000000">
            <w:r>
              <w:rPr>
                <w:sz w:val="16"/>
              </w:rPr>
              <w:t>Responsive behavior</w:t>
            </w:r>
          </w:p>
        </w:tc>
        <w:tc>
          <w:tcPr>
            <w:tcW w:w="8136" w:type="dxa"/>
            <w:tcBorders>
              <w:top w:val="single" w:sz="6" w:space="0" w:color="D0D5DD"/>
              <w:left w:val="single" w:sz="6" w:space="0" w:color="D0D5DD"/>
              <w:bottom w:val="single" w:sz="6" w:space="0" w:color="D0D5DD"/>
              <w:right w:val="single" w:sz="6" w:space="0" w:color="D0D5DD"/>
            </w:tcBorders>
          </w:tcPr>
          <w:p w14:paraId="3873B97F" w14:textId="77777777" w:rsidR="0028612F" w:rsidRDefault="00000000">
            <w:r>
              <w:rPr>
                <w:sz w:val="16"/>
              </w:rPr>
              <w:t>Desktop primary; secondary navigation may collapse on narrow screens.</w:t>
            </w:r>
          </w:p>
        </w:tc>
      </w:tr>
      <w:tr w:rsidR="0028612F" w14:paraId="17AD374C" w14:textId="77777777">
        <w:trPr>
          <w:cantSplit/>
          <w:jc w:val="center"/>
        </w:trPr>
        <w:tc>
          <w:tcPr>
            <w:tcW w:w="2376" w:type="dxa"/>
            <w:tcBorders>
              <w:top w:val="single" w:sz="6" w:space="0" w:color="D0D5DD"/>
              <w:left w:val="single" w:sz="6" w:space="0" w:color="D0D5DD"/>
              <w:bottom w:val="single" w:sz="6" w:space="0" w:color="D0D5DD"/>
              <w:right w:val="single" w:sz="6" w:space="0" w:color="D0D5DD"/>
            </w:tcBorders>
          </w:tcPr>
          <w:p w14:paraId="7BFCF6B6" w14:textId="77777777" w:rsidR="0028612F" w:rsidRDefault="00000000">
            <w:r>
              <w:rPr>
                <w:sz w:val="16"/>
              </w:rPr>
              <w:t>Acceptance criterion</w:t>
            </w:r>
          </w:p>
        </w:tc>
        <w:tc>
          <w:tcPr>
            <w:tcW w:w="8136" w:type="dxa"/>
            <w:tcBorders>
              <w:top w:val="single" w:sz="6" w:space="0" w:color="D0D5DD"/>
              <w:left w:val="single" w:sz="6" w:space="0" w:color="D0D5DD"/>
              <w:bottom w:val="single" w:sz="6" w:space="0" w:color="D0D5DD"/>
              <w:right w:val="single" w:sz="6" w:space="0" w:color="D0D5DD"/>
            </w:tcBorders>
          </w:tcPr>
          <w:p w14:paraId="32919FD3" w14:textId="77777777" w:rsidR="0028612F" w:rsidRDefault="00000000">
            <w:r>
              <w:rPr>
                <w:sz w:val="16"/>
              </w:rPr>
              <w:t>Educator and administrative work are clearly separated without creating a visually unrelated second application.</w:t>
            </w:r>
          </w:p>
        </w:tc>
      </w:tr>
    </w:tbl>
    <w:p w14:paraId="6B2F29AF" w14:textId="77777777" w:rsidR="0028612F" w:rsidRDefault="0028612F"/>
    <w:p w14:paraId="0B5F1EEE" w14:textId="77777777" w:rsidR="0028612F" w:rsidRDefault="00000000">
      <w:pPr>
        <w:pStyle w:val="Heading1"/>
        <w:pageBreakBefore/>
      </w:pPr>
      <w:r>
        <w:lastRenderedPageBreak/>
        <w:t>9. Context-sensitive help foundation</w:t>
      </w:r>
    </w:p>
    <w:p w14:paraId="5B3249C8" w14:textId="77777777" w:rsidR="0028612F" w:rsidRDefault="00000000">
      <w:r>
        <w:t>Static guidance is content-driven. UI page code should request help by stable Help_Key and render the appropriate help treatment; it should not embed long help paragraphs inside presentation logic.</w:t>
      </w:r>
    </w:p>
    <w:tbl>
      <w:tblPr>
        <w:tblW w:w="0" w:type="auto"/>
        <w:jc w:val="center"/>
        <w:tblLayout w:type="fixed"/>
        <w:tblLook w:val="04A0" w:firstRow="1" w:lastRow="0" w:firstColumn="1" w:lastColumn="0" w:noHBand="0" w:noVBand="1"/>
      </w:tblPr>
      <w:tblGrid>
        <w:gridCol w:w="3816"/>
        <w:gridCol w:w="6696"/>
      </w:tblGrid>
      <w:tr w:rsidR="0028612F" w14:paraId="234C7F1B" w14:textId="77777777">
        <w:trPr>
          <w:cantSplit/>
          <w:tblHeader/>
          <w:jc w:val="center"/>
        </w:trPr>
        <w:tc>
          <w:tcPr>
            <w:tcW w:w="381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334555C6" w14:textId="77777777" w:rsidR="0028612F" w:rsidRDefault="00000000">
            <w:pPr>
              <w:jc w:val="center"/>
            </w:pPr>
            <w:r>
              <w:rPr>
                <w:b/>
                <w:color w:val="FFFFFF"/>
                <w:sz w:val="17"/>
              </w:rPr>
              <w:t>Information</w:t>
            </w:r>
          </w:p>
        </w:tc>
        <w:tc>
          <w:tcPr>
            <w:tcW w:w="669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5F857C9" w14:textId="77777777" w:rsidR="0028612F" w:rsidRDefault="00000000">
            <w:pPr>
              <w:jc w:val="center"/>
            </w:pPr>
            <w:r>
              <w:rPr>
                <w:b/>
                <w:color w:val="FFFFFF"/>
                <w:sz w:val="17"/>
              </w:rPr>
              <w:t>Authoritative source</w:t>
            </w:r>
          </w:p>
        </w:tc>
      </w:tr>
      <w:tr w:rsidR="0028612F" w14:paraId="76F136BA"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48B4F46B" w14:textId="77777777" w:rsidR="0028612F" w:rsidRDefault="00000000">
            <w:r>
              <w:rPr>
                <w:sz w:val="16"/>
              </w:rPr>
              <w:t>General field/feature guidance</w:t>
            </w:r>
          </w:p>
        </w:tc>
        <w:tc>
          <w:tcPr>
            <w:tcW w:w="6696" w:type="dxa"/>
            <w:tcBorders>
              <w:top w:val="single" w:sz="6" w:space="0" w:color="D0D5DD"/>
              <w:left w:val="single" w:sz="6" w:space="0" w:color="D0D5DD"/>
              <w:bottom w:val="single" w:sz="6" w:space="0" w:color="D0D5DD"/>
              <w:right w:val="single" w:sz="6" w:space="0" w:color="D0D5DD"/>
            </w:tcBorders>
          </w:tcPr>
          <w:p w14:paraId="61117CE5" w14:textId="77777777" w:rsidR="0028612F" w:rsidRDefault="00000000">
            <w:r>
              <w:rPr>
                <w:sz w:val="16"/>
              </w:rPr>
              <w:t>Help Content Repository</w:t>
            </w:r>
          </w:p>
        </w:tc>
      </w:tr>
      <w:tr w:rsidR="0028612F" w14:paraId="4A484DF2"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1ECD8019" w14:textId="77777777" w:rsidR="0028612F" w:rsidRDefault="00000000">
            <w:r>
              <w:rPr>
                <w:sz w:val="16"/>
              </w:rPr>
              <w:t>Course / Module / Subtopic description</w:t>
            </w:r>
          </w:p>
        </w:tc>
        <w:tc>
          <w:tcPr>
            <w:tcW w:w="6696" w:type="dxa"/>
            <w:tcBorders>
              <w:top w:val="single" w:sz="6" w:space="0" w:color="D0D5DD"/>
              <w:left w:val="single" w:sz="6" w:space="0" w:color="D0D5DD"/>
              <w:bottom w:val="single" w:sz="6" w:space="0" w:color="D0D5DD"/>
              <w:right w:val="single" w:sz="6" w:space="0" w:color="D0D5DD"/>
            </w:tcBorders>
          </w:tcPr>
          <w:p w14:paraId="4CB80298" w14:textId="77777777" w:rsidR="0028612F" w:rsidRDefault="00000000">
            <w:r>
              <w:rPr>
                <w:sz w:val="16"/>
              </w:rPr>
              <w:t>Curriculum / Knowledge Graph repository</w:t>
            </w:r>
          </w:p>
        </w:tc>
      </w:tr>
      <w:tr w:rsidR="0028612F" w14:paraId="50ECE769"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52E316C1" w14:textId="77777777" w:rsidR="0028612F" w:rsidRDefault="00000000">
            <w:r>
              <w:rPr>
                <w:sz w:val="16"/>
              </w:rPr>
              <w:t>Sustainability Principle description</w:t>
            </w:r>
          </w:p>
        </w:tc>
        <w:tc>
          <w:tcPr>
            <w:tcW w:w="6696" w:type="dxa"/>
            <w:tcBorders>
              <w:top w:val="single" w:sz="6" w:space="0" w:color="D0D5DD"/>
              <w:left w:val="single" w:sz="6" w:space="0" w:color="D0D5DD"/>
              <w:bottom w:val="single" w:sz="6" w:space="0" w:color="D0D5DD"/>
              <w:right w:val="single" w:sz="6" w:space="0" w:color="D0D5DD"/>
            </w:tcBorders>
          </w:tcPr>
          <w:p w14:paraId="6CECBBC8" w14:textId="77777777" w:rsidR="0028612F" w:rsidRDefault="00000000">
            <w:r>
              <w:rPr>
                <w:sz w:val="16"/>
              </w:rPr>
              <w:t>SCR repository</w:t>
            </w:r>
          </w:p>
        </w:tc>
      </w:tr>
      <w:tr w:rsidR="0028612F" w14:paraId="44C22B92"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2B767572" w14:textId="77777777" w:rsidR="0028612F" w:rsidRDefault="00000000">
            <w:r>
              <w:rPr>
                <w:sz w:val="16"/>
              </w:rPr>
              <w:t>Selected graph entity or relationship detail</w:t>
            </w:r>
          </w:p>
        </w:tc>
        <w:tc>
          <w:tcPr>
            <w:tcW w:w="6696" w:type="dxa"/>
            <w:tcBorders>
              <w:top w:val="single" w:sz="6" w:space="0" w:color="D0D5DD"/>
              <w:left w:val="single" w:sz="6" w:space="0" w:color="D0D5DD"/>
              <w:bottom w:val="single" w:sz="6" w:space="0" w:color="D0D5DD"/>
              <w:right w:val="single" w:sz="6" w:space="0" w:color="D0D5DD"/>
            </w:tcBorders>
          </w:tcPr>
          <w:p w14:paraId="7A846922" w14:textId="77777777" w:rsidR="0028612F" w:rsidRDefault="00000000">
            <w:r>
              <w:rPr>
                <w:sz w:val="16"/>
              </w:rPr>
              <w:t>Governed Knowledge Graph repository</w:t>
            </w:r>
          </w:p>
        </w:tc>
      </w:tr>
      <w:tr w:rsidR="0028612F" w14:paraId="28D4989A"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680E615E" w14:textId="77777777" w:rsidR="0028612F" w:rsidRDefault="00000000">
            <w:r>
              <w:rPr>
                <w:sz w:val="16"/>
              </w:rPr>
              <w:t>Recommendation-specific explanation</w:t>
            </w:r>
          </w:p>
        </w:tc>
        <w:tc>
          <w:tcPr>
            <w:tcW w:w="6696" w:type="dxa"/>
            <w:tcBorders>
              <w:top w:val="single" w:sz="6" w:space="0" w:color="D0D5DD"/>
              <w:left w:val="single" w:sz="6" w:space="0" w:color="D0D5DD"/>
              <w:bottom w:val="single" w:sz="6" w:space="0" w:color="D0D5DD"/>
              <w:right w:val="single" w:sz="6" w:space="0" w:color="D0D5DD"/>
            </w:tcBorders>
          </w:tcPr>
          <w:p w14:paraId="0ABA517B" w14:textId="77777777" w:rsidR="0028612F" w:rsidRDefault="00000000">
            <w:r>
              <w:rPr>
                <w:sz w:val="16"/>
              </w:rPr>
              <w:t>Recommendation trace/evidence</w:t>
            </w:r>
          </w:p>
        </w:tc>
      </w:tr>
      <w:tr w:rsidR="0028612F" w14:paraId="3C868906" w14:textId="77777777">
        <w:trPr>
          <w:cantSplit/>
          <w:jc w:val="center"/>
        </w:trPr>
        <w:tc>
          <w:tcPr>
            <w:tcW w:w="3816" w:type="dxa"/>
            <w:tcBorders>
              <w:top w:val="single" w:sz="6" w:space="0" w:color="D0D5DD"/>
              <w:left w:val="single" w:sz="6" w:space="0" w:color="D0D5DD"/>
              <w:bottom w:val="single" w:sz="6" w:space="0" w:color="D0D5DD"/>
              <w:right w:val="single" w:sz="6" w:space="0" w:color="D0D5DD"/>
            </w:tcBorders>
          </w:tcPr>
          <w:p w14:paraId="7EEF1945" w14:textId="77777777" w:rsidR="0028612F" w:rsidRDefault="00000000">
            <w:r>
              <w:rPr>
                <w:sz w:val="16"/>
              </w:rPr>
              <w:t>Validation-state explanation</w:t>
            </w:r>
          </w:p>
        </w:tc>
        <w:tc>
          <w:tcPr>
            <w:tcW w:w="6696" w:type="dxa"/>
            <w:tcBorders>
              <w:top w:val="single" w:sz="6" w:space="0" w:color="D0D5DD"/>
              <w:left w:val="single" w:sz="6" w:space="0" w:color="D0D5DD"/>
              <w:bottom w:val="single" w:sz="6" w:space="0" w:color="D0D5DD"/>
              <w:right w:val="single" w:sz="6" w:space="0" w:color="D0D5DD"/>
            </w:tcBorders>
          </w:tcPr>
          <w:p w14:paraId="35A9574A" w14:textId="77777777" w:rsidR="0028612F" w:rsidRDefault="00000000">
            <w:r>
              <w:rPr>
                <w:sz w:val="16"/>
              </w:rPr>
              <w:t>Runtime validation state with governed user-facing wording</w:t>
            </w:r>
          </w:p>
        </w:tc>
      </w:tr>
    </w:tbl>
    <w:p w14:paraId="10438E8A" w14:textId="77777777" w:rsidR="0028612F" w:rsidRDefault="0028612F"/>
    <w:p w14:paraId="0ABFF211" w14:textId="77777777" w:rsidR="0028612F" w:rsidRDefault="00000000">
      <w:r>
        <w:t>Help presentation modes may include short inline guidance, an information control, expandable detail, selection-sensitive context, validation guidance and result explanation. The appropriate mode is decided screen by screen.</w:t>
      </w:r>
    </w:p>
    <w:p w14:paraId="00B636EB" w14:textId="77777777" w:rsidR="0028612F" w:rsidRDefault="00000000">
      <w:pPr>
        <w:pStyle w:val="Heading1"/>
      </w:pPr>
      <w:r>
        <w:t>10. Responsive and accessibility foundation</w:t>
      </w:r>
    </w:p>
    <w:tbl>
      <w:tblPr>
        <w:tblW w:w="0" w:type="auto"/>
        <w:jc w:val="center"/>
        <w:tblLayout w:type="fixed"/>
        <w:tblLook w:val="04A0" w:firstRow="1" w:lastRow="0" w:firstColumn="1" w:lastColumn="0" w:noHBand="0" w:noVBand="1"/>
      </w:tblPr>
      <w:tblGrid>
        <w:gridCol w:w="2952"/>
        <w:gridCol w:w="7560"/>
      </w:tblGrid>
      <w:tr w:rsidR="0028612F" w14:paraId="1AAF0338" w14:textId="77777777">
        <w:trPr>
          <w:cantSplit/>
          <w:tblHeader/>
          <w:jc w:val="center"/>
        </w:trPr>
        <w:tc>
          <w:tcPr>
            <w:tcW w:w="2952"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9658672" w14:textId="77777777" w:rsidR="0028612F" w:rsidRDefault="00000000">
            <w:pPr>
              <w:jc w:val="center"/>
            </w:pPr>
            <w:r>
              <w:rPr>
                <w:b/>
                <w:color w:val="FFFFFF"/>
                <w:sz w:val="17"/>
              </w:rPr>
              <w:t>Concern</w:t>
            </w:r>
          </w:p>
        </w:tc>
        <w:tc>
          <w:tcPr>
            <w:tcW w:w="7560"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76E3C2A4" w14:textId="77777777" w:rsidR="0028612F" w:rsidRDefault="00000000">
            <w:pPr>
              <w:jc w:val="center"/>
            </w:pPr>
            <w:r>
              <w:rPr>
                <w:b/>
                <w:color w:val="FFFFFF"/>
                <w:sz w:val="17"/>
              </w:rPr>
              <w:t>Foundation rule</w:t>
            </w:r>
          </w:p>
        </w:tc>
      </w:tr>
      <w:tr w:rsidR="0028612F" w14:paraId="092C93EC"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471B3590" w14:textId="77777777" w:rsidR="0028612F" w:rsidRDefault="00000000">
            <w:r>
              <w:rPr>
                <w:sz w:val="16"/>
              </w:rPr>
              <w:t>Desktop/laptop</w:t>
            </w:r>
          </w:p>
        </w:tc>
        <w:tc>
          <w:tcPr>
            <w:tcW w:w="7560" w:type="dxa"/>
            <w:tcBorders>
              <w:top w:val="single" w:sz="6" w:space="0" w:color="D0D5DD"/>
              <w:left w:val="single" w:sz="6" w:space="0" w:color="D0D5DD"/>
              <w:bottom w:val="single" w:sz="6" w:space="0" w:color="D0D5DD"/>
              <w:right w:val="single" w:sz="6" w:space="0" w:color="D0D5DD"/>
            </w:tcBorders>
          </w:tcPr>
          <w:p w14:paraId="79E2B452" w14:textId="77777777" w:rsidR="0028612F" w:rsidRDefault="00000000">
            <w:r>
              <w:rPr>
                <w:sz w:val="16"/>
              </w:rPr>
              <w:t>Reference layout and primary target for full graph and administration work.</w:t>
            </w:r>
          </w:p>
        </w:tc>
      </w:tr>
      <w:tr w:rsidR="0028612F" w14:paraId="2EDE74E4"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0E336807" w14:textId="77777777" w:rsidR="0028612F" w:rsidRDefault="00000000">
            <w:r>
              <w:rPr>
                <w:sz w:val="16"/>
              </w:rPr>
              <w:t>Narrow/tablet</w:t>
            </w:r>
          </w:p>
        </w:tc>
        <w:tc>
          <w:tcPr>
            <w:tcW w:w="7560" w:type="dxa"/>
            <w:tcBorders>
              <w:top w:val="single" w:sz="6" w:space="0" w:color="D0D5DD"/>
              <w:left w:val="single" w:sz="6" w:space="0" w:color="D0D5DD"/>
              <w:bottom w:val="single" w:sz="6" w:space="0" w:color="D0D5DD"/>
              <w:right w:val="single" w:sz="6" w:space="0" w:color="D0D5DD"/>
            </w:tcBorders>
          </w:tcPr>
          <w:p w14:paraId="652A9D39" w14:textId="77777777" w:rsidR="0028612F" w:rsidRDefault="00000000">
            <w:r>
              <w:rPr>
                <w:sz w:val="16"/>
              </w:rPr>
              <w:t>Columns stack where needed; navigation remains legible; no horizontal dependence for ordinary educator workflows.</w:t>
            </w:r>
          </w:p>
        </w:tc>
      </w:tr>
      <w:tr w:rsidR="0028612F" w14:paraId="23B57335"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273718DC" w14:textId="77777777" w:rsidR="0028612F" w:rsidRDefault="00000000">
            <w:r>
              <w:rPr>
                <w:sz w:val="16"/>
              </w:rPr>
              <w:t>Mobile</w:t>
            </w:r>
          </w:p>
        </w:tc>
        <w:tc>
          <w:tcPr>
            <w:tcW w:w="7560" w:type="dxa"/>
            <w:tcBorders>
              <w:top w:val="single" w:sz="6" w:space="0" w:color="D0D5DD"/>
              <w:left w:val="single" w:sz="6" w:space="0" w:color="D0D5DD"/>
              <w:bottom w:val="single" w:sz="6" w:space="0" w:color="D0D5DD"/>
              <w:right w:val="single" w:sz="6" w:space="0" w:color="D0D5DD"/>
            </w:tcBorders>
          </w:tcPr>
          <w:p w14:paraId="07C17516" w14:textId="77777777" w:rsidR="0028612F" w:rsidRDefault="00000000">
            <w:r>
              <w:rPr>
                <w:sz w:val="16"/>
              </w:rPr>
              <w:t>Recommendation and Kit content remain readable; graph inspector moves below the graph and complex graph manipulation may be reduced without hiding textual entity information.</w:t>
            </w:r>
          </w:p>
        </w:tc>
      </w:tr>
      <w:tr w:rsidR="0028612F" w14:paraId="103B0A0F"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03118429" w14:textId="77777777" w:rsidR="0028612F" w:rsidRDefault="00000000">
            <w:r>
              <w:rPr>
                <w:sz w:val="16"/>
              </w:rPr>
              <w:t>Keyboard</w:t>
            </w:r>
          </w:p>
        </w:tc>
        <w:tc>
          <w:tcPr>
            <w:tcW w:w="7560" w:type="dxa"/>
            <w:tcBorders>
              <w:top w:val="single" w:sz="6" w:space="0" w:color="D0D5DD"/>
              <w:left w:val="single" w:sz="6" w:space="0" w:color="D0D5DD"/>
              <w:bottom w:val="single" w:sz="6" w:space="0" w:color="D0D5DD"/>
              <w:right w:val="single" w:sz="6" w:space="0" w:color="D0D5DD"/>
            </w:tcBorders>
          </w:tcPr>
          <w:p w14:paraId="5207CC72" w14:textId="77777777" w:rsidR="0028612F" w:rsidRDefault="00000000">
            <w:r>
              <w:rPr>
                <w:sz w:val="16"/>
              </w:rPr>
              <w:t>Every actionable control must be reachable and operable by keyboard.</w:t>
            </w:r>
          </w:p>
        </w:tc>
      </w:tr>
      <w:tr w:rsidR="0028612F" w14:paraId="245E3510"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43FDA75B" w14:textId="77777777" w:rsidR="0028612F" w:rsidRDefault="00000000">
            <w:r>
              <w:rPr>
                <w:sz w:val="16"/>
              </w:rPr>
              <w:t>Focus</w:t>
            </w:r>
          </w:p>
        </w:tc>
        <w:tc>
          <w:tcPr>
            <w:tcW w:w="7560" w:type="dxa"/>
            <w:tcBorders>
              <w:top w:val="single" w:sz="6" w:space="0" w:color="D0D5DD"/>
              <w:left w:val="single" w:sz="6" w:space="0" w:color="D0D5DD"/>
              <w:bottom w:val="single" w:sz="6" w:space="0" w:color="D0D5DD"/>
              <w:right w:val="single" w:sz="6" w:space="0" w:color="D0D5DD"/>
            </w:tcBorders>
          </w:tcPr>
          <w:p w14:paraId="750A39F4" w14:textId="77777777" w:rsidR="0028612F" w:rsidRDefault="00000000">
            <w:r>
              <w:rPr>
                <w:sz w:val="16"/>
              </w:rPr>
              <w:t>Visible focus treatment uses the defined focus token.</w:t>
            </w:r>
          </w:p>
        </w:tc>
      </w:tr>
      <w:tr w:rsidR="0028612F" w14:paraId="6F1D954A"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4D265E2F" w14:textId="77777777" w:rsidR="0028612F" w:rsidRDefault="00000000">
            <w:r>
              <w:rPr>
                <w:sz w:val="16"/>
              </w:rPr>
              <w:t>Colour</w:t>
            </w:r>
          </w:p>
        </w:tc>
        <w:tc>
          <w:tcPr>
            <w:tcW w:w="7560" w:type="dxa"/>
            <w:tcBorders>
              <w:top w:val="single" w:sz="6" w:space="0" w:color="D0D5DD"/>
              <w:left w:val="single" w:sz="6" w:space="0" w:color="D0D5DD"/>
              <w:bottom w:val="single" w:sz="6" w:space="0" w:color="D0D5DD"/>
              <w:right w:val="single" w:sz="6" w:space="0" w:color="D0D5DD"/>
            </w:tcBorders>
          </w:tcPr>
          <w:p w14:paraId="53F813D4" w14:textId="77777777" w:rsidR="0028612F" w:rsidRDefault="00000000">
            <w:r>
              <w:rPr>
                <w:sz w:val="16"/>
              </w:rPr>
              <w:t>Colour reinforces meaning but never carries meaning alone.</w:t>
            </w:r>
          </w:p>
        </w:tc>
      </w:tr>
      <w:tr w:rsidR="0028612F" w14:paraId="513D7AA6"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5CF51996" w14:textId="77777777" w:rsidR="0028612F" w:rsidRDefault="00000000">
            <w:r>
              <w:rPr>
                <w:sz w:val="16"/>
              </w:rPr>
              <w:t>Labels</w:t>
            </w:r>
          </w:p>
        </w:tc>
        <w:tc>
          <w:tcPr>
            <w:tcW w:w="7560" w:type="dxa"/>
            <w:tcBorders>
              <w:top w:val="single" w:sz="6" w:space="0" w:color="D0D5DD"/>
              <w:left w:val="single" w:sz="6" w:space="0" w:color="D0D5DD"/>
              <w:bottom w:val="single" w:sz="6" w:space="0" w:color="D0D5DD"/>
              <w:right w:val="single" w:sz="6" w:space="0" w:color="D0D5DD"/>
            </w:tcBorders>
          </w:tcPr>
          <w:p w14:paraId="41E38A4D" w14:textId="77777777" w:rsidR="0028612F" w:rsidRDefault="00000000">
            <w:r>
              <w:rPr>
                <w:sz w:val="16"/>
              </w:rPr>
              <w:t>Persistent labels are required for fields; placeholder text is not a replacement for a label.</w:t>
            </w:r>
          </w:p>
        </w:tc>
      </w:tr>
      <w:tr w:rsidR="0028612F" w14:paraId="1BF0AA74" w14:textId="77777777">
        <w:trPr>
          <w:cantSplit/>
          <w:jc w:val="center"/>
        </w:trPr>
        <w:tc>
          <w:tcPr>
            <w:tcW w:w="2952" w:type="dxa"/>
            <w:tcBorders>
              <w:top w:val="single" w:sz="6" w:space="0" w:color="D0D5DD"/>
              <w:left w:val="single" w:sz="6" w:space="0" w:color="D0D5DD"/>
              <w:bottom w:val="single" w:sz="6" w:space="0" w:color="D0D5DD"/>
              <w:right w:val="single" w:sz="6" w:space="0" w:color="D0D5DD"/>
            </w:tcBorders>
          </w:tcPr>
          <w:p w14:paraId="3E970181" w14:textId="77777777" w:rsidR="0028612F" w:rsidRDefault="00000000">
            <w:r>
              <w:rPr>
                <w:sz w:val="16"/>
              </w:rPr>
              <w:t>Graph accessibility</w:t>
            </w:r>
          </w:p>
        </w:tc>
        <w:tc>
          <w:tcPr>
            <w:tcW w:w="7560" w:type="dxa"/>
            <w:tcBorders>
              <w:top w:val="single" w:sz="6" w:space="0" w:color="D0D5DD"/>
              <w:left w:val="single" w:sz="6" w:space="0" w:color="D0D5DD"/>
              <w:bottom w:val="single" w:sz="6" w:space="0" w:color="D0D5DD"/>
              <w:right w:val="single" w:sz="6" w:space="0" w:color="D0D5DD"/>
            </w:tcBorders>
          </w:tcPr>
          <w:p w14:paraId="42218B7A" w14:textId="77777777" w:rsidR="0028612F" w:rsidRDefault="00000000">
            <w:r>
              <w:rPr>
                <w:sz w:val="16"/>
              </w:rPr>
              <w:t>Selected entity/relationship information is always available as text in addition to the graphical view.</w:t>
            </w:r>
          </w:p>
        </w:tc>
      </w:tr>
    </w:tbl>
    <w:p w14:paraId="7AC7E387" w14:textId="77777777" w:rsidR="0028612F" w:rsidRDefault="0028612F"/>
    <w:p w14:paraId="6170A581" w14:textId="77777777" w:rsidR="0028612F" w:rsidRDefault="00000000">
      <w:pPr>
        <w:pStyle w:val="Heading1"/>
      </w:pPr>
      <w:r>
        <w:t>11. Implementation use</w:t>
      </w:r>
    </w:p>
    <w:p w14:paraId="398A429F" w14:textId="77777777" w:rsidR="0028612F" w:rsidRDefault="00000000">
      <w:r>
        <w:t>The wireframe images communicate layout, while the accompanying Streamlit prototype files communicate intended implementation structure. Production implementation should use the following sources together:</w:t>
      </w:r>
    </w:p>
    <w:tbl>
      <w:tblPr>
        <w:tblW w:w="0" w:type="auto"/>
        <w:jc w:val="center"/>
        <w:tblLayout w:type="fixed"/>
        <w:tblLook w:val="04A0" w:firstRow="1" w:lastRow="0" w:firstColumn="1" w:lastColumn="0" w:noHBand="0" w:noVBand="1"/>
      </w:tblPr>
      <w:tblGrid>
        <w:gridCol w:w="3096"/>
        <w:gridCol w:w="7416"/>
      </w:tblGrid>
      <w:tr w:rsidR="0028612F" w14:paraId="70EA789A" w14:textId="77777777">
        <w:trPr>
          <w:cantSplit/>
          <w:tblHeader/>
          <w:jc w:val="center"/>
        </w:trPr>
        <w:tc>
          <w:tcPr>
            <w:tcW w:w="309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82A91CD" w14:textId="77777777" w:rsidR="0028612F" w:rsidRDefault="00000000">
            <w:pPr>
              <w:jc w:val="center"/>
            </w:pPr>
            <w:r>
              <w:rPr>
                <w:b/>
                <w:color w:val="FFFFFF"/>
                <w:sz w:val="17"/>
              </w:rPr>
              <w:t>Source</w:t>
            </w:r>
          </w:p>
        </w:tc>
        <w:tc>
          <w:tcPr>
            <w:tcW w:w="741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64281640" w14:textId="77777777" w:rsidR="0028612F" w:rsidRDefault="00000000">
            <w:pPr>
              <w:jc w:val="center"/>
            </w:pPr>
            <w:r>
              <w:rPr>
                <w:b/>
                <w:color w:val="FFFFFF"/>
                <w:sz w:val="17"/>
              </w:rPr>
              <w:t>Role in implementation</w:t>
            </w:r>
          </w:p>
        </w:tc>
      </w:tr>
      <w:tr w:rsidR="0028612F" w14:paraId="785F08BE"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6E21A69A" w14:textId="70D9AD98" w:rsidR="0028612F" w:rsidRDefault="00000000">
            <w:r>
              <w:rPr>
                <w:sz w:val="16"/>
              </w:rPr>
              <w:t>UI Design v0.</w:t>
            </w:r>
            <w:r w:rsidR="003F2EA7">
              <w:rPr>
                <w:sz w:val="16"/>
              </w:rPr>
              <w:t>2</w:t>
            </w:r>
          </w:p>
        </w:tc>
        <w:tc>
          <w:tcPr>
            <w:tcW w:w="7416" w:type="dxa"/>
            <w:tcBorders>
              <w:top w:val="single" w:sz="6" w:space="0" w:color="D0D5DD"/>
              <w:left w:val="single" w:sz="6" w:space="0" w:color="D0D5DD"/>
              <w:bottom w:val="single" w:sz="6" w:space="0" w:color="D0D5DD"/>
              <w:right w:val="single" w:sz="6" w:space="0" w:color="D0D5DD"/>
            </w:tcBorders>
          </w:tcPr>
          <w:p w14:paraId="1C014920" w14:textId="77777777" w:rsidR="0028612F" w:rsidRDefault="00000000">
            <w:r>
              <w:rPr>
                <w:sz w:val="16"/>
              </w:rPr>
              <w:t>Layout, visual tokens, screen behavior, states, responsive/accessibility rules and acceptance criteria.</w:t>
            </w:r>
          </w:p>
        </w:tc>
      </w:tr>
      <w:tr w:rsidR="0028612F" w14:paraId="51260CC1"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70DF6319" w14:textId="77777777" w:rsidR="0028612F" w:rsidRDefault="00000000">
            <w:r>
              <w:rPr>
                <w:sz w:val="16"/>
              </w:rPr>
              <w:t>System Component &amp; Artifact Register v0.3</w:t>
            </w:r>
          </w:p>
        </w:tc>
        <w:tc>
          <w:tcPr>
            <w:tcW w:w="7416" w:type="dxa"/>
            <w:tcBorders>
              <w:top w:val="single" w:sz="6" w:space="0" w:color="D0D5DD"/>
              <w:left w:val="single" w:sz="6" w:space="0" w:color="D0D5DD"/>
              <w:bottom w:val="single" w:sz="6" w:space="0" w:color="D0D5DD"/>
              <w:right w:val="single" w:sz="6" w:space="0" w:color="D0D5DD"/>
            </w:tcBorders>
          </w:tcPr>
          <w:p w14:paraId="44E99C82" w14:textId="77777777" w:rsidR="0028612F" w:rsidRDefault="00000000">
            <w:r>
              <w:rPr>
                <w:sz w:val="16"/>
              </w:rPr>
              <w:t>Canonical file names, public functions, repository structure, coding standards and implementation invariants.</w:t>
            </w:r>
          </w:p>
        </w:tc>
      </w:tr>
      <w:tr w:rsidR="0028612F" w14:paraId="4C446890"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3BC426AC" w14:textId="77777777" w:rsidR="0028612F" w:rsidRDefault="00000000">
            <w:r>
              <w:rPr>
                <w:sz w:val="16"/>
              </w:rPr>
              <w:lastRenderedPageBreak/>
              <w:t>System Architecture Design v1.0</w:t>
            </w:r>
          </w:p>
        </w:tc>
        <w:tc>
          <w:tcPr>
            <w:tcW w:w="7416" w:type="dxa"/>
            <w:tcBorders>
              <w:top w:val="single" w:sz="6" w:space="0" w:color="D0D5DD"/>
              <w:left w:val="single" w:sz="6" w:space="0" w:color="D0D5DD"/>
              <w:bottom w:val="single" w:sz="6" w:space="0" w:color="D0D5DD"/>
              <w:right w:val="single" w:sz="6" w:space="0" w:color="D0D5DD"/>
            </w:tcBorders>
          </w:tcPr>
          <w:p w14:paraId="6F0C772A" w14:textId="77777777" w:rsidR="0028612F" w:rsidRDefault="00000000">
            <w:r>
              <w:rPr>
                <w:sz w:val="16"/>
              </w:rPr>
              <w:t>System boundaries and responsibility separation.</w:t>
            </w:r>
          </w:p>
        </w:tc>
      </w:tr>
      <w:tr w:rsidR="0028612F" w14:paraId="13E10B01"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776C4223" w14:textId="77777777" w:rsidR="0028612F" w:rsidRDefault="00000000">
            <w:r>
              <w:rPr>
                <w:sz w:val="16"/>
              </w:rPr>
              <w:t>Technical Interface Design v0.1</w:t>
            </w:r>
          </w:p>
        </w:tc>
        <w:tc>
          <w:tcPr>
            <w:tcW w:w="7416" w:type="dxa"/>
            <w:tcBorders>
              <w:top w:val="single" w:sz="6" w:space="0" w:color="D0D5DD"/>
              <w:left w:val="single" w:sz="6" w:space="0" w:color="D0D5DD"/>
              <w:bottom w:val="single" w:sz="6" w:space="0" w:color="D0D5DD"/>
              <w:right w:val="single" w:sz="6" w:space="0" w:color="D0D5DD"/>
            </w:tcBorders>
          </w:tcPr>
          <w:p w14:paraId="0F323327" w14:textId="77777777" w:rsidR="0028612F" w:rsidRDefault="00000000">
            <w:r>
              <w:rPr>
                <w:sz w:val="16"/>
              </w:rPr>
              <w:t>Field-level requests/responses, failures and contracts between UI and backend components.</w:t>
            </w:r>
          </w:p>
        </w:tc>
      </w:tr>
      <w:tr w:rsidR="0028612F" w14:paraId="59BA8C24"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3B6FE2CE" w14:textId="77777777" w:rsidR="0028612F" w:rsidRDefault="00000000">
            <w:r>
              <w:rPr>
                <w:sz w:val="16"/>
              </w:rPr>
              <w:t>Help Content Repository</w:t>
            </w:r>
          </w:p>
        </w:tc>
        <w:tc>
          <w:tcPr>
            <w:tcW w:w="7416" w:type="dxa"/>
            <w:tcBorders>
              <w:top w:val="single" w:sz="6" w:space="0" w:color="D0D5DD"/>
              <w:left w:val="single" w:sz="6" w:space="0" w:color="D0D5DD"/>
              <w:bottom w:val="single" w:sz="6" w:space="0" w:color="D0D5DD"/>
              <w:right w:val="single" w:sz="6" w:space="0" w:color="D0D5DD"/>
            </w:tcBorders>
          </w:tcPr>
          <w:p w14:paraId="4E5CD094" w14:textId="77777777" w:rsidR="0028612F" w:rsidRDefault="00000000">
            <w:r>
              <w:rPr>
                <w:sz w:val="16"/>
              </w:rPr>
              <w:t>Runtime context-sensitive help text resolved by Help_Key.</w:t>
            </w:r>
          </w:p>
        </w:tc>
      </w:tr>
      <w:tr w:rsidR="0028612F" w14:paraId="1D685A9B" w14:textId="77777777">
        <w:trPr>
          <w:cantSplit/>
          <w:jc w:val="center"/>
        </w:trPr>
        <w:tc>
          <w:tcPr>
            <w:tcW w:w="3096" w:type="dxa"/>
            <w:tcBorders>
              <w:top w:val="single" w:sz="6" w:space="0" w:color="D0D5DD"/>
              <w:left w:val="single" w:sz="6" w:space="0" w:color="D0D5DD"/>
              <w:bottom w:val="single" w:sz="6" w:space="0" w:color="D0D5DD"/>
              <w:right w:val="single" w:sz="6" w:space="0" w:color="D0D5DD"/>
            </w:tcBorders>
          </w:tcPr>
          <w:p w14:paraId="649F1AC4" w14:textId="77777777" w:rsidR="0028612F" w:rsidRDefault="00000000">
            <w:r>
              <w:rPr>
                <w:sz w:val="16"/>
              </w:rPr>
              <w:t>Governed repositories</w:t>
            </w:r>
          </w:p>
        </w:tc>
        <w:tc>
          <w:tcPr>
            <w:tcW w:w="7416" w:type="dxa"/>
            <w:tcBorders>
              <w:top w:val="single" w:sz="6" w:space="0" w:color="D0D5DD"/>
              <w:left w:val="single" w:sz="6" w:space="0" w:color="D0D5DD"/>
              <w:bottom w:val="single" w:sz="6" w:space="0" w:color="D0D5DD"/>
              <w:right w:val="single" w:sz="6" w:space="0" w:color="D0D5DD"/>
            </w:tcBorders>
          </w:tcPr>
          <w:p w14:paraId="46D2BB4D" w14:textId="77777777" w:rsidR="0028612F" w:rsidRDefault="00000000">
            <w:r>
              <w:rPr>
                <w:sz w:val="16"/>
              </w:rPr>
              <w:t>Actual curriculum, SCR, pedagogy, framework and Knowledge Graph data.</w:t>
            </w:r>
          </w:p>
        </w:tc>
      </w:tr>
    </w:tbl>
    <w:p w14:paraId="4768B9C9" w14:textId="77777777" w:rsidR="0028612F" w:rsidRDefault="0028612F"/>
    <w:p w14:paraId="17AC26D1" w14:textId="77777777" w:rsidR="0028612F" w:rsidRDefault="00000000">
      <w:r>
        <w:t>The Streamlit wireframe files are design prototypes, not production modules. When production UI coding starts, implementation must use the canonical repository structure, registered UI code files and typed interfaces rather than copying the prototype files into production unchanged.</w:t>
      </w:r>
    </w:p>
    <w:p w14:paraId="4259EEC0" w14:textId="77777777" w:rsidR="0028612F" w:rsidRDefault="00000000">
      <w:pPr>
        <w:pStyle w:val="Heading1"/>
      </w:pPr>
      <w:r>
        <w:t>12. UI data binding and repository mapping</w:t>
      </w:r>
    </w:p>
    <w:p w14:paraId="0F2918E4" w14:textId="77777777" w:rsidR="0028612F" w:rsidRDefault="00000000">
      <w:r>
        <w:t>UI implementation must bind each functional control, displayed entity and result to an explicit governed repository field or runtime object. The companion matrix UI_Data_Binding_Matrix_v0.3.xlsx is the detailed coding/QA source for these bindings and is extended screen-by-screen during SEQ-03.</w:t>
      </w:r>
    </w:p>
    <w:p w14:paraId="36AC8DD6" w14:textId="77777777" w:rsidR="0028612F" w:rsidRDefault="00000000">
      <w:r>
        <w:t>Core binding rule: the interface shows readable labels but retains canonical IDs internally. Joins, filtering, request construction and persistence must use the canonical ID whenever one exists; display text must not become the key.</w:t>
      </w:r>
    </w:p>
    <w:tbl>
      <w:tblPr>
        <w:tblW w:w="0" w:type="auto"/>
        <w:jc w:val="center"/>
        <w:tblLayout w:type="fixed"/>
        <w:tblLook w:val="04A0" w:firstRow="1" w:lastRow="0" w:firstColumn="1" w:lastColumn="0" w:noHBand="0" w:noVBand="1"/>
      </w:tblPr>
      <w:tblGrid>
        <w:gridCol w:w="2232"/>
        <w:gridCol w:w="3024"/>
        <w:gridCol w:w="3024"/>
        <w:gridCol w:w="2376"/>
      </w:tblGrid>
      <w:tr w:rsidR="0028612F" w14:paraId="3B64DACA" w14:textId="77777777">
        <w:trPr>
          <w:cantSplit/>
          <w:tblHeader/>
          <w:jc w:val="center"/>
        </w:trPr>
        <w:tc>
          <w:tcPr>
            <w:tcW w:w="2232"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14CA2EA0" w14:textId="77777777" w:rsidR="0028612F" w:rsidRDefault="00000000">
            <w:pPr>
              <w:jc w:val="center"/>
            </w:pPr>
            <w:r>
              <w:rPr>
                <w:b/>
                <w:color w:val="FFFFFF"/>
                <w:sz w:val="17"/>
              </w:rPr>
              <w:t>UI use</w:t>
            </w:r>
          </w:p>
        </w:tc>
        <w:tc>
          <w:tcPr>
            <w:tcW w:w="3024"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2B6B6879" w14:textId="77777777" w:rsidR="0028612F" w:rsidRDefault="00000000">
            <w:pPr>
              <w:jc w:val="center"/>
            </w:pPr>
            <w:r>
              <w:rPr>
                <w:b/>
                <w:color w:val="FFFFFF"/>
                <w:sz w:val="17"/>
              </w:rPr>
              <w:t>Authoritative source</w:t>
            </w:r>
          </w:p>
        </w:tc>
        <w:tc>
          <w:tcPr>
            <w:tcW w:w="3024"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5293B436" w14:textId="77777777" w:rsidR="0028612F" w:rsidRDefault="00000000">
            <w:pPr>
              <w:jc w:val="center"/>
            </w:pPr>
            <w:r>
              <w:rPr>
                <w:b/>
                <w:color w:val="FFFFFF"/>
                <w:sz w:val="17"/>
              </w:rPr>
              <w:t>Key / display fields</w:t>
            </w:r>
          </w:p>
        </w:tc>
        <w:tc>
          <w:tcPr>
            <w:tcW w:w="2376" w:type="dxa"/>
            <w:tcBorders>
              <w:top w:val="single" w:sz="6" w:space="0" w:color="D0D5DD"/>
              <w:left w:val="single" w:sz="6" w:space="0" w:color="D0D5DD"/>
              <w:bottom w:val="single" w:sz="6" w:space="0" w:color="D0D5DD"/>
              <w:right w:val="single" w:sz="6" w:space="0" w:color="D0D5DD"/>
            </w:tcBorders>
            <w:shd w:val="clear" w:color="auto" w:fill="2F5D8C"/>
            <w:vAlign w:val="center"/>
          </w:tcPr>
          <w:p w14:paraId="077555AF" w14:textId="77777777" w:rsidR="0028612F" w:rsidRDefault="00000000">
            <w:pPr>
              <w:jc w:val="center"/>
            </w:pPr>
            <w:r>
              <w:rPr>
                <w:b/>
                <w:color w:val="FFFFFF"/>
                <w:sz w:val="17"/>
              </w:rPr>
              <w:t>Binding rule</w:t>
            </w:r>
          </w:p>
        </w:tc>
      </w:tr>
      <w:tr w:rsidR="0028612F" w14:paraId="4EBEB122"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272A4469" w14:textId="77777777" w:rsidR="0028612F" w:rsidRDefault="00000000">
            <w:r>
              <w:rPr>
                <w:sz w:val="16"/>
              </w:rPr>
              <w:t>Course selection</w:t>
            </w:r>
          </w:p>
        </w:tc>
        <w:tc>
          <w:tcPr>
            <w:tcW w:w="3024" w:type="dxa"/>
            <w:tcBorders>
              <w:top w:val="single" w:sz="6" w:space="0" w:color="D0D5DD"/>
              <w:left w:val="single" w:sz="6" w:space="0" w:color="D0D5DD"/>
              <w:bottom w:val="single" w:sz="6" w:space="0" w:color="D0D5DD"/>
              <w:right w:val="single" w:sz="6" w:space="0" w:color="D0D5DD"/>
            </w:tcBorders>
          </w:tcPr>
          <w:p w14:paraId="1B8F3F7F" w14:textId="77777777" w:rsidR="0028612F" w:rsidRDefault="00000000">
            <w:r>
              <w:rPr>
                <w:sz w:val="16"/>
              </w:rPr>
              <w:t>Semantic Repository — Course_Repository</w:t>
            </w:r>
          </w:p>
        </w:tc>
        <w:tc>
          <w:tcPr>
            <w:tcW w:w="3024" w:type="dxa"/>
            <w:tcBorders>
              <w:top w:val="single" w:sz="6" w:space="0" w:color="D0D5DD"/>
              <w:left w:val="single" w:sz="6" w:space="0" w:color="D0D5DD"/>
              <w:bottom w:val="single" w:sz="6" w:space="0" w:color="D0D5DD"/>
              <w:right w:val="single" w:sz="6" w:space="0" w:color="D0D5DD"/>
            </w:tcBorders>
          </w:tcPr>
          <w:p w14:paraId="6183AC53" w14:textId="77777777" w:rsidR="0028612F" w:rsidRDefault="00000000">
            <w:r>
              <w:rPr>
                <w:sz w:val="16"/>
              </w:rPr>
              <w:t>Course_ID / Course_Title</w:t>
            </w:r>
          </w:p>
        </w:tc>
        <w:tc>
          <w:tcPr>
            <w:tcW w:w="2376" w:type="dxa"/>
            <w:tcBorders>
              <w:top w:val="single" w:sz="6" w:space="0" w:color="D0D5DD"/>
              <w:left w:val="single" w:sz="6" w:space="0" w:color="D0D5DD"/>
              <w:bottom w:val="single" w:sz="6" w:space="0" w:color="D0D5DD"/>
              <w:right w:val="single" w:sz="6" w:space="0" w:color="D0D5DD"/>
            </w:tcBorders>
          </w:tcPr>
          <w:p w14:paraId="1376C70B" w14:textId="77777777" w:rsidR="0028612F" w:rsidRDefault="00000000">
            <w:r>
              <w:rPr>
                <w:sz w:val="16"/>
              </w:rPr>
              <w:t>Show Course_Title; retain Course_ID; default to active records.</w:t>
            </w:r>
          </w:p>
        </w:tc>
      </w:tr>
      <w:tr w:rsidR="0028612F" w14:paraId="13634037"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049E51C7" w14:textId="77777777" w:rsidR="0028612F" w:rsidRDefault="00000000">
            <w:r>
              <w:rPr>
                <w:sz w:val="16"/>
              </w:rPr>
              <w:t>Module selection</w:t>
            </w:r>
          </w:p>
        </w:tc>
        <w:tc>
          <w:tcPr>
            <w:tcW w:w="3024" w:type="dxa"/>
            <w:tcBorders>
              <w:top w:val="single" w:sz="6" w:space="0" w:color="D0D5DD"/>
              <w:left w:val="single" w:sz="6" w:space="0" w:color="D0D5DD"/>
              <w:bottom w:val="single" w:sz="6" w:space="0" w:color="D0D5DD"/>
              <w:right w:val="single" w:sz="6" w:space="0" w:color="D0D5DD"/>
            </w:tcBorders>
          </w:tcPr>
          <w:p w14:paraId="48B3EC66" w14:textId="77777777" w:rsidR="0028612F" w:rsidRDefault="00000000">
            <w:r>
              <w:rPr>
                <w:sz w:val="16"/>
              </w:rPr>
              <w:t>Semantic Repository — Module_Repository</w:t>
            </w:r>
          </w:p>
        </w:tc>
        <w:tc>
          <w:tcPr>
            <w:tcW w:w="3024" w:type="dxa"/>
            <w:tcBorders>
              <w:top w:val="single" w:sz="6" w:space="0" w:color="D0D5DD"/>
              <w:left w:val="single" w:sz="6" w:space="0" w:color="D0D5DD"/>
              <w:bottom w:val="single" w:sz="6" w:space="0" w:color="D0D5DD"/>
              <w:right w:val="single" w:sz="6" w:space="0" w:color="D0D5DD"/>
            </w:tcBorders>
          </w:tcPr>
          <w:p w14:paraId="3980EC3B" w14:textId="77777777" w:rsidR="0028612F" w:rsidRDefault="00000000">
            <w:r>
              <w:rPr>
                <w:sz w:val="16"/>
              </w:rPr>
              <w:t>Module_ID / Module_Name</w:t>
            </w:r>
          </w:p>
        </w:tc>
        <w:tc>
          <w:tcPr>
            <w:tcW w:w="2376" w:type="dxa"/>
            <w:tcBorders>
              <w:top w:val="single" w:sz="6" w:space="0" w:color="D0D5DD"/>
              <w:left w:val="single" w:sz="6" w:space="0" w:color="D0D5DD"/>
              <w:bottom w:val="single" w:sz="6" w:space="0" w:color="D0D5DD"/>
              <w:right w:val="single" w:sz="6" w:space="0" w:color="D0D5DD"/>
            </w:tcBorders>
          </w:tcPr>
          <w:p w14:paraId="21F371D8" w14:textId="77777777" w:rsidR="0028612F" w:rsidRDefault="00000000">
            <w:r>
              <w:rPr>
                <w:sz w:val="16"/>
              </w:rPr>
              <w:t>Filter by selected Course_ID; retain Module_ID.</w:t>
            </w:r>
          </w:p>
        </w:tc>
      </w:tr>
      <w:tr w:rsidR="0028612F" w14:paraId="26B15D81"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61A3422A" w14:textId="77777777" w:rsidR="0028612F" w:rsidRDefault="00000000">
            <w:r>
              <w:rPr>
                <w:sz w:val="16"/>
              </w:rPr>
              <w:t>Subtopic selection</w:t>
            </w:r>
          </w:p>
        </w:tc>
        <w:tc>
          <w:tcPr>
            <w:tcW w:w="3024" w:type="dxa"/>
            <w:tcBorders>
              <w:top w:val="single" w:sz="6" w:space="0" w:color="D0D5DD"/>
              <w:left w:val="single" w:sz="6" w:space="0" w:color="D0D5DD"/>
              <w:bottom w:val="single" w:sz="6" w:space="0" w:color="D0D5DD"/>
              <w:right w:val="single" w:sz="6" w:space="0" w:color="D0D5DD"/>
            </w:tcBorders>
          </w:tcPr>
          <w:p w14:paraId="4F2E2A56" w14:textId="77777777" w:rsidR="0028612F" w:rsidRDefault="00000000">
            <w:r>
              <w:rPr>
                <w:sz w:val="16"/>
              </w:rPr>
              <w:t>Semantic Repository — Subtopic_Repository</w:t>
            </w:r>
          </w:p>
        </w:tc>
        <w:tc>
          <w:tcPr>
            <w:tcW w:w="3024" w:type="dxa"/>
            <w:tcBorders>
              <w:top w:val="single" w:sz="6" w:space="0" w:color="D0D5DD"/>
              <w:left w:val="single" w:sz="6" w:space="0" w:color="D0D5DD"/>
              <w:bottom w:val="single" w:sz="6" w:space="0" w:color="D0D5DD"/>
              <w:right w:val="single" w:sz="6" w:space="0" w:color="D0D5DD"/>
            </w:tcBorders>
          </w:tcPr>
          <w:p w14:paraId="391B005B" w14:textId="77777777" w:rsidR="0028612F" w:rsidRDefault="00000000">
            <w:r>
              <w:rPr>
                <w:sz w:val="16"/>
              </w:rPr>
              <w:t>Subtopic_ID / Subtopic</w:t>
            </w:r>
          </w:p>
        </w:tc>
        <w:tc>
          <w:tcPr>
            <w:tcW w:w="2376" w:type="dxa"/>
            <w:tcBorders>
              <w:top w:val="single" w:sz="6" w:space="0" w:color="D0D5DD"/>
              <w:left w:val="single" w:sz="6" w:space="0" w:color="D0D5DD"/>
              <w:bottom w:val="single" w:sz="6" w:space="0" w:color="D0D5DD"/>
              <w:right w:val="single" w:sz="6" w:space="0" w:color="D0D5DD"/>
            </w:tcBorders>
          </w:tcPr>
          <w:p w14:paraId="5BE9781A" w14:textId="77777777" w:rsidR="0028612F" w:rsidRDefault="00000000">
            <w:r>
              <w:rPr>
                <w:sz w:val="16"/>
              </w:rPr>
              <w:t>Filter by selected Module_ID; retain Subtopic_ID.</w:t>
            </w:r>
          </w:p>
        </w:tc>
      </w:tr>
      <w:tr w:rsidR="0028612F" w14:paraId="416BF0B1"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7D5CF274" w14:textId="77777777" w:rsidR="0028612F" w:rsidRDefault="00000000">
            <w:r>
              <w:rPr>
                <w:sz w:val="16"/>
              </w:rPr>
              <w:t>Subtopic description</w:t>
            </w:r>
          </w:p>
        </w:tc>
        <w:tc>
          <w:tcPr>
            <w:tcW w:w="3024" w:type="dxa"/>
            <w:tcBorders>
              <w:top w:val="single" w:sz="6" w:space="0" w:color="D0D5DD"/>
              <w:left w:val="single" w:sz="6" w:space="0" w:color="D0D5DD"/>
              <w:bottom w:val="single" w:sz="6" w:space="0" w:color="D0D5DD"/>
              <w:right w:val="single" w:sz="6" w:space="0" w:color="D0D5DD"/>
            </w:tcBorders>
          </w:tcPr>
          <w:p w14:paraId="71CE4F1D" w14:textId="77777777" w:rsidR="0028612F" w:rsidRDefault="00000000">
            <w:r>
              <w:rPr>
                <w:sz w:val="16"/>
              </w:rPr>
              <w:t>Semantic Repository — Subtopic_Repository</w:t>
            </w:r>
          </w:p>
        </w:tc>
        <w:tc>
          <w:tcPr>
            <w:tcW w:w="3024" w:type="dxa"/>
            <w:tcBorders>
              <w:top w:val="single" w:sz="6" w:space="0" w:color="D0D5DD"/>
              <w:left w:val="single" w:sz="6" w:space="0" w:color="D0D5DD"/>
              <w:bottom w:val="single" w:sz="6" w:space="0" w:color="D0D5DD"/>
              <w:right w:val="single" w:sz="6" w:space="0" w:color="D0D5DD"/>
            </w:tcBorders>
          </w:tcPr>
          <w:p w14:paraId="12BDF8DC" w14:textId="77777777" w:rsidR="0028612F" w:rsidRDefault="00000000">
            <w:r>
              <w:rPr>
                <w:sz w:val="16"/>
              </w:rPr>
              <w:t>Subtopic_ID / Subtopic_Description</w:t>
            </w:r>
          </w:p>
        </w:tc>
        <w:tc>
          <w:tcPr>
            <w:tcW w:w="2376" w:type="dxa"/>
            <w:tcBorders>
              <w:top w:val="single" w:sz="6" w:space="0" w:color="D0D5DD"/>
              <w:left w:val="single" w:sz="6" w:space="0" w:color="D0D5DD"/>
              <w:bottom w:val="single" w:sz="6" w:space="0" w:color="D0D5DD"/>
              <w:right w:val="single" w:sz="6" w:space="0" w:color="D0D5DD"/>
            </w:tcBorders>
          </w:tcPr>
          <w:p w14:paraId="1D00C400" w14:textId="77777777" w:rsidR="0028612F" w:rsidRDefault="00000000">
            <w:r>
              <w:rPr>
                <w:sz w:val="16"/>
              </w:rPr>
              <w:t>Read the governed description exactly; do not synthesize missing canonical text.</w:t>
            </w:r>
          </w:p>
        </w:tc>
      </w:tr>
      <w:tr w:rsidR="0028612F" w14:paraId="444FDE50"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64FD9515" w14:textId="77777777" w:rsidR="0028612F" w:rsidRDefault="00000000">
            <w:r>
              <w:rPr>
                <w:sz w:val="16"/>
              </w:rPr>
              <w:t>Application Context</w:t>
            </w:r>
          </w:p>
        </w:tc>
        <w:tc>
          <w:tcPr>
            <w:tcW w:w="3024" w:type="dxa"/>
            <w:tcBorders>
              <w:top w:val="single" w:sz="6" w:space="0" w:color="D0D5DD"/>
              <w:left w:val="single" w:sz="6" w:space="0" w:color="D0D5DD"/>
              <w:bottom w:val="single" w:sz="6" w:space="0" w:color="D0D5DD"/>
              <w:right w:val="single" w:sz="6" w:space="0" w:color="D0D5DD"/>
            </w:tcBorders>
          </w:tcPr>
          <w:p w14:paraId="6F4D3E36" w14:textId="77777777" w:rsidR="0028612F" w:rsidRDefault="00000000">
            <w:r>
              <w:rPr>
                <w:sz w:val="16"/>
              </w:rPr>
              <w:t>Semantic Repository — Application_Context</w:t>
            </w:r>
          </w:p>
        </w:tc>
        <w:tc>
          <w:tcPr>
            <w:tcW w:w="3024" w:type="dxa"/>
            <w:tcBorders>
              <w:top w:val="single" w:sz="6" w:space="0" w:color="D0D5DD"/>
              <w:left w:val="single" w:sz="6" w:space="0" w:color="D0D5DD"/>
              <w:bottom w:val="single" w:sz="6" w:space="0" w:color="D0D5DD"/>
              <w:right w:val="single" w:sz="6" w:space="0" w:color="D0D5DD"/>
            </w:tcBorders>
          </w:tcPr>
          <w:p w14:paraId="015899ED" w14:textId="77777777" w:rsidR="0028612F" w:rsidRDefault="00000000">
            <w:r>
              <w:rPr>
                <w:sz w:val="16"/>
              </w:rPr>
              <w:t>Application_Context_ID / Application_Context_Name</w:t>
            </w:r>
          </w:p>
        </w:tc>
        <w:tc>
          <w:tcPr>
            <w:tcW w:w="2376" w:type="dxa"/>
            <w:tcBorders>
              <w:top w:val="single" w:sz="6" w:space="0" w:color="D0D5DD"/>
              <w:left w:val="single" w:sz="6" w:space="0" w:color="D0D5DD"/>
              <w:bottom w:val="single" w:sz="6" w:space="0" w:color="D0D5DD"/>
              <w:right w:val="single" w:sz="6" w:space="0" w:color="D0D5DD"/>
            </w:tcBorders>
          </w:tcPr>
          <w:p w14:paraId="3F15D9C3" w14:textId="77777777" w:rsidR="0028612F" w:rsidRDefault="00000000">
            <w:r>
              <w:rPr>
                <w:sz w:val="16"/>
              </w:rPr>
              <w:t>Runtime compatibility determines eligible contexts; repository membership alone is not compatibility.</w:t>
            </w:r>
          </w:p>
        </w:tc>
      </w:tr>
      <w:tr w:rsidR="0028612F" w14:paraId="0BEF453F"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47108B83" w14:textId="77777777" w:rsidR="0028612F" w:rsidRDefault="00000000">
            <w:r>
              <w:rPr>
                <w:sz w:val="16"/>
              </w:rPr>
              <w:t>Knowledge Graph Explorer</w:t>
            </w:r>
          </w:p>
        </w:tc>
        <w:tc>
          <w:tcPr>
            <w:tcW w:w="3024" w:type="dxa"/>
            <w:tcBorders>
              <w:top w:val="single" w:sz="6" w:space="0" w:color="D0D5DD"/>
              <w:left w:val="single" w:sz="6" w:space="0" w:color="D0D5DD"/>
              <w:bottom w:val="single" w:sz="6" w:space="0" w:color="D0D5DD"/>
              <w:right w:val="single" w:sz="6" w:space="0" w:color="D0D5DD"/>
            </w:tcBorders>
          </w:tcPr>
          <w:p w14:paraId="60C5025F" w14:textId="77777777" w:rsidR="0028612F" w:rsidRDefault="00000000">
            <w:r>
              <w:rPr>
                <w:sz w:val="16"/>
              </w:rPr>
              <w:t>Compiled graph from Semantic Repository</w:t>
            </w:r>
          </w:p>
        </w:tc>
        <w:tc>
          <w:tcPr>
            <w:tcW w:w="3024" w:type="dxa"/>
            <w:tcBorders>
              <w:top w:val="single" w:sz="6" w:space="0" w:color="D0D5DD"/>
              <w:left w:val="single" w:sz="6" w:space="0" w:color="D0D5DD"/>
              <w:bottom w:val="single" w:sz="6" w:space="0" w:color="D0D5DD"/>
              <w:right w:val="single" w:sz="6" w:space="0" w:color="D0D5DD"/>
            </w:tcBorders>
          </w:tcPr>
          <w:p w14:paraId="00F8D1EE" w14:textId="77777777" w:rsidR="0028612F" w:rsidRDefault="00000000">
            <w:r>
              <w:rPr>
                <w:sz w:val="16"/>
              </w:rPr>
              <w:t>Canonical entity ID / readable entity title</w:t>
            </w:r>
          </w:p>
        </w:tc>
        <w:tc>
          <w:tcPr>
            <w:tcW w:w="2376" w:type="dxa"/>
            <w:tcBorders>
              <w:top w:val="single" w:sz="6" w:space="0" w:color="D0D5DD"/>
              <w:left w:val="single" w:sz="6" w:space="0" w:color="D0D5DD"/>
              <w:bottom w:val="single" w:sz="6" w:space="0" w:color="D0D5DD"/>
              <w:right w:val="single" w:sz="6" w:space="0" w:color="D0D5DD"/>
            </w:tcBorders>
          </w:tcPr>
          <w:p w14:paraId="649A3BA6" w14:textId="77777777" w:rsidR="0028612F" w:rsidRDefault="00000000">
            <w:r>
              <w:rPr>
                <w:sz w:val="16"/>
              </w:rPr>
              <w:t>Graph display resolves entity properties from authoritative repository fields.</w:t>
            </w:r>
          </w:p>
        </w:tc>
      </w:tr>
      <w:tr w:rsidR="0028612F" w14:paraId="5A555B85"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75403D14" w14:textId="77777777" w:rsidR="0028612F" w:rsidRDefault="00000000">
            <w:r>
              <w:rPr>
                <w:sz w:val="16"/>
              </w:rPr>
              <w:t>Context-sensitive help</w:t>
            </w:r>
          </w:p>
        </w:tc>
        <w:tc>
          <w:tcPr>
            <w:tcW w:w="3024" w:type="dxa"/>
            <w:tcBorders>
              <w:top w:val="single" w:sz="6" w:space="0" w:color="D0D5DD"/>
              <w:left w:val="single" w:sz="6" w:space="0" w:color="D0D5DD"/>
              <w:bottom w:val="single" w:sz="6" w:space="0" w:color="D0D5DD"/>
              <w:right w:val="single" w:sz="6" w:space="0" w:color="D0D5DD"/>
            </w:tcBorders>
          </w:tcPr>
          <w:p w14:paraId="3C741523" w14:textId="77777777" w:rsidR="0028612F" w:rsidRDefault="00000000">
            <w:r>
              <w:rPr>
                <w:sz w:val="16"/>
              </w:rPr>
              <w:t>Help Content Repository — Help_Content</w:t>
            </w:r>
          </w:p>
        </w:tc>
        <w:tc>
          <w:tcPr>
            <w:tcW w:w="3024" w:type="dxa"/>
            <w:tcBorders>
              <w:top w:val="single" w:sz="6" w:space="0" w:color="D0D5DD"/>
              <w:left w:val="single" w:sz="6" w:space="0" w:color="D0D5DD"/>
              <w:bottom w:val="single" w:sz="6" w:space="0" w:color="D0D5DD"/>
              <w:right w:val="single" w:sz="6" w:space="0" w:color="D0D5DD"/>
            </w:tcBorders>
          </w:tcPr>
          <w:p w14:paraId="4C5BB6B5" w14:textId="77777777" w:rsidR="0028612F" w:rsidRDefault="00000000">
            <w:r>
              <w:rPr>
                <w:sz w:val="16"/>
              </w:rPr>
              <w:t>Help_Key / Short_Help, Detailed_Help, Action_Guidance</w:t>
            </w:r>
          </w:p>
        </w:tc>
        <w:tc>
          <w:tcPr>
            <w:tcW w:w="2376" w:type="dxa"/>
            <w:tcBorders>
              <w:top w:val="single" w:sz="6" w:space="0" w:color="D0D5DD"/>
              <w:left w:val="single" w:sz="6" w:space="0" w:color="D0D5DD"/>
              <w:bottom w:val="single" w:sz="6" w:space="0" w:color="D0D5DD"/>
              <w:right w:val="single" w:sz="6" w:space="0" w:color="D0D5DD"/>
            </w:tcBorders>
          </w:tcPr>
          <w:p w14:paraId="757D132B" w14:textId="77777777" w:rsidR="0028612F" w:rsidRDefault="00000000">
            <w:r>
              <w:rPr>
                <w:sz w:val="16"/>
              </w:rPr>
              <w:t>Help wording is external to page code.</w:t>
            </w:r>
          </w:p>
        </w:tc>
      </w:tr>
      <w:tr w:rsidR="0028612F" w14:paraId="53066458"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17A4E3BF" w14:textId="77777777" w:rsidR="0028612F" w:rsidRDefault="00000000">
            <w:r>
              <w:rPr>
                <w:sz w:val="16"/>
              </w:rPr>
              <w:t>Teaching Context</w:t>
            </w:r>
          </w:p>
        </w:tc>
        <w:tc>
          <w:tcPr>
            <w:tcW w:w="3024" w:type="dxa"/>
            <w:tcBorders>
              <w:top w:val="single" w:sz="6" w:space="0" w:color="D0D5DD"/>
              <w:left w:val="single" w:sz="6" w:space="0" w:color="D0D5DD"/>
              <w:bottom w:val="single" w:sz="6" w:space="0" w:color="D0D5DD"/>
              <w:right w:val="single" w:sz="6" w:space="0" w:color="D0D5DD"/>
            </w:tcBorders>
          </w:tcPr>
          <w:p w14:paraId="2BC1D57A" w14:textId="77777777" w:rsidR="0028612F" w:rsidRDefault="00000000">
            <w:r>
              <w:rPr>
                <w:sz w:val="16"/>
              </w:rPr>
              <w:t>StageF Educator Kit Design — Runtime_Input_Contract</w:t>
            </w:r>
          </w:p>
        </w:tc>
        <w:tc>
          <w:tcPr>
            <w:tcW w:w="3024" w:type="dxa"/>
            <w:tcBorders>
              <w:top w:val="single" w:sz="6" w:space="0" w:color="D0D5DD"/>
              <w:left w:val="single" w:sz="6" w:space="0" w:color="D0D5DD"/>
              <w:bottom w:val="single" w:sz="6" w:space="0" w:color="D0D5DD"/>
              <w:right w:val="single" w:sz="6" w:space="0" w:color="D0D5DD"/>
            </w:tcBorders>
          </w:tcPr>
          <w:p w14:paraId="462780E9" w14:textId="77777777" w:rsidR="0028612F" w:rsidRDefault="00000000">
            <w:r>
              <w:rPr>
                <w:sz w:val="16"/>
              </w:rPr>
              <w:t>Learner_Level, Delivery_Mode, Class_Size, Available_Time, Assessment_Preference, Site_Access, Data_Availability, Stakeholder_Access, Lab_or_Equipment_Access, Additional_Constraints</w:t>
            </w:r>
          </w:p>
        </w:tc>
        <w:tc>
          <w:tcPr>
            <w:tcW w:w="2376" w:type="dxa"/>
            <w:tcBorders>
              <w:top w:val="single" w:sz="6" w:space="0" w:color="D0D5DD"/>
              <w:left w:val="single" w:sz="6" w:space="0" w:color="D0D5DD"/>
              <w:bottom w:val="single" w:sz="6" w:space="0" w:color="D0D5DD"/>
              <w:right w:val="single" w:sz="6" w:space="0" w:color="D0D5DD"/>
            </w:tcBorders>
          </w:tcPr>
          <w:p w14:paraId="74895171" w14:textId="77777777" w:rsidR="0028612F" w:rsidRDefault="00000000">
            <w:r>
              <w:t>These are runtime inputs; unknown/not specified is valid where the design permits it.</w:t>
            </w:r>
          </w:p>
        </w:tc>
      </w:tr>
      <w:tr w:rsidR="0028612F" w14:paraId="2CF22A72"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37446D65" w14:textId="77777777" w:rsidR="0028612F" w:rsidRDefault="00000000">
            <w:r>
              <w:rPr>
                <w:sz w:val="16"/>
              </w:rPr>
              <w:t>Recommendation display</w:t>
            </w:r>
          </w:p>
        </w:tc>
        <w:tc>
          <w:tcPr>
            <w:tcW w:w="3024" w:type="dxa"/>
            <w:tcBorders>
              <w:top w:val="single" w:sz="6" w:space="0" w:color="D0D5DD"/>
              <w:left w:val="single" w:sz="6" w:space="0" w:color="D0D5DD"/>
              <w:bottom w:val="single" w:sz="6" w:space="0" w:color="D0D5DD"/>
              <w:right w:val="single" w:sz="6" w:space="0" w:color="D0D5DD"/>
            </w:tcBorders>
          </w:tcPr>
          <w:p w14:paraId="572584F8" w14:textId="77777777" w:rsidR="0028612F" w:rsidRDefault="00000000">
            <w:r>
              <w:rPr>
                <w:sz w:val="16"/>
              </w:rPr>
              <w:t>Semantic Repository — SCR + runtime recommendation trace</w:t>
            </w:r>
          </w:p>
        </w:tc>
        <w:tc>
          <w:tcPr>
            <w:tcW w:w="3024" w:type="dxa"/>
            <w:tcBorders>
              <w:top w:val="single" w:sz="6" w:space="0" w:color="D0D5DD"/>
              <w:left w:val="single" w:sz="6" w:space="0" w:color="D0D5DD"/>
              <w:bottom w:val="single" w:sz="6" w:space="0" w:color="D0D5DD"/>
              <w:right w:val="single" w:sz="6" w:space="0" w:color="D0D5DD"/>
            </w:tcBorders>
          </w:tcPr>
          <w:p w14:paraId="556B10A8" w14:textId="77777777" w:rsidR="0028612F" w:rsidRDefault="00000000">
            <w:r>
              <w:rPr>
                <w:sz w:val="16"/>
              </w:rPr>
              <w:t>SCR_ID / Sustainability_Concept; runtime evidence path</w:t>
            </w:r>
          </w:p>
        </w:tc>
        <w:tc>
          <w:tcPr>
            <w:tcW w:w="2376" w:type="dxa"/>
            <w:tcBorders>
              <w:top w:val="single" w:sz="6" w:space="0" w:color="D0D5DD"/>
              <w:left w:val="single" w:sz="6" w:space="0" w:color="D0D5DD"/>
              <w:bottom w:val="single" w:sz="6" w:space="0" w:color="D0D5DD"/>
              <w:right w:val="single" w:sz="6" w:space="0" w:color="D0D5DD"/>
            </w:tcBorders>
          </w:tcPr>
          <w:p w14:paraId="076AF2D3" w14:textId="77777777" w:rsidR="0028612F" w:rsidRDefault="00000000">
            <w:r>
              <w:rPr>
                <w:sz w:val="16"/>
              </w:rPr>
              <w:t>Runtime selects the SCR; repository supplies canonical human-readable content.</w:t>
            </w:r>
          </w:p>
        </w:tc>
      </w:tr>
      <w:tr w:rsidR="0028612F" w14:paraId="5EEE2DA2" w14:textId="77777777">
        <w:trPr>
          <w:cantSplit/>
          <w:jc w:val="center"/>
        </w:trPr>
        <w:tc>
          <w:tcPr>
            <w:tcW w:w="2232" w:type="dxa"/>
            <w:tcBorders>
              <w:top w:val="single" w:sz="6" w:space="0" w:color="D0D5DD"/>
              <w:left w:val="single" w:sz="6" w:space="0" w:color="D0D5DD"/>
              <w:bottom w:val="single" w:sz="6" w:space="0" w:color="D0D5DD"/>
              <w:right w:val="single" w:sz="6" w:space="0" w:color="D0D5DD"/>
            </w:tcBorders>
          </w:tcPr>
          <w:p w14:paraId="61532E2E" w14:textId="77777777" w:rsidR="0028612F" w:rsidRDefault="00000000">
            <w:r>
              <w:rPr>
                <w:sz w:val="16"/>
              </w:rPr>
              <w:lastRenderedPageBreak/>
              <w:t>Pedagogy / Kit</w:t>
            </w:r>
          </w:p>
        </w:tc>
        <w:tc>
          <w:tcPr>
            <w:tcW w:w="3024" w:type="dxa"/>
            <w:tcBorders>
              <w:top w:val="single" w:sz="6" w:space="0" w:color="D0D5DD"/>
              <w:left w:val="single" w:sz="6" w:space="0" w:color="D0D5DD"/>
              <w:bottom w:val="single" w:sz="6" w:space="0" w:color="D0D5DD"/>
              <w:right w:val="single" w:sz="6" w:space="0" w:color="D0D5DD"/>
            </w:tcBorders>
          </w:tcPr>
          <w:p w14:paraId="4F1F8196" w14:textId="77777777" w:rsidR="0028612F" w:rsidRDefault="00000000">
            <w:r>
              <w:rPr>
                <w:sz w:val="16"/>
              </w:rPr>
              <w:t>Pedagogy, Output Contract, Framework Resolver and Teaching Evidence repositories</w:t>
            </w:r>
          </w:p>
        </w:tc>
        <w:tc>
          <w:tcPr>
            <w:tcW w:w="3024" w:type="dxa"/>
            <w:tcBorders>
              <w:top w:val="single" w:sz="6" w:space="0" w:color="D0D5DD"/>
              <w:left w:val="single" w:sz="6" w:space="0" w:color="D0D5DD"/>
              <w:bottom w:val="single" w:sz="6" w:space="0" w:color="D0D5DD"/>
              <w:right w:val="single" w:sz="6" w:space="0" w:color="D0D5DD"/>
            </w:tcBorders>
          </w:tcPr>
          <w:p w14:paraId="06BB4065" w14:textId="77777777" w:rsidR="0028612F" w:rsidRDefault="00000000">
            <w:r>
              <w:rPr>
                <w:sz w:val="16"/>
              </w:rPr>
              <w:t>Template_ID, Element_ID, Framework_Element_ID, Reference_ID</w:t>
            </w:r>
          </w:p>
        </w:tc>
        <w:tc>
          <w:tcPr>
            <w:tcW w:w="2376" w:type="dxa"/>
            <w:tcBorders>
              <w:top w:val="single" w:sz="6" w:space="0" w:color="D0D5DD"/>
              <w:left w:val="single" w:sz="6" w:space="0" w:color="D0D5DD"/>
              <w:bottom w:val="single" w:sz="6" w:space="0" w:color="D0D5DD"/>
              <w:right w:val="single" w:sz="6" w:space="0" w:color="D0D5DD"/>
            </w:tcBorders>
          </w:tcPr>
          <w:p w14:paraId="58A2218E" w14:textId="77777777" w:rsidR="0028612F" w:rsidRDefault="00000000">
            <w:r>
              <w:rPr>
                <w:sz w:val="16"/>
              </w:rPr>
              <w:t>Canonical repositories supply content; runtime services decide applicability, activation and presentation.</w:t>
            </w:r>
          </w:p>
        </w:tc>
      </w:tr>
    </w:tbl>
    <w:p w14:paraId="72599303" w14:textId="77777777" w:rsidR="0028612F" w:rsidRDefault="0028612F"/>
    <w:p w14:paraId="7169E142" w14:textId="77777777" w:rsidR="0028612F" w:rsidRDefault="00000000">
      <w:r>
        <w:t>Schema verification requirement: the canonical V1 Semantic Repository is registered as v1.1. Repository-build validation must confirm that the canonical v1.1 headers satisfy every field required by the binding matrix before implementation release. Later schema variants are not authoritative for the V1 interface contract.</w:t>
      </w:r>
    </w:p>
    <w:p w14:paraId="05F394E5" w14:textId="77777777" w:rsidR="0028612F" w:rsidRDefault="00000000">
      <w:r>
        <w:t>SEQ-04 — Technical Interface Design now supplies the typed V1 request/response fields for these UI bindings. SEQ-09 remains responsible for the physical persistence schema for operational objects.</w:t>
      </w:r>
    </w:p>
    <w:p w14:paraId="1D7A4521" w14:textId="1EA432EC" w:rsidR="0028612F" w:rsidRDefault="00000000">
      <w:pPr>
        <w:pStyle w:val="Heading1"/>
      </w:pPr>
      <w:r>
        <w:t>1</w:t>
      </w:r>
      <w:r w:rsidR="003F2EA7">
        <w:t>3</w:t>
      </w:r>
      <w:r>
        <w:t>. Group B — Create a Recommendation</w:t>
      </w:r>
    </w:p>
    <w:p w14:paraId="76BAC7B2" w14:textId="77777777" w:rsidR="0028612F" w:rsidRDefault="00000000">
      <w:r>
        <w:rPr>
          <w:b/>
        </w:rPr>
        <w:t xml:space="preserve">Tracking component: </w:t>
      </w:r>
      <w:r>
        <w:t>UI-01 — Public Educator Application</w:t>
      </w:r>
    </w:p>
    <w:p w14:paraId="768BE728" w14:textId="77777777" w:rsidR="0028612F" w:rsidRDefault="00000000">
      <w:r>
        <w:t>Group B defines the educator input workflow that precedes the Recommendation Result. It uses the Group A shell, visual tokens, help architecture, accessibility rules and data-binding principles without replacing them.</w:t>
      </w:r>
    </w:p>
    <w:tbl>
      <w:tblPr>
        <w:tblStyle w:val="TableGrid"/>
        <w:tblW w:w="0" w:type="auto"/>
        <w:jc w:val="center"/>
        <w:tblLook w:val="04A0" w:firstRow="1" w:lastRow="0" w:firstColumn="1" w:lastColumn="0" w:noHBand="0" w:noVBand="1"/>
      </w:tblPr>
      <w:tblGrid>
        <w:gridCol w:w="1544"/>
        <w:gridCol w:w="5061"/>
        <w:gridCol w:w="3592"/>
      </w:tblGrid>
      <w:tr w:rsidR="0028612F" w14:paraId="1C41AB7E" w14:textId="77777777">
        <w:trPr>
          <w:cantSplit/>
          <w:tblHeader/>
          <w:jc w:val="center"/>
        </w:trPr>
        <w:tc>
          <w:tcPr>
            <w:tcW w:w="1584" w:type="dxa"/>
            <w:shd w:val="clear" w:color="auto" w:fill="1F4E78"/>
            <w:tcMar>
              <w:top w:w="70" w:type="dxa"/>
              <w:left w:w="80" w:type="dxa"/>
              <w:bottom w:w="70" w:type="dxa"/>
              <w:right w:w="80" w:type="dxa"/>
            </w:tcMar>
            <w:vAlign w:val="center"/>
          </w:tcPr>
          <w:p w14:paraId="702FCE28" w14:textId="77777777" w:rsidR="0028612F" w:rsidRDefault="00000000">
            <w:pPr>
              <w:jc w:val="center"/>
            </w:pPr>
            <w:r>
              <w:rPr>
                <w:b/>
                <w:color w:val="FFFFFF"/>
                <w:sz w:val="18"/>
              </w:rPr>
              <w:t>Step</w:t>
            </w:r>
          </w:p>
        </w:tc>
        <w:tc>
          <w:tcPr>
            <w:tcW w:w="5328" w:type="dxa"/>
            <w:shd w:val="clear" w:color="auto" w:fill="1F4E78"/>
            <w:tcMar>
              <w:top w:w="70" w:type="dxa"/>
              <w:left w:w="80" w:type="dxa"/>
              <w:bottom w:w="70" w:type="dxa"/>
              <w:right w:w="80" w:type="dxa"/>
            </w:tcMar>
            <w:vAlign w:val="center"/>
          </w:tcPr>
          <w:p w14:paraId="7504D2A2" w14:textId="77777777" w:rsidR="0028612F" w:rsidRDefault="00000000">
            <w:pPr>
              <w:jc w:val="center"/>
            </w:pPr>
            <w:r>
              <w:rPr>
                <w:b/>
                <w:color w:val="FFFFFF"/>
                <w:sz w:val="18"/>
              </w:rPr>
              <w:t>Purpose</w:t>
            </w:r>
          </w:p>
        </w:tc>
        <w:tc>
          <w:tcPr>
            <w:tcW w:w="3744" w:type="dxa"/>
            <w:shd w:val="clear" w:color="auto" w:fill="1F4E78"/>
            <w:tcMar>
              <w:top w:w="70" w:type="dxa"/>
              <w:left w:w="80" w:type="dxa"/>
              <w:bottom w:w="70" w:type="dxa"/>
              <w:right w:w="80" w:type="dxa"/>
            </w:tcMar>
            <w:vAlign w:val="center"/>
          </w:tcPr>
          <w:p w14:paraId="551185AA" w14:textId="77777777" w:rsidR="0028612F" w:rsidRDefault="00000000">
            <w:pPr>
              <w:jc w:val="center"/>
            </w:pPr>
            <w:r>
              <w:rPr>
                <w:b/>
                <w:color w:val="FFFFFF"/>
                <w:sz w:val="18"/>
              </w:rPr>
              <w:t>Completion condition</w:t>
            </w:r>
          </w:p>
        </w:tc>
      </w:tr>
      <w:tr w:rsidR="0028612F" w14:paraId="3492A48E" w14:textId="77777777">
        <w:trPr>
          <w:cantSplit/>
          <w:jc w:val="center"/>
        </w:trPr>
        <w:tc>
          <w:tcPr>
            <w:tcW w:w="1584" w:type="dxa"/>
            <w:tcMar>
              <w:top w:w="70" w:type="dxa"/>
              <w:left w:w="80" w:type="dxa"/>
              <w:bottom w:w="70" w:type="dxa"/>
              <w:right w:w="80" w:type="dxa"/>
            </w:tcMar>
          </w:tcPr>
          <w:p w14:paraId="1E5CC75C" w14:textId="77777777" w:rsidR="0028612F" w:rsidRDefault="00000000">
            <w:r>
              <w:rPr>
                <w:sz w:val="17"/>
              </w:rPr>
              <w:t>1. Curriculum</w:t>
            </w:r>
          </w:p>
        </w:tc>
        <w:tc>
          <w:tcPr>
            <w:tcW w:w="5328" w:type="dxa"/>
            <w:tcMar>
              <w:top w:w="70" w:type="dxa"/>
              <w:left w:w="80" w:type="dxa"/>
              <w:bottom w:w="70" w:type="dxa"/>
              <w:right w:w="80" w:type="dxa"/>
            </w:tcMar>
          </w:tcPr>
          <w:p w14:paraId="6858CBF1" w14:textId="77777777" w:rsidR="0028612F" w:rsidRDefault="00000000">
            <w:r>
              <w:rPr>
                <w:sz w:val="17"/>
              </w:rPr>
              <w:t>Establish the governed Course → Module → Subtopic hierarchy and preferred technical anchor.</w:t>
            </w:r>
          </w:p>
        </w:tc>
        <w:tc>
          <w:tcPr>
            <w:tcW w:w="3744" w:type="dxa"/>
            <w:tcMar>
              <w:top w:w="70" w:type="dxa"/>
              <w:left w:w="80" w:type="dxa"/>
              <w:bottom w:w="70" w:type="dxa"/>
              <w:right w:w="80" w:type="dxa"/>
            </w:tcMar>
          </w:tcPr>
          <w:p w14:paraId="3194CD3E" w14:textId="77777777" w:rsidR="0028612F" w:rsidRDefault="00000000">
            <w:r>
              <w:rPr>
                <w:sz w:val="17"/>
              </w:rPr>
              <w:t>Course, Module and Subtopic are all selected; Subtopic is the preferred anchor.</w:t>
            </w:r>
          </w:p>
        </w:tc>
      </w:tr>
      <w:tr w:rsidR="0028612F" w14:paraId="17CAD5FF" w14:textId="77777777">
        <w:trPr>
          <w:cantSplit/>
          <w:jc w:val="center"/>
        </w:trPr>
        <w:tc>
          <w:tcPr>
            <w:tcW w:w="1584" w:type="dxa"/>
            <w:tcMar>
              <w:top w:w="70" w:type="dxa"/>
              <w:left w:w="80" w:type="dxa"/>
              <w:bottom w:w="70" w:type="dxa"/>
              <w:right w:w="80" w:type="dxa"/>
            </w:tcMar>
          </w:tcPr>
          <w:p w14:paraId="78BFBE0A" w14:textId="77777777" w:rsidR="0028612F" w:rsidRDefault="00000000">
            <w:r>
              <w:rPr>
                <w:sz w:val="17"/>
              </w:rPr>
              <w:t>2. Application Context</w:t>
            </w:r>
          </w:p>
        </w:tc>
        <w:tc>
          <w:tcPr>
            <w:tcW w:w="5328" w:type="dxa"/>
            <w:tcMar>
              <w:top w:w="70" w:type="dxa"/>
              <w:left w:w="80" w:type="dxa"/>
              <w:bottom w:w="70" w:type="dxa"/>
              <w:right w:w="80" w:type="dxa"/>
            </w:tcMar>
          </w:tcPr>
          <w:p w14:paraId="6EEA7965" w14:textId="77777777" w:rsidR="0028612F" w:rsidRDefault="00000000">
            <w:r>
              <w:rPr>
                <w:sz w:val="17"/>
              </w:rPr>
              <w:t>Capture or accept the application evidence used to evaluate sustainability relevance.</w:t>
            </w:r>
          </w:p>
        </w:tc>
        <w:tc>
          <w:tcPr>
            <w:tcW w:w="3744" w:type="dxa"/>
            <w:tcMar>
              <w:top w:w="70" w:type="dxa"/>
              <w:left w:w="80" w:type="dxa"/>
              <w:bottom w:w="70" w:type="dxa"/>
              <w:right w:w="80" w:type="dxa"/>
            </w:tcMar>
          </w:tcPr>
          <w:p w14:paraId="344009F5" w14:textId="77777777" w:rsidR="0028612F" w:rsidRDefault="00000000">
            <w:r>
              <w:rPr>
                <w:sz w:val="17"/>
              </w:rPr>
              <w:t>One educator-entered or educator-accepted Application Context exists with provenance.</w:t>
            </w:r>
          </w:p>
        </w:tc>
      </w:tr>
      <w:tr w:rsidR="0028612F" w14:paraId="1D387AC8" w14:textId="77777777">
        <w:trPr>
          <w:cantSplit/>
          <w:jc w:val="center"/>
        </w:trPr>
        <w:tc>
          <w:tcPr>
            <w:tcW w:w="1584" w:type="dxa"/>
            <w:tcMar>
              <w:top w:w="70" w:type="dxa"/>
              <w:left w:w="80" w:type="dxa"/>
              <w:bottom w:w="70" w:type="dxa"/>
              <w:right w:w="80" w:type="dxa"/>
            </w:tcMar>
          </w:tcPr>
          <w:p w14:paraId="5B8050E1" w14:textId="77777777" w:rsidR="0028612F" w:rsidRDefault="00000000">
            <w:r>
              <w:rPr>
                <w:sz w:val="17"/>
              </w:rPr>
              <w:t>3. Teaching Context</w:t>
            </w:r>
          </w:p>
        </w:tc>
        <w:tc>
          <w:tcPr>
            <w:tcW w:w="5328" w:type="dxa"/>
            <w:tcMar>
              <w:top w:w="70" w:type="dxa"/>
              <w:left w:w="80" w:type="dxa"/>
              <w:bottom w:w="70" w:type="dxa"/>
              <w:right w:w="80" w:type="dxa"/>
            </w:tcMar>
          </w:tcPr>
          <w:p w14:paraId="64ABBF3F" w14:textId="77777777" w:rsidR="0028612F" w:rsidRDefault="00000000">
            <w:r>
              <w:rPr>
                <w:sz w:val="17"/>
              </w:rPr>
              <w:t>Capture optional teaching constraints that influence activity practicality and Educator Kit adaptation.</w:t>
            </w:r>
          </w:p>
        </w:tc>
        <w:tc>
          <w:tcPr>
            <w:tcW w:w="3744" w:type="dxa"/>
            <w:tcMar>
              <w:top w:w="70" w:type="dxa"/>
              <w:left w:w="80" w:type="dxa"/>
              <w:bottom w:w="70" w:type="dxa"/>
              <w:right w:w="80" w:type="dxa"/>
            </w:tcMar>
          </w:tcPr>
          <w:p w14:paraId="2BD4C93A" w14:textId="77777777" w:rsidR="0028612F" w:rsidRDefault="00000000">
            <w:r>
              <w:rPr>
                <w:sz w:val="17"/>
              </w:rPr>
              <w:t>Known values are supplied; unknown/not specified values remain valid.</w:t>
            </w:r>
          </w:p>
        </w:tc>
      </w:tr>
      <w:tr w:rsidR="0028612F" w14:paraId="39DB4CDD" w14:textId="77777777">
        <w:trPr>
          <w:cantSplit/>
          <w:jc w:val="center"/>
        </w:trPr>
        <w:tc>
          <w:tcPr>
            <w:tcW w:w="1584" w:type="dxa"/>
            <w:tcMar>
              <w:top w:w="70" w:type="dxa"/>
              <w:left w:w="80" w:type="dxa"/>
              <w:bottom w:w="70" w:type="dxa"/>
              <w:right w:w="80" w:type="dxa"/>
            </w:tcMar>
          </w:tcPr>
          <w:p w14:paraId="1ACB13CA" w14:textId="77777777" w:rsidR="0028612F" w:rsidRDefault="00000000">
            <w:r>
              <w:rPr>
                <w:sz w:val="17"/>
              </w:rPr>
              <w:t>4. Review</w:t>
            </w:r>
          </w:p>
        </w:tc>
        <w:tc>
          <w:tcPr>
            <w:tcW w:w="5328" w:type="dxa"/>
            <w:tcMar>
              <w:top w:w="70" w:type="dxa"/>
              <w:left w:w="80" w:type="dxa"/>
              <w:bottom w:w="70" w:type="dxa"/>
              <w:right w:w="80" w:type="dxa"/>
            </w:tcMar>
          </w:tcPr>
          <w:p w14:paraId="7BC2EAA5" w14:textId="77777777" w:rsidR="0028612F" w:rsidRDefault="00000000">
            <w:r>
              <w:rPr>
                <w:sz w:val="17"/>
              </w:rPr>
              <w:t>Show exactly what will be used when the recommendation request is generated.</w:t>
            </w:r>
          </w:p>
        </w:tc>
        <w:tc>
          <w:tcPr>
            <w:tcW w:w="3744" w:type="dxa"/>
            <w:tcMar>
              <w:top w:w="70" w:type="dxa"/>
              <w:left w:w="80" w:type="dxa"/>
              <w:bottom w:w="70" w:type="dxa"/>
              <w:right w:w="80" w:type="dxa"/>
            </w:tcMar>
          </w:tcPr>
          <w:p w14:paraId="7FB0B9F8" w14:textId="77777777" w:rsidR="0028612F" w:rsidRDefault="00000000">
            <w:r>
              <w:rPr>
                <w:sz w:val="17"/>
              </w:rPr>
              <w:t>No blocking input state remains; educator selects Generate Recommendation.</w:t>
            </w:r>
          </w:p>
        </w:tc>
      </w:tr>
    </w:tbl>
    <w:p w14:paraId="2D20982C" w14:textId="77777777" w:rsidR="0028612F" w:rsidRDefault="00000000">
      <w:r>
        <w:t>The normal hierarchy path has no Course-only or Course+Module shortcut. Those selections may expose useful governed information, but final recommendation reasoning starts only after a Subtopic establishes the explicit technical anchor. Module and Course remain controlled internal fallbacks.</w:t>
      </w:r>
    </w:p>
    <w:p w14:paraId="567A9A50" w14:textId="34E34CE9" w:rsidR="0028612F" w:rsidRDefault="00000000">
      <w:pPr>
        <w:pStyle w:val="Heading2"/>
      </w:pPr>
      <w:r>
        <w:lastRenderedPageBreak/>
        <w:t>1</w:t>
      </w:r>
      <w:r w:rsidR="003F2EA7">
        <w:t>3</w:t>
      </w:r>
      <w:r>
        <w:t>.1 Curriculum selection</w:t>
      </w:r>
    </w:p>
    <w:p w14:paraId="387ED018" w14:textId="77777777" w:rsidR="0028612F" w:rsidRDefault="00000000">
      <w:pPr>
        <w:jc w:val="center"/>
      </w:pPr>
      <w:r>
        <w:rPr>
          <w:noProof/>
        </w:rPr>
        <w:drawing>
          <wp:inline distT="0" distB="0" distL="0" distR="0" wp14:anchorId="2B9150E4" wp14:editId="00D8F9D9">
            <wp:extent cx="6446520" cy="4431982"/>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iculum_Selection_Wireframe.png"/>
                    <pic:cNvPicPr/>
                  </pic:nvPicPr>
                  <pic:blipFill>
                    <a:blip r:embed="rId12"/>
                    <a:stretch>
                      <a:fillRect/>
                    </a:stretch>
                  </pic:blipFill>
                  <pic:spPr>
                    <a:xfrm>
                      <a:off x="0" y="0"/>
                      <a:ext cx="6446520" cy="4431982"/>
                    </a:xfrm>
                    <a:prstGeom prst="rect">
                      <a:avLst/>
                    </a:prstGeom>
                  </pic:spPr>
                </pic:pic>
              </a:graphicData>
            </a:graphic>
          </wp:inline>
        </w:drawing>
      </w:r>
    </w:p>
    <w:p w14:paraId="74020B2C" w14:textId="77777777" w:rsidR="0028612F" w:rsidRDefault="00000000">
      <w:pPr>
        <w:jc w:val="center"/>
      </w:pPr>
      <w:r>
        <w:rPr>
          <w:b/>
          <w:i/>
          <w:sz w:val="18"/>
        </w:rPr>
        <w:t>Figure 5. Create a Recommendation — Curriculum selection wireframe</w:t>
      </w:r>
    </w:p>
    <w:p w14:paraId="0D738AC1" w14:textId="77777777" w:rsidR="0028612F" w:rsidRDefault="00000000">
      <w:r>
        <w:t>The screen must make the mandatory sequence visually unmistakable. Course, Module and Subtopic are separately labelled Required. Module is disabled until Course is selected; Subtopic is disabled until Module is selected; Continue is disabled until Subtopic is valid.</w:t>
      </w:r>
    </w:p>
    <w:tbl>
      <w:tblPr>
        <w:tblStyle w:val="TableGrid"/>
        <w:tblW w:w="0" w:type="auto"/>
        <w:jc w:val="center"/>
        <w:tblLook w:val="04A0" w:firstRow="1" w:lastRow="0" w:firstColumn="1" w:lastColumn="0" w:noHBand="0" w:noVBand="1"/>
      </w:tblPr>
      <w:tblGrid>
        <w:gridCol w:w="1766"/>
        <w:gridCol w:w="4444"/>
        <w:gridCol w:w="3987"/>
      </w:tblGrid>
      <w:tr w:rsidR="0028612F" w14:paraId="5287B5E9" w14:textId="77777777">
        <w:trPr>
          <w:cantSplit/>
          <w:tblHeader/>
          <w:jc w:val="center"/>
        </w:trPr>
        <w:tc>
          <w:tcPr>
            <w:tcW w:w="1872" w:type="dxa"/>
            <w:shd w:val="clear" w:color="auto" w:fill="1F4E78"/>
            <w:tcMar>
              <w:top w:w="70" w:type="dxa"/>
              <w:left w:w="80" w:type="dxa"/>
              <w:bottom w:w="70" w:type="dxa"/>
              <w:right w:w="80" w:type="dxa"/>
            </w:tcMar>
            <w:vAlign w:val="center"/>
          </w:tcPr>
          <w:p w14:paraId="249EB3A8" w14:textId="77777777" w:rsidR="0028612F" w:rsidRDefault="00000000">
            <w:pPr>
              <w:jc w:val="center"/>
            </w:pPr>
            <w:r>
              <w:rPr>
                <w:b/>
                <w:color w:val="FFFFFF"/>
                <w:sz w:val="18"/>
              </w:rPr>
              <w:t>UI element</w:t>
            </w:r>
          </w:p>
        </w:tc>
        <w:tc>
          <w:tcPr>
            <w:tcW w:w="4752" w:type="dxa"/>
            <w:shd w:val="clear" w:color="auto" w:fill="1F4E78"/>
            <w:tcMar>
              <w:top w:w="70" w:type="dxa"/>
              <w:left w:w="80" w:type="dxa"/>
              <w:bottom w:w="70" w:type="dxa"/>
              <w:right w:w="80" w:type="dxa"/>
            </w:tcMar>
            <w:vAlign w:val="center"/>
          </w:tcPr>
          <w:p w14:paraId="775EE794" w14:textId="77777777" w:rsidR="0028612F" w:rsidRDefault="00000000">
            <w:pPr>
              <w:jc w:val="center"/>
            </w:pPr>
            <w:r>
              <w:rPr>
                <w:b/>
                <w:color w:val="FFFFFF"/>
                <w:sz w:val="18"/>
              </w:rPr>
              <w:t>Repository / field binding</w:t>
            </w:r>
          </w:p>
        </w:tc>
        <w:tc>
          <w:tcPr>
            <w:tcW w:w="4320" w:type="dxa"/>
            <w:shd w:val="clear" w:color="auto" w:fill="1F4E78"/>
            <w:tcMar>
              <w:top w:w="70" w:type="dxa"/>
              <w:left w:w="80" w:type="dxa"/>
              <w:bottom w:w="70" w:type="dxa"/>
              <w:right w:w="80" w:type="dxa"/>
            </w:tcMar>
            <w:vAlign w:val="center"/>
          </w:tcPr>
          <w:p w14:paraId="0EE717C6" w14:textId="77777777" w:rsidR="0028612F" w:rsidRDefault="00000000">
            <w:pPr>
              <w:jc w:val="center"/>
            </w:pPr>
            <w:r>
              <w:rPr>
                <w:b/>
                <w:color w:val="FFFFFF"/>
                <w:sz w:val="18"/>
              </w:rPr>
              <w:t>Behavior</w:t>
            </w:r>
          </w:p>
        </w:tc>
      </w:tr>
      <w:tr w:rsidR="0028612F" w14:paraId="5070DB77" w14:textId="77777777">
        <w:trPr>
          <w:cantSplit/>
          <w:jc w:val="center"/>
        </w:trPr>
        <w:tc>
          <w:tcPr>
            <w:tcW w:w="1872" w:type="dxa"/>
            <w:tcMar>
              <w:top w:w="70" w:type="dxa"/>
              <w:left w:w="80" w:type="dxa"/>
              <w:bottom w:w="70" w:type="dxa"/>
              <w:right w:w="80" w:type="dxa"/>
            </w:tcMar>
          </w:tcPr>
          <w:p w14:paraId="3B5A8137" w14:textId="77777777" w:rsidR="0028612F" w:rsidRDefault="00000000">
            <w:r>
              <w:rPr>
                <w:sz w:val="17"/>
              </w:rPr>
              <w:t>Course</w:t>
            </w:r>
          </w:p>
        </w:tc>
        <w:tc>
          <w:tcPr>
            <w:tcW w:w="4752" w:type="dxa"/>
            <w:tcMar>
              <w:top w:w="70" w:type="dxa"/>
              <w:left w:w="80" w:type="dxa"/>
              <w:bottom w:w="70" w:type="dxa"/>
              <w:right w:w="80" w:type="dxa"/>
            </w:tcMar>
          </w:tcPr>
          <w:p w14:paraId="1A1BDF18" w14:textId="77777777" w:rsidR="0028612F" w:rsidRDefault="00000000">
            <w:r>
              <w:rPr>
                <w:sz w:val="17"/>
              </w:rPr>
              <w:t>Course_Repository: Course_ID → Course_Title; Course_Description, Discipline, Level</w:t>
            </w:r>
          </w:p>
        </w:tc>
        <w:tc>
          <w:tcPr>
            <w:tcW w:w="4320" w:type="dxa"/>
            <w:tcMar>
              <w:top w:w="70" w:type="dxa"/>
              <w:left w:w="80" w:type="dxa"/>
              <w:bottom w:w="70" w:type="dxa"/>
              <w:right w:w="80" w:type="dxa"/>
            </w:tcMar>
          </w:tcPr>
          <w:p w14:paraId="3A4A5377" w14:textId="77777777" w:rsidR="0028612F" w:rsidRDefault="00000000">
            <w:r>
              <w:rPr>
                <w:sz w:val="17"/>
              </w:rPr>
              <w:t>Show governed Course details immediately after selection. Changing Course clears Module, Subtopic and downstream Application Context state.</w:t>
            </w:r>
          </w:p>
        </w:tc>
      </w:tr>
      <w:tr w:rsidR="0028612F" w14:paraId="0B10E3F7" w14:textId="77777777">
        <w:trPr>
          <w:cantSplit/>
          <w:jc w:val="center"/>
        </w:trPr>
        <w:tc>
          <w:tcPr>
            <w:tcW w:w="1872" w:type="dxa"/>
            <w:tcMar>
              <w:top w:w="70" w:type="dxa"/>
              <w:left w:w="80" w:type="dxa"/>
              <w:bottom w:w="70" w:type="dxa"/>
              <w:right w:w="80" w:type="dxa"/>
            </w:tcMar>
          </w:tcPr>
          <w:p w14:paraId="14A038E7" w14:textId="77777777" w:rsidR="0028612F" w:rsidRDefault="00000000">
            <w:r>
              <w:rPr>
                <w:sz w:val="17"/>
              </w:rPr>
              <w:t>Module</w:t>
            </w:r>
          </w:p>
        </w:tc>
        <w:tc>
          <w:tcPr>
            <w:tcW w:w="4752" w:type="dxa"/>
            <w:tcMar>
              <w:top w:w="70" w:type="dxa"/>
              <w:left w:w="80" w:type="dxa"/>
              <w:bottom w:w="70" w:type="dxa"/>
              <w:right w:w="80" w:type="dxa"/>
            </w:tcMar>
          </w:tcPr>
          <w:p w14:paraId="61B3B322" w14:textId="77777777" w:rsidR="0028612F" w:rsidRDefault="00000000">
            <w:r>
              <w:rPr>
                <w:sz w:val="17"/>
              </w:rPr>
              <w:t>Module_Repository: Module_ID → Module_Name; filter by selected Course_ID; Module_Description</w:t>
            </w:r>
          </w:p>
        </w:tc>
        <w:tc>
          <w:tcPr>
            <w:tcW w:w="4320" w:type="dxa"/>
            <w:tcMar>
              <w:top w:w="70" w:type="dxa"/>
              <w:left w:w="80" w:type="dxa"/>
              <w:bottom w:w="70" w:type="dxa"/>
              <w:right w:w="80" w:type="dxa"/>
            </w:tcMar>
          </w:tcPr>
          <w:p w14:paraId="45EC088D" w14:textId="77777777" w:rsidR="0028612F" w:rsidRDefault="00000000">
            <w:r>
              <w:rPr>
                <w:sz w:val="17"/>
              </w:rPr>
              <w:t>Show governed Module details after selection. Changing Module clears Subtopic and downstream Application Context state.</w:t>
            </w:r>
          </w:p>
        </w:tc>
      </w:tr>
      <w:tr w:rsidR="0028612F" w14:paraId="2E033731" w14:textId="77777777">
        <w:trPr>
          <w:cantSplit/>
          <w:jc w:val="center"/>
        </w:trPr>
        <w:tc>
          <w:tcPr>
            <w:tcW w:w="1872" w:type="dxa"/>
            <w:tcMar>
              <w:top w:w="70" w:type="dxa"/>
              <w:left w:w="80" w:type="dxa"/>
              <w:bottom w:w="70" w:type="dxa"/>
              <w:right w:w="80" w:type="dxa"/>
            </w:tcMar>
          </w:tcPr>
          <w:p w14:paraId="22062CEF" w14:textId="77777777" w:rsidR="0028612F" w:rsidRDefault="00000000">
            <w:r>
              <w:rPr>
                <w:sz w:val="17"/>
              </w:rPr>
              <w:t>Subtopic</w:t>
            </w:r>
          </w:p>
        </w:tc>
        <w:tc>
          <w:tcPr>
            <w:tcW w:w="4752" w:type="dxa"/>
            <w:tcMar>
              <w:top w:w="70" w:type="dxa"/>
              <w:left w:w="80" w:type="dxa"/>
              <w:bottom w:w="70" w:type="dxa"/>
              <w:right w:w="80" w:type="dxa"/>
            </w:tcMar>
          </w:tcPr>
          <w:p w14:paraId="61F69B1F" w14:textId="77777777" w:rsidR="0028612F" w:rsidRDefault="00000000">
            <w:r>
              <w:rPr>
                <w:sz w:val="17"/>
              </w:rPr>
              <w:t>Subtopic_Repository: Subtopic_ID → Subtopic; filter by selected Module_ID; Subtopic_Description</w:t>
            </w:r>
          </w:p>
        </w:tc>
        <w:tc>
          <w:tcPr>
            <w:tcW w:w="4320" w:type="dxa"/>
            <w:tcMar>
              <w:top w:w="70" w:type="dxa"/>
              <w:left w:w="80" w:type="dxa"/>
              <w:bottom w:w="70" w:type="dxa"/>
              <w:right w:w="80" w:type="dxa"/>
            </w:tcMar>
          </w:tcPr>
          <w:p w14:paraId="4CA9ED58" w14:textId="77777777" w:rsidR="0028612F" w:rsidRDefault="00000000">
            <w:r>
              <w:rPr>
                <w:sz w:val="17"/>
              </w:rPr>
              <w:t>Establish the preferred technical anchor and display the governed description for scope verification.</w:t>
            </w:r>
          </w:p>
        </w:tc>
      </w:tr>
      <w:tr w:rsidR="0028612F" w14:paraId="2829D710" w14:textId="77777777">
        <w:trPr>
          <w:cantSplit/>
          <w:jc w:val="center"/>
        </w:trPr>
        <w:tc>
          <w:tcPr>
            <w:tcW w:w="1872" w:type="dxa"/>
            <w:tcMar>
              <w:top w:w="70" w:type="dxa"/>
              <w:left w:w="80" w:type="dxa"/>
              <w:bottom w:w="70" w:type="dxa"/>
              <w:right w:w="80" w:type="dxa"/>
            </w:tcMar>
          </w:tcPr>
          <w:p w14:paraId="4C690DB2" w14:textId="77777777" w:rsidR="0028612F" w:rsidRDefault="00000000">
            <w:r>
              <w:rPr>
                <w:sz w:val="17"/>
              </w:rPr>
              <w:t>Continue</w:t>
            </w:r>
          </w:p>
        </w:tc>
        <w:tc>
          <w:tcPr>
            <w:tcW w:w="4752" w:type="dxa"/>
            <w:tcMar>
              <w:top w:w="70" w:type="dxa"/>
              <w:left w:w="80" w:type="dxa"/>
              <w:bottom w:w="70" w:type="dxa"/>
              <w:right w:w="80" w:type="dxa"/>
            </w:tcMar>
          </w:tcPr>
          <w:p w14:paraId="753F36A9" w14:textId="77777777" w:rsidR="0028612F" w:rsidRDefault="00000000">
            <w:r>
              <w:rPr>
                <w:sz w:val="17"/>
              </w:rPr>
              <w:t>Workflow state</w:t>
            </w:r>
          </w:p>
        </w:tc>
        <w:tc>
          <w:tcPr>
            <w:tcW w:w="4320" w:type="dxa"/>
            <w:tcMar>
              <w:top w:w="70" w:type="dxa"/>
              <w:left w:w="80" w:type="dxa"/>
              <w:bottom w:w="70" w:type="dxa"/>
              <w:right w:w="80" w:type="dxa"/>
            </w:tcMar>
          </w:tcPr>
          <w:p w14:paraId="1520D8CC" w14:textId="77777777" w:rsidR="0028612F" w:rsidRDefault="00000000">
            <w:r>
              <w:rPr>
                <w:sz w:val="17"/>
              </w:rPr>
              <w:t>Enabled only when all three mandatory hierarchy levels are selected and the Subtopic is valid.</w:t>
            </w:r>
          </w:p>
        </w:tc>
      </w:tr>
    </w:tbl>
    <w:p w14:paraId="682C4931" w14:textId="77777777" w:rsidR="0028612F" w:rsidRDefault="00000000">
      <w:r>
        <w:t>Data rule: readable titles are shown to the educator, but Course_ID, Module_ID and Subtopic_ID are retained internally. Display labels are never used as join or persistence keys.</w:t>
      </w:r>
    </w:p>
    <w:p w14:paraId="0600C87A" w14:textId="77777777" w:rsidR="0028612F" w:rsidRDefault="00000000">
      <w:r>
        <w:t>Help keys: recommendation.curriculum_selection, recommendation.course, recommendation.module, recommendation.subtopic, recommendation.selected_course_description, recommendation.selected_module_description and recommendation.selected_subtopic_description.</w:t>
      </w:r>
    </w:p>
    <w:p w14:paraId="6717A478" w14:textId="77777777" w:rsidR="0028612F" w:rsidRDefault="00000000">
      <w:r>
        <w:br w:type="page"/>
      </w:r>
    </w:p>
    <w:p w14:paraId="110D799F" w14:textId="19782580" w:rsidR="0028612F" w:rsidRDefault="00000000">
      <w:pPr>
        <w:pStyle w:val="Heading2"/>
      </w:pPr>
      <w:r>
        <w:lastRenderedPageBreak/>
        <w:t>1</w:t>
      </w:r>
      <w:r w:rsidR="003F2EA7">
        <w:t>3</w:t>
      </w:r>
      <w:r>
        <w:t>.2 Application Context</w:t>
      </w:r>
    </w:p>
    <w:p w14:paraId="4CFF7D10" w14:textId="77777777" w:rsidR="0028612F" w:rsidRDefault="00000000">
      <w:pPr>
        <w:jc w:val="center"/>
      </w:pPr>
      <w:r>
        <w:drawing>
          <wp:inline xmlns:a="http://schemas.openxmlformats.org/drawingml/2006/main" xmlns:pic="http://schemas.openxmlformats.org/drawingml/2006/picture">
            <wp:extent cx="6126480" cy="3588367"/>
            <wp:docPr id="43" name="Picture 43"/>
            <wp:cNvGraphicFramePr>
              <a:graphicFrameLocks noChangeAspect="1"/>
            </wp:cNvGraphicFramePr>
            <a:graphic>
              <a:graphicData uri="http://schemas.openxmlformats.org/drawingml/2006/picture">
                <pic:pic>
                  <pic:nvPicPr>
                    <pic:cNvPr id="0" name="figure6_application_context_v03.png"/>
                    <pic:cNvPicPr/>
                  </pic:nvPicPr>
                  <pic:blipFill>
                    <a:blip r:embed="rId41"/>
                    <a:stretch>
                      <a:fillRect/>
                    </a:stretch>
                  </pic:blipFill>
                  <pic:spPr>
                    <a:xfrm>
                      <a:off x="0" y="0"/>
                      <a:ext cx="6126480" cy="3588367"/>
                    </a:xfrm>
                    <a:prstGeom prst="rect"/>
                  </pic:spPr>
                </pic:pic>
              </a:graphicData>
            </a:graphic>
          </wp:inline>
        </w:drawing>
      </w:r>
    </w:p>
    <w:p w14:paraId="006DA06A" w14:textId="77777777" w:rsidR="0028612F" w:rsidRDefault="00000000">
      <w:pPr>
        <w:jc w:val="center"/>
      </w:pPr>
      <w:r>
        <w:rPr>
          <w:b/>
          <w:i/>
          <w:sz w:val="18"/>
        </w:rPr>
        <w:t>Figure 6. Create a Recommendation — Application Context wireframe</w:t>
      </w:r>
    </w:p>
    <w:p w14:paraId="08AFAE92" w14:textId="77777777" w:rsidR="0028612F" w:rsidRDefault="00000000">
      <w:r>
        <w:t>When Step 2 opens, the selected Course → Module → Subtopic is shown prominently so the educator can see the anchor from which compatible Application Contexts are being derived.</w:t>
      </w:r>
    </w:p>
    <w:p w14:paraId="56C8C306" w14:textId="77777777" w:rsidR="0028612F" w:rsidRDefault="00000000">
      <w:r>
        <w:t>The educator may type an Application Context directly. Below the free-text field, the system automatically shows at most one or two strongest system-generated suggestions. Repository Application Context records may support retrieval and evidence internally, but they are not a third educator-selectable provenance path and there is no Show more compatible contexts control in V1.</w:t>
      </w:r>
    </w:p>
    <w:tbl>
      <w:tblPr>
        <w:tblStyle w:val="TableGrid"/>
        <w:tblW w:w="0" w:type="auto"/>
        <w:jc w:val="center"/>
        <w:tblLook w:val="04A0" w:firstRow="1" w:lastRow="0" w:firstColumn="1" w:lastColumn="0" w:noHBand="0" w:noVBand="1"/>
      </w:tblPr>
      <w:tblGrid>
        <w:gridCol w:w="1414"/>
        <w:gridCol w:w="2598"/>
        <w:gridCol w:w="2019"/>
        <w:gridCol w:w="4166"/>
      </w:tblGrid>
      <w:tr w:rsidR="0028612F" w14:paraId="351BF3B3" w14:textId="77777777">
        <w:trPr>
          <w:cantSplit/>
          <w:tblHeader/>
          <w:jc w:val="center"/>
        </w:trPr>
        <w:tc>
          <w:tcPr>
            <w:tcW w:w="2160" w:type="dxa"/>
            <w:shd w:val="clear" w:color="auto" w:fill="1F4E78"/>
            <w:tcMar>
              <w:top w:w="70" w:type="dxa"/>
              <w:left w:w="80" w:type="dxa"/>
              <w:bottom w:w="70" w:type="dxa"/>
              <w:right w:w="80" w:type="dxa"/>
            </w:tcMar>
            <w:vAlign w:val="center"/>
          </w:tcPr>
          <w:p w14:paraId="6EEE940E" w14:textId="77777777" w:rsidR="0028612F" w:rsidRDefault="00000000">
            <w:pPr>
              <w:jc w:val="center"/>
            </w:pPr>
            <w:r>
              <w:rPr>
                <w:b/>
                <w:color w:val="FFFFFF"/>
                <w:sz w:val="18"/>
              </w:rPr>
              <w:t>Path</w:t>
            </w:r>
          </w:p>
        </w:tc>
        <w:tc>
          <w:tcPr>
            <w:tcW w:w="3744" w:type="dxa"/>
            <w:shd w:val="clear" w:color="auto" w:fill="1F4E78"/>
            <w:tcMar>
              <w:top w:w="70" w:type="dxa"/>
              <w:left w:w="80" w:type="dxa"/>
              <w:bottom w:w="70" w:type="dxa"/>
              <w:right w:w="80" w:type="dxa"/>
            </w:tcMar>
            <w:vAlign w:val="center"/>
          </w:tcPr>
          <w:p w14:paraId="51B2E1A2" w14:textId="77777777" w:rsidR="0028612F" w:rsidRDefault="00000000">
            <w:pPr>
              <w:jc w:val="center"/>
            </w:pPr>
            <w:r>
              <w:rPr>
                <w:b/>
                <w:color w:val="FFFFFF"/>
                <w:sz w:val="18"/>
              </w:rPr>
              <w:t>UI behavior</w:t>
            </w:r>
          </w:p>
        </w:tc>
        <w:tc>
          <w:tcPr>
            <w:tcW w:w="2880" w:type="dxa"/>
            <w:shd w:val="clear" w:color="auto" w:fill="1F4E78"/>
            <w:tcMar>
              <w:top w:w="70" w:type="dxa"/>
              <w:left w:w="80" w:type="dxa"/>
              <w:bottom w:w="70" w:type="dxa"/>
              <w:right w:w="80" w:type="dxa"/>
            </w:tcMar>
            <w:vAlign w:val="center"/>
          </w:tcPr>
          <w:p w14:paraId="5686EA21" w14:textId="77777777" w:rsidR="0028612F" w:rsidRDefault="00000000">
            <w:pPr>
              <w:jc w:val="center"/>
            </w:pPr>
            <w:r>
              <w:rPr>
                <w:b/>
                <w:color w:val="FFFFFF"/>
                <w:sz w:val="18"/>
              </w:rPr>
              <w:t>Authority / provenance</w:t>
            </w:r>
          </w:p>
        </w:tc>
        <w:tc>
          <w:tcPr>
            <w:tcW w:w="2880" w:type="dxa"/>
            <w:shd w:val="clear" w:color="auto" w:fill="1F4E78"/>
            <w:tcMar>
              <w:top w:w="70" w:type="dxa"/>
              <w:left w:w="80" w:type="dxa"/>
              <w:bottom w:w="70" w:type="dxa"/>
              <w:right w:w="80" w:type="dxa"/>
            </w:tcMar>
            <w:vAlign w:val="center"/>
          </w:tcPr>
          <w:p w14:paraId="10D0CB82" w14:textId="77777777" w:rsidR="0028612F" w:rsidRDefault="00000000">
            <w:pPr>
              <w:jc w:val="center"/>
            </w:pPr>
            <w:r>
              <w:rPr>
                <w:b/>
                <w:color w:val="FFFFFF"/>
                <w:sz w:val="18"/>
              </w:rPr>
              <w:t>Field reference</w:t>
            </w:r>
          </w:p>
        </w:tc>
      </w:tr>
      <w:tr w:rsidR="0028612F" w14:paraId="6F141D28" w14:textId="77777777">
        <w:trPr>
          <w:cantSplit/>
          <w:jc w:val="center"/>
        </w:trPr>
        <w:tc>
          <w:tcPr>
            <w:tcW w:w="2160" w:type="dxa"/>
            <w:tcMar>
              <w:top w:w="70" w:type="dxa"/>
              <w:left w:w="80" w:type="dxa"/>
              <w:bottom w:w="70" w:type="dxa"/>
              <w:right w:w="80" w:type="dxa"/>
            </w:tcMar>
          </w:tcPr>
          <w:p w14:paraId="0C60D9B8" w14:textId="77777777" w:rsidR="0028612F" w:rsidRDefault="00000000">
            <w:r>
              <w:rPr>
                <w:sz w:val="17"/>
              </w:rPr>
              <w:t>Educator entered</w:t>
            </w:r>
          </w:p>
        </w:tc>
        <w:tc>
          <w:tcPr>
            <w:tcW w:w="3744" w:type="dxa"/>
            <w:tcMar>
              <w:top w:w="70" w:type="dxa"/>
              <w:left w:w="80" w:type="dxa"/>
              <w:bottom w:w="70" w:type="dxa"/>
              <w:right w:w="80" w:type="dxa"/>
            </w:tcMar>
          </w:tcPr>
          <w:p w14:paraId="7A8D2A74" w14:textId="77777777" w:rsidR="0028612F" w:rsidRDefault="00000000">
            <w:r>
              <w:rPr>
                <w:sz w:val="17"/>
              </w:rPr>
              <w:t>Free-text area is always available.</w:t>
            </w:r>
          </w:p>
        </w:tc>
        <w:tc>
          <w:tcPr>
            <w:tcW w:w="2880" w:type="dxa"/>
            <w:tcMar>
              <w:top w:w="70" w:type="dxa"/>
              <w:left w:w="80" w:type="dxa"/>
              <w:bottom w:w="70" w:type="dxa"/>
              <w:right w:w="80" w:type="dxa"/>
            </w:tcMar>
          </w:tcPr>
          <w:p w14:paraId="14A29057" w14:textId="77777777" w:rsidR="0028612F" w:rsidRDefault="00000000">
            <w:r>
              <w:rPr>
                <w:sz w:val="17"/>
              </w:rPr>
              <w:t>Primary when supplied; exact text preserved.</w:t>
            </w:r>
          </w:p>
        </w:tc>
        <w:tc>
          <w:tcPr>
            <w:tcW w:w="2880" w:type="dxa"/>
            <w:tcMar>
              <w:top w:w="70" w:type="dxa"/>
              <w:left w:w="80" w:type="dxa"/>
              <w:bottom w:w="70" w:type="dxa"/>
              <w:right w:w="80" w:type="dxa"/>
            </w:tcMar>
          </w:tcPr>
          <w:p w14:paraId="3B88182C" w14:textId="77777777" w:rsidR="0028612F" w:rsidRDefault="00000000">
            <w:r>
              <w:rPr>
                <w:sz w:val="17"/>
              </w:rPr>
              <w:t>Runtime_Input_Contract.Application_Context_Text</w:t>
            </w:r>
          </w:p>
        </w:tc>
      </w:tr>
      <w:tr w:rsidR="0028612F" w14:paraId="283B1032" w14:textId="77777777">
        <w:trPr>
          <w:cantSplit/>
          <w:jc w:val="center"/>
        </w:trPr>
        <w:tc>
          <w:tcPr>
            <w:tcW w:w="2160" w:type="dxa"/>
            <w:tcMar>
              <w:top w:w="70" w:type="dxa"/>
              <w:left w:w="80" w:type="dxa"/>
              <w:bottom w:w="70" w:type="dxa"/>
              <w:right w:w="80" w:type="dxa"/>
            </w:tcMar>
          </w:tcPr>
          <w:p w14:paraId="71AF8B2D" w14:textId="77777777" w:rsidR="0028612F" w:rsidRDefault="00000000">
            <w:r>
              <w:rPr>
                <w:sz w:val="17"/>
              </w:rPr>
              <w:t>Automatic compatible suggestions</w:t>
            </w:r>
          </w:p>
        </w:tc>
        <w:tc>
          <w:tcPr>
            <w:tcW w:w="3744" w:type="dxa"/>
            <w:tcMar>
              <w:top w:w="70" w:type="dxa"/>
              <w:left w:w="80" w:type="dxa"/>
              <w:bottom w:w="70" w:type="dxa"/>
              <w:right w:w="80" w:type="dxa"/>
            </w:tcMar>
          </w:tcPr>
          <w:p>
            <w:r>
              <w:t>Top 0–2 system-generated suggestions appear automatically after a valid Course/Module/Subtopic anchor; educator free text remains immediately available.</w:t>
            </w:r>
          </w:p>
        </w:tc>
        <w:tc>
          <w:tcPr>
            <w:tcW w:w="2880" w:type="dxa"/>
            <w:tcMar>
              <w:top w:w="70" w:type="dxa"/>
              <w:left w:w="80" w:type="dxa"/>
              <w:bottom w:w="70" w:type="dxa"/>
              <w:right w:w="80" w:type="dxa"/>
            </w:tcMar>
          </w:tcPr>
          <w:p>
            <w:r>
              <w:t>Optional until educator selects Use this context; repository context records may support retrieval/evidence internally.</w:t>
            </w:r>
          </w:p>
        </w:tc>
        <w:tc>
          <w:tcPr>
            <w:tcW w:w="2880" w:type="dxa"/>
            <w:tcMar>
              <w:top w:w="70" w:type="dxa"/>
              <w:left w:w="80" w:type="dxa"/>
              <w:bottom w:w="70" w:type="dxa"/>
              <w:right w:w="80" w:type="dxa"/>
            </w:tcMar>
          </w:tcPr>
          <w:p>
            <w:r>
              <w:t>ApplicationContextSuggestionResponse: Context_Candidate_ID, Context_Title, Application_Context_Text, Display_Rank, optional Why_Suggested.</w:t>
            </w:r>
          </w:p>
        </w:tc>
      </w:tr>
      <w:tr w:rsidR="0028612F" w14:paraId="6E2BF903" w14:textId="77777777">
        <w:trPr>
          <w:cantSplit/>
          <w:jc w:val="center"/>
        </w:trPr>
        <w:tc>
          <w:tcPr>
            <w:tcW w:w="2160" w:type="dxa"/>
            <w:tcMar>
              <w:top w:w="70" w:type="dxa"/>
              <w:left w:w="80" w:type="dxa"/>
              <w:bottom w:w="70" w:type="dxa"/>
              <w:right w:w="80" w:type="dxa"/>
            </w:tcMar>
          </w:tcPr>
          <w:p>
            <w:r>
              <w:t>Suggestion set retained for Generate</w:t>
            </w:r>
          </w:p>
        </w:tc>
        <w:tc>
          <w:tcPr>
            <w:tcW w:w="3744" w:type="dxa"/>
            <w:tcMar>
              <w:top w:w="70" w:type="dxa"/>
              <w:left w:w="80" w:type="dxa"/>
              <w:bottom w:w="70" w:type="dxa"/>
              <w:right w:w="80" w:type="dxa"/>
            </w:tcMar>
          </w:tcPr>
          <w:p>
            <w:r>
              <w:t>The UI retains the final 0–2 candidates actually shown and the selected candidate ID, if any, until hierarchy changes or suggestions are refreshed.</w:t>
            </w:r>
          </w:p>
        </w:tc>
        <w:tc>
          <w:tcPr>
            <w:tcW w:w="2880" w:type="dxa"/>
            <w:tcMar>
              <w:top w:w="70" w:type="dxa"/>
              <w:left w:w="80" w:type="dxa"/>
              <w:bottom w:w="70" w:type="dxa"/>
              <w:right w:w="80" w:type="dxa"/>
            </w:tcMar>
          </w:tcPr>
          <w:p>
            <w:r>
              <w:t>UI/session provenance only; not a curated-context browse path.</w:t>
            </w:r>
          </w:p>
        </w:tc>
        <w:tc>
          <w:tcPr>
            <w:tcW w:w="2880" w:type="dxa"/>
            <w:tcMar>
              <w:top w:w="70" w:type="dxa"/>
              <w:left w:w="80" w:type="dxa"/>
              <w:bottom w:w="70" w:type="dxa"/>
              <w:right w:w="80" w:type="dxa"/>
            </w:tcMar>
          </w:tcPr>
          <w:p>
            <w:r>
              <w:t>EducatorRecommendationRequest.Suggested_Context_Candidates_Shown[]</w:t>
            </w:r>
          </w:p>
        </w:tc>
      </w:tr>
      <w:tr w:rsidR="0028612F" w14:paraId="6C032331" w14:textId="77777777">
        <w:trPr>
          <w:cantSplit/>
          <w:jc w:val="center"/>
        </w:trPr>
        <w:tc>
          <w:tcPr>
            <w:tcW w:w="2160" w:type="dxa"/>
            <w:tcMar>
              <w:top w:w="70" w:type="dxa"/>
              <w:left w:w="80" w:type="dxa"/>
              <w:bottom w:w="70" w:type="dxa"/>
              <w:right w:w="80" w:type="dxa"/>
            </w:tcMar>
          </w:tcPr>
          <w:p w14:paraId="27FCD8DC" w14:textId="77777777" w:rsidR="0028612F" w:rsidRDefault="00000000">
            <w:r>
              <w:rPr>
                <w:sz w:val="17"/>
              </w:rPr>
              <w:t>Accepted context source</w:t>
            </w:r>
          </w:p>
        </w:tc>
        <w:tc>
          <w:tcPr>
            <w:tcW w:w="3744" w:type="dxa"/>
            <w:tcMar>
              <w:top w:w="70" w:type="dxa"/>
              <w:left w:w="80" w:type="dxa"/>
              <w:bottom w:w="70" w:type="dxa"/>
              <w:right w:w="80" w:type="dxa"/>
            </w:tcMar>
          </w:tcPr>
          <w:p w14:paraId="2A1831A3" w14:textId="77777777" w:rsidR="0028612F" w:rsidRDefault="00000000">
            <w:r>
              <w:rPr>
                <w:sz w:val="17"/>
              </w:rPr>
              <w:t>Shown as visually secondary provenance.</w:t>
            </w:r>
          </w:p>
        </w:tc>
        <w:tc>
          <w:tcPr>
            <w:tcW w:w="2880" w:type="dxa"/>
            <w:tcMar>
              <w:top w:w="70" w:type="dxa"/>
              <w:left w:w="80" w:type="dxa"/>
              <w:bottom w:w="70" w:type="dxa"/>
              <w:right w:w="80" w:type="dxa"/>
            </w:tcMar>
          </w:tcPr>
          <w:p>
            <w:r>
              <w:t>Exactly EDUCATOR_ENTERED or ACCEPTED_SYSTEM_GENERATED.</w:t>
            </w:r>
          </w:p>
        </w:tc>
        <w:tc>
          <w:tcPr>
            <w:tcW w:w="2880" w:type="dxa"/>
            <w:tcMar>
              <w:top w:w="70" w:type="dxa"/>
              <w:left w:w="80" w:type="dxa"/>
              <w:bottom w:w="70" w:type="dxa"/>
              <w:right w:w="80" w:type="dxa"/>
            </w:tcMar>
          </w:tcPr>
          <w:p>
            <w:r>
              <w:t>EducatorRecommendationRequest.Application_Context_Source</w:t>
            </w:r>
          </w:p>
        </w:tc>
      </w:tr>
      <w:tr w:rsidR="0028612F" w14:paraId="54D30FA3" w14:textId="77777777">
        <w:trPr>
          <w:cantSplit/>
          <w:jc w:val="center"/>
        </w:trPr>
        <w:tc>
          <w:tcPr>
            <w:tcW w:w="2160" w:type="dxa"/>
            <w:tcMar>
              <w:top w:w="70" w:type="dxa"/>
              <w:left w:w="80" w:type="dxa"/>
              <w:bottom w:w="70" w:type="dxa"/>
              <w:right w:w="80" w:type="dxa"/>
            </w:tcMar>
          </w:tcPr>
          <w:p>
            <w:r>
              <w:t>Accepted generated candidate ID</w:t>
            </w:r>
          </w:p>
        </w:tc>
        <w:tc>
          <w:tcPr>
            <w:tcW w:w="3744" w:type="dxa"/>
            <w:tcMar>
              <w:top w:w="70" w:type="dxa"/>
              <w:left w:w="80" w:type="dxa"/>
              <w:bottom w:w="70" w:type="dxa"/>
              <w:right w:w="80" w:type="dxa"/>
            </w:tcMar>
          </w:tcPr>
          <w:p w14:paraId="2F36947F" w14:textId="77777777" w:rsidR="0028612F" w:rsidRDefault="00000000">
            <w:r>
              <w:rPr>
                <w:sz w:val="17"/>
              </w:rPr>
              <w:t>Not shown in normal educator UI.</w:t>
            </w:r>
          </w:p>
        </w:tc>
        <w:tc>
          <w:tcPr>
            <w:tcW w:w="2880" w:type="dxa"/>
            <w:tcMar>
              <w:top w:w="70" w:type="dxa"/>
              <w:left w:w="80" w:type="dxa"/>
              <w:bottom w:w="70" w:type="dxa"/>
              <w:right w:w="80" w:type="dxa"/>
            </w:tcMar>
          </w:tcPr>
          <w:p>
            <w:r>
              <w:t>Retained only when a system-generated suggestion is accepted.</w:t>
            </w:r>
          </w:p>
        </w:tc>
        <w:tc>
          <w:tcPr>
            <w:tcW w:w="2880" w:type="dxa"/>
            <w:tcMar>
              <w:top w:w="70" w:type="dxa"/>
              <w:left w:w="80" w:type="dxa"/>
              <w:bottom w:w="70" w:type="dxa"/>
              <w:right w:w="80" w:type="dxa"/>
            </w:tcMar>
          </w:tcPr>
          <w:p>
            <w:r>
              <w:t>EducatorRecommendationRequest.Accepted_Context_Candidate_ID; null for EDUCATOR_ENTERED.</w:t>
            </w:r>
          </w:p>
        </w:tc>
      </w:tr>
    </w:tbl>
    <w:p w14:paraId="400BCA3D" w14:textId="77777777" w:rsidR="0028612F" w:rsidRDefault="00000000">
      <w:r>
        <w:lastRenderedPageBreak/>
        <w:t>Precedence rule: educator-entered Application Context is primary. If the educator types their own context after accepting a suggestion, the educator-entered context supersedes that suggestion on the main recommendation path while provenance remains available.</w:t>
      </w:r>
    </w:p>
    <w:p w14:paraId="1F5A60D3" w14:textId="77777777" w:rsidR="0028612F" w:rsidRDefault="00000000">
      <w:r>
        <w:t>Compatibility is determined from the selected curriculum anchor, governed knowledge relationships, mechanism/boundary evidence and controlled semantic ranking among eligible candidates. Repository membership or semantic similarity alone does not establish compatibility.</w:t>
      </w:r>
    </w:p>
    <w:p w14:paraId="6941503F" w14:textId="77777777" w:rsidR="0028612F" w:rsidRDefault="00000000">
      <w:r>
        <w:t>SEQ-04 fixes Application_Context_Source to exactly EDUCATOR_ENTERED or ACCEPTED_SYSTEM_GENERATED. A generated suggestion carries a runtime Context_Candidate_ID; educator-entered text has no accepted candidate ID. If educator text already exists when suggestions are evaluated, it may contribute application/mechanism evidence while the selected Subtopic remains the technical authority.</w:t>
      </w:r>
    </w:p>
    <w:p w14:paraId="09B079AD" w14:textId="77777777" w:rsidR="0028612F" w:rsidRDefault="00000000">
      <w:r>
        <w:t>Help keys: recommendation.application_context, recommendation.suggested_contexts, recommendation.context_source and recommendation.context_acceptance. The earlier recommendation.show_more_contexts key is retained only as deprecated historical help content.</w:t>
      </w:r>
    </w:p>
    <w:p w14:paraId="52388DD4" w14:textId="77777777" w:rsidR="0028612F" w:rsidRDefault="00000000">
      <w:r>
        <w:br w:type="page"/>
      </w:r>
    </w:p>
    <w:p w14:paraId="5EA5EFC1" w14:textId="02036DC5" w:rsidR="0028612F" w:rsidRDefault="00000000">
      <w:pPr>
        <w:pStyle w:val="Heading2"/>
      </w:pPr>
      <w:r>
        <w:lastRenderedPageBreak/>
        <w:t>1</w:t>
      </w:r>
      <w:r w:rsidR="003F2EA7">
        <w:t>3</w:t>
      </w:r>
      <w:r>
        <w:t>.3 Teaching Context</w:t>
      </w:r>
    </w:p>
    <w:p w14:paraId="1EEBB4FA" w14:textId="77777777" w:rsidR="0028612F" w:rsidRDefault="00000000">
      <w:pPr>
        <w:jc w:val="center"/>
      </w:pPr>
      <w:r>
        <w:rPr>
          <w:noProof/>
        </w:rPr>
        <w:drawing>
          <wp:inline distT="0" distB="0" distL="0" distR="0" wp14:anchorId="62C91DD9" wp14:editId="588B0963">
            <wp:extent cx="6446520" cy="4431982"/>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ing_Context_Wireframe.png"/>
                    <pic:cNvPicPr/>
                  </pic:nvPicPr>
                  <pic:blipFill>
                    <a:blip r:embed="rId14"/>
                    <a:stretch>
                      <a:fillRect/>
                    </a:stretch>
                  </pic:blipFill>
                  <pic:spPr>
                    <a:xfrm>
                      <a:off x="0" y="0"/>
                      <a:ext cx="6446520" cy="4431982"/>
                    </a:xfrm>
                    <a:prstGeom prst="rect">
                      <a:avLst/>
                    </a:prstGeom>
                  </pic:spPr>
                </pic:pic>
              </a:graphicData>
            </a:graphic>
          </wp:inline>
        </w:drawing>
      </w:r>
    </w:p>
    <w:p w14:paraId="538AA9F2" w14:textId="77777777" w:rsidR="0028612F" w:rsidRDefault="00000000">
      <w:pPr>
        <w:jc w:val="center"/>
      </w:pPr>
      <w:r>
        <w:rPr>
          <w:b/>
          <w:i/>
          <w:sz w:val="18"/>
        </w:rPr>
        <w:t>Figure 7. Create a Recommendation — Teaching Context wireframe</w:t>
      </w:r>
    </w:p>
    <w:p w14:paraId="09A67B90" w14:textId="77777777" w:rsidR="0028612F" w:rsidRDefault="00000000">
      <w:r>
        <w:t>Teaching Context is optional field-by-field. Unknown, Not specified and No preference are valid states where appropriate. These inputs shape pedagogical fit, activity practicality and Educator Kit adaptation; they do not create or change sustainability eligibility.</w:t>
      </w:r>
    </w:p>
    <w:tbl>
      <w:tblPr>
        <w:tblStyle w:val="TableGrid"/>
        <w:tblW w:w="0" w:type="auto"/>
        <w:jc w:val="center"/>
        <w:tblLook w:val="04A0" w:firstRow="1" w:lastRow="0" w:firstColumn="1" w:lastColumn="0" w:noHBand="0" w:noVBand="1"/>
      </w:tblPr>
      <w:tblGrid>
        <w:gridCol w:w="2669"/>
        <w:gridCol w:w="2748"/>
        <w:gridCol w:w="4780"/>
      </w:tblGrid>
      <w:tr w:rsidR="0028612F" w14:paraId="542FF1D7" w14:textId="77777777">
        <w:trPr>
          <w:cantSplit/>
          <w:tblHeader/>
          <w:jc w:val="center"/>
        </w:trPr>
        <w:tc>
          <w:tcPr>
            <w:tcW w:w="3312" w:type="dxa"/>
            <w:shd w:val="clear" w:color="auto" w:fill="1F4E78"/>
            <w:tcMar>
              <w:top w:w="70" w:type="dxa"/>
              <w:left w:w="80" w:type="dxa"/>
              <w:bottom w:w="70" w:type="dxa"/>
              <w:right w:w="80" w:type="dxa"/>
            </w:tcMar>
            <w:vAlign w:val="center"/>
          </w:tcPr>
          <w:p w14:paraId="52DF0433" w14:textId="77777777" w:rsidR="0028612F" w:rsidRDefault="00000000">
            <w:pPr>
              <w:jc w:val="center"/>
            </w:pPr>
            <w:r>
              <w:rPr>
                <w:b/>
                <w:color w:val="FFFFFF"/>
                <w:sz w:val="18"/>
              </w:rPr>
              <w:t>Educator-facing label</w:t>
            </w:r>
          </w:p>
        </w:tc>
        <w:tc>
          <w:tcPr>
            <w:tcW w:w="3024" w:type="dxa"/>
            <w:shd w:val="clear" w:color="auto" w:fill="1F4E78"/>
            <w:tcMar>
              <w:top w:w="70" w:type="dxa"/>
              <w:left w:w="80" w:type="dxa"/>
              <w:bottom w:w="70" w:type="dxa"/>
              <w:right w:w="80" w:type="dxa"/>
            </w:tcMar>
            <w:vAlign w:val="center"/>
          </w:tcPr>
          <w:p w14:paraId="50B0FDE8" w14:textId="77777777" w:rsidR="0028612F" w:rsidRDefault="00000000">
            <w:pPr>
              <w:jc w:val="center"/>
            </w:pPr>
            <w:r>
              <w:rPr>
                <w:b/>
                <w:color w:val="FFFFFF"/>
                <w:sz w:val="18"/>
              </w:rPr>
              <w:t>Canonical runtime field</w:t>
            </w:r>
          </w:p>
        </w:tc>
        <w:tc>
          <w:tcPr>
            <w:tcW w:w="5760" w:type="dxa"/>
            <w:shd w:val="clear" w:color="auto" w:fill="1F4E78"/>
            <w:tcMar>
              <w:top w:w="70" w:type="dxa"/>
              <w:left w:w="80" w:type="dxa"/>
              <w:bottom w:w="70" w:type="dxa"/>
              <w:right w:w="80" w:type="dxa"/>
            </w:tcMar>
            <w:vAlign w:val="center"/>
          </w:tcPr>
          <w:p w14:paraId="31097DE8" w14:textId="77777777" w:rsidR="0028612F" w:rsidRDefault="00000000">
            <w:pPr>
              <w:jc w:val="center"/>
            </w:pPr>
            <w:r>
              <w:rPr>
                <w:b/>
                <w:color w:val="FFFFFF"/>
                <w:sz w:val="18"/>
              </w:rPr>
              <w:t>Purpose / help behavior</w:t>
            </w:r>
          </w:p>
        </w:tc>
      </w:tr>
      <w:tr w:rsidR="0028612F" w14:paraId="2F58AB37" w14:textId="77777777">
        <w:trPr>
          <w:cantSplit/>
          <w:jc w:val="center"/>
        </w:trPr>
        <w:tc>
          <w:tcPr>
            <w:tcW w:w="3312" w:type="dxa"/>
            <w:tcMar>
              <w:top w:w="70" w:type="dxa"/>
              <w:left w:w="80" w:type="dxa"/>
              <w:bottom w:w="70" w:type="dxa"/>
              <w:right w:w="80" w:type="dxa"/>
            </w:tcMar>
          </w:tcPr>
          <w:p w14:paraId="4E5DA6A9" w14:textId="77777777" w:rsidR="0028612F" w:rsidRDefault="00000000">
            <w:r>
              <w:rPr>
                <w:sz w:val="17"/>
              </w:rPr>
              <w:t>Learner level</w:t>
            </w:r>
          </w:p>
        </w:tc>
        <w:tc>
          <w:tcPr>
            <w:tcW w:w="3024" w:type="dxa"/>
            <w:tcMar>
              <w:top w:w="70" w:type="dxa"/>
              <w:left w:w="80" w:type="dxa"/>
              <w:bottom w:w="70" w:type="dxa"/>
              <w:right w:w="80" w:type="dxa"/>
            </w:tcMar>
          </w:tcPr>
          <w:p w14:paraId="79CF8E43" w14:textId="77777777" w:rsidR="0028612F" w:rsidRDefault="00000000">
            <w:r>
              <w:rPr>
                <w:sz w:val="17"/>
              </w:rPr>
              <w:t>Learner_Level</w:t>
            </w:r>
          </w:p>
        </w:tc>
        <w:tc>
          <w:tcPr>
            <w:tcW w:w="5760" w:type="dxa"/>
            <w:tcMar>
              <w:top w:w="70" w:type="dxa"/>
              <w:left w:w="80" w:type="dxa"/>
              <w:bottom w:w="70" w:type="dxa"/>
              <w:right w:w="80" w:type="dxa"/>
            </w:tcMar>
          </w:tcPr>
          <w:p w14:paraId="2A919D9F" w14:textId="77777777" w:rsidR="0028612F" w:rsidRDefault="00000000">
            <w:r>
              <w:rPr>
                <w:sz w:val="17"/>
              </w:rPr>
              <w:t>Tailors activity depth and teaching guidance; unknown/not specified is valid.</w:t>
            </w:r>
          </w:p>
        </w:tc>
      </w:tr>
      <w:tr w:rsidR="0028612F" w14:paraId="19FC5836" w14:textId="77777777">
        <w:trPr>
          <w:cantSplit/>
          <w:jc w:val="center"/>
        </w:trPr>
        <w:tc>
          <w:tcPr>
            <w:tcW w:w="3312" w:type="dxa"/>
            <w:tcMar>
              <w:top w:w="70" w:type="dxa"/>
              <w:left w:w="80" w:type="dxa"/>
              <w:bottom w:w="70" w:type="dxa"/>
              <w:right w:w="80" w:type="dxa"/>
            </w:tcMar>
          </w:tcPr>
          <w:p w14:paraId="77AD1746" w14:textId="77777777" w:rsidR="0028612F" w:rsidRDefault="00000000">
            <w:r>
              <w:rPr>
                <w:sz w:val="17"/>
              </w:rPr>
              <w:t>Delivery mode</w:t>
            </w:r>
          </w:p>
        </w:tc>
        <w:tc>
          <w:tcPr>
            <w:tcW w:w="3024" w:type="dxa"/>
            <w:tcMar>
              <w:top w:w="70" w:type="dxa"/>
              <w:left w:w="80" w:type="dxa"/>
              <w:bottom w:w="70" w:type="dxa"/>
              <w:right w:w="80" w:type="dxa"/>
            </w:tcMar>
          </w:tcPr>
          <w:p w14:paraId="4662BE68" w14:textId="77777777" w:rsidR="0028612F" w:rsidRDefault="00000000">
            <w:r>
              <w:rPr>
                <w:sz w:val="17"/>
              </w:rPr>
              <w:t>Delivery_Mode</w:t>
            </w:r>
          </w:p>
        </w:tc>
        <w:tc>
          <w:tcPr>
            <w:tcW w:w="5760" w:type="dxa"/>
            <w:tcMar>
              <w:top w:w="70" w:type="dxa"/>
              <w:left w:w="80" w:type="dxa"/>
              <w:bottom w:w="70" w:type="dxa"/>
              <w:right w:w="80" w:type="dxa"/>
            </w:tcMar>
          </w:tcPr>
          <w:p w14:paraId="552F7DDD" w14:textId="77777777" w:rsidR="0028612F" w:rsidRDefault="00000000">
            <w:r>
              <w:rPr>
                <w:sz w:val="17"/>
              </w:rPr>
              <w:t>Influences activity format; unknown/not specified is valid.</w:t>
            </w:r>
          </w:p>
        </w:tc>
      </w:tr>
      <w:tr w:rsidR="0028612F" w14:paraId="01AF6861" w14:textId="77777777">
        <w:trPr>
          <w:cantSplit/>
          <w:jc w:val="center"/>
        </w:trPr>
        <w:tc>
          <w:tcPr>
            <w:tcW w:w="3312" w:type="dxa"/>
            <w:tcMar>
              <w:top w:w="70" w:type="dxa"/>
              <w:left w:w="80" w:type="dxa"/>
              <w:bottom w:w="70" w:type="dxa"/>
              <w:right w:w="80" w:type="dxa"/>
            </w:tcMar>
          </w:tcPr>
          <w:p w14:paraId="00D0C9B1" w14:textId="77777777" w:rsidR="0028612F" w:rsidRDefault="00000000">
            <w:r>
              <w:rPr>
                <w:sz w:val="17"/>
              </w:rPr>
              <w:t>Class size</w:t>
            </w:r>
          </w:p>
        </w:tc>
        <w:tc>
          <w:tcPr>
            <w:tcW w:w="3024" w:type="dxa"/>
            <w:tcMar>
              <w:top w:w="70" w:type="dxa"/>
              <w:left w:w="80" w:type="dxa"/>
              <w:bottom w:w="70" w:type="dxa"/>
              <w:right w:w="80" w:type="dxa"/>
            </w:tcMar>
          </w:tcPr>
          <w:p w14:paraId="64D63602" w14:textId="77777777" w:rsidR="0028612F" w:rsidRDefault="00000000">
            <w:r>
              <w:rPr>
                <w:sz w:val="17"/>
              </w:rPr>
              <w:t>Class_Size</w:t>
            </w:r>
          </w:p>
        </w:tc>
        <w:tc>
          <w:tcPr>
            <w:tcW w:w="5760" w:type="dxa"/>
            <w:tcMar>
              <w:top w:w="70" w:type="dxa"/>
              <w:left w:w="80" w:type="dxa"/>
              <w:bottom w:w="70" w:type="dxa"/>
              <w:right w:w="80" w:type="dxa"/>
            </w:tcMar>
          </w:tcPr>
          <w:p w14:paraId="08E2D91A" w14:textId="77777777" w:rsidR="0028612F" w:rsidRDefault="00000000">
            <w:r>
              <w:rPr>
                <w:sz w:val="17"/>
              </w:rPr>
              <w:t>Influences grouping/facilitation; approximate range is sufficient.</w:t>
            </w:r>
          </w:p>
        </w:tc>
      </w:tr>
      <w:tr w:rsidR="0028612F" w14:paraId="023B3771" w14:textId="77777777">
        <w:trPr>
          <w:cantSplit/>
          <w:jc w:val="center"/>
        </w:trPr>
        <w:tc>
          <w:tcPr>
            <w:tcW w:w="3312" w:type="dxa"/>
            <w:tcMar>
              <w:top w:w="70" w:type="dxa"/>
              <w:left w:w="80" w:type="dxa"/>
              <w:bottom w:w="70" w:type="dxa"/>
              <w:right w:w="80" w:type="dxa"/>
            </w:tcMar>
          </w:tcPr>
          <w:p w14:paraId="414411FA" w14:textId="77777777" w:rsidR="0028612F" w:rsidRDefault="00000000">
            <w:r>
              <w:rPr>
                <w:sz w:val="17"/>
              </w:rPr>
              <w:t>Available time</w:t>
            </w:r>
          </w:p>
        </w:tc>
        <w:tc>
          <w:tcPr>
            <w:tcW w:w="3024" w:type="dxa"/>
            <w:tcMar>
              <w:top w:w="70" w:type="dxa"/>
              <w:left w:w="80" w:type="dxa"/>
              <w:bottom w:w="70" w:type="dxa"/>
              <w:right w:w="80" w:type="dxa"/>
            </w:tcMar>
          </w:tcPr>
          <w:p w14:paraId="6B727B43" w14:textId="77777777" w:rsidR="0028612F" w:rsidRDefault="00000000">
            <w:r>
              <w:rPr>
                <w:sz w:val="17"/>
              </w:rPr>
              <w:t>Available_Time</w:t>
            </w:r>
          </w:p>
        </w:tc>
        <w:tc>
          <w:tcPr>
            <w:tcW w:w="5760" w:type="dxa"/>
            <w:tcMar>
              <w:top w:w="70" w:type="dxa"/>
              <w:left w:w="80" w:type="dxa"/>
              <w:bottom w:w="70" w:type="dxa"/>
              <w:right w:w="80" w:type="dxa"/>
            </w:tcMar>
          </w:tcPr>
          <w:p w14:paraId="21EFA936" w14:textId="77777777" w:rsidR="0028612F" w:rsidRDefault="00000000">
            <w:r>
              <w:rPr>
                <w:sz w:val="17"/>
              </w:rPr>
              <w:t>Constrains feasible teaching activity duration.</w:t>
            </w:r>
          </w:p>
        </w:tc>
      </w:tr>
      <w:tr w:rsidR="0028612F" w14:paraId="1F0524C1" w14:textId="77777777">
        <w:trPr>
          <w:cantSplit/>
          <w:jc w:val="center"/>
        </w:trPr>
        <w:tc>
          <w:tcPr>
            <w:tcW w:w="3312" w:type="dxa"/>
            <w:tcMar>
              <w:top w:w="70" w:type="dxa"/>
              <w:left w:w="80" w:type="dxa"/>
              <w:bottom w:w="70" w:type="dxa"/>
              <w:right w:w="80" w:type="dxa"/>
            </w:tcMar>
          </w:tcPr>
          <w:p w14:paraId="34CA8DB8" w14:textId="77777777" w:rsidR="0028612F" w:rsidRDefault="00000000">
            <w:r>
              <w:rPr>
                <w:sz w:val="17"/>
              </w:rPr>
              <w:t>Assessment preference</w:t>
            </w:r>
          </w:p>
        </w:tc>
        <w:tc>
          <w:tcPr>
            <w:tcW w:w="3024" w:type="dxa"/>
            <w:tcMar>
              <w:top w:w="70" w:type="dxa"/>
              <w:left w:w="80" w:type="dxa"/>
              <w:bottom w:w="70" w:type="dxa"/>
              <w:right w:w="80" w:type="dxa"/>
            </w:tcMar>
          </w:tcPr>
          <w:p w14:paraId="59AB9101" w14:textId="77777777" w:rsidR="0028612F" w:rsidRDefault="00000000">
            <w:r>
              <w:rPr>
                <w:sz w:val="17"/>
              </w:rPr>
              <w:t>Assessment_Preference</w:t>
            </w:r>
          </w:p>
        </w:tc>
        <w:tc>
          <w:tcPr>
            <w:tcW w:w="5760" w:type="dxa"/>
            <w:tcMar>
              <w:top w:w="70" w:type="dxa"/>
              <w:left w:w="80" w:type="dxa"/>
              <w:bottom w:w="70" w:type="dxa"/>
              <w:right w:w="80" w:type="dxa"/>
            </w:tcMar>
          </w:tcPr>
          <w:p w14:paraId="25E6B6F2" w14:textId="77777777" w:rsidR="0028612F" w:rsidRDefault="00000000">
            <w:r>
              <w:rPr>
                <w:sz w:val="17"/>
              </w:rPr>
              <w:t>Shapes pedagogy/presentation only; No preference is valid.</w:t>
            </w:r>
          </w:p>
        </w:tc>
      </w:tr>
      <w:tr w:rsidR="0028612F" w14:paraId="0C6277FC" w14:textId="77777777">
        <w:trPr>
          <w:cantSplit/>
          <w:jc w:val="center"/>
        </w:trPr>
        <w:tc>
          <w:tcPr>
            <w:tcW w:w="3312" w:type="dxa"/>
            <w:tcMar>
              <w:top w:w="70" w:type="dxa"/>
              <w:left w:w="80" w:type="dxa"/>
              <w:bottom w:w="70" w:type="dxa"/>
              <w:right w:w="80" w:type="dxa"/>
            </w:tcMar>
          </w:tcPr>
          <w:p w14:paraId="235FB47E" w14:textId="77777777" w:rsidR="0028612F" w:rsidRDefault="00000000">
            <w:r>
              <w:rPr>
                <w:sz w:val="17"/>
              </w:rPr>
              <w:t>Field/site visit possible?</w:t>
            </w:r>
          </w:p>
        </w:tc>
        <w:tc>
          <w:tcPr>
            <w:tcW w:w="3024" w:type="dxa"/>
            <w:tcMar>
              <w:top w:w="70" w:type="dxa"/>
              <w:left w:w="80" w:type="dxa"/>
              <w:bottom w:w="70" w:type="dxa"/>
              <w:right w:w="80" w:type="dxa"/>
            </w:tcMar>
          </w:tcPr>
          <w:p w14:paraId="299BF7FA" w14:textId="77777777" w:rsidR="0028612F" w:rsidRDefault="00000000">
            <w:r>
              <w:rPr>
                <w:sz w:val="17"/>
              </w:rPr>
              <w:t>Site_Access</w:t>
            </w:r>
          </w:p>
        </w:tc>
        <w:tc>
          <w:tcPr>
            <w:tcW w:w="5760" w:type="dxa"/>
            <w:tcMar>
              <w:top w:w="70" w:type="dxa"/>
              <w:left w:w="80" w:type="dxa"/>
              <w:bottom w:w="70" w:type="dxa"/>
              <w:right w:w="80" w:type="dxa"/>
            </w:tcMar>
          </w:tcPr>
          <w:p w14:paraId="5F85001E" w14:textId="77777777" w:rsidR="0028612F" w:rsidRDefault="00000000">
            <w:r>
              <w:rPr>
                <w:sz w:val="17"/>
              </w:rPr>
              <w:t>Asks whether learners can visit/access a relevant real-world setting. Help explains examples and why this affects field-based activity practicality.</w:t>
            </w:r>
          </w:p>
        </w:tc>
      </w:tr>
      <w:tr w:rsidR="0028612F" w14:paraId="48719CDF" w14:textId="77777777">
        <w:trPr>
          <w:cantSplit/>
          <w:jc w:val="center"/>
        </w:trPr>
        <w:tc>
          <w:tcPr>
            <w:tcW w:w="3312" w:type="dxa"/>
            <w:tcMar>
              <w:top w:w="70" w:type="dxa"/>
              <w:left w:w="80" w:type="dxa"/>
              <w:bottom w:w="70" w:type="dxa"/>
              <w:right w:w="80" w:type="dxa"/>
            </w:tcMar>
          </w:tcPr>
          <w:p w14:paraId="38A1C667" w14:textId="77777777" w:rsidR="0028612F" w:rsidRDefault="00000000">
            <w:r>
              <w:rPr>
                <w:sz w:val="17"/>
              </w:rPr>
              <w:t>Relevant data available for the activity?</w:t>
            </w:r>
          </w:p>
        </w:tc>
        <w:tc>
          <w:tcPr>
            <w:tcW w:w="3024" w:type="dxa"/>
            <w:tcMar>
              <w:top w:w="70" w:type="dxa"/>
              <w:left w:w="80" w:type="dxa"/>
              <w:bottom w:w="70" w:type="dxa"/>
              <w:right w:w="80" w:type="dxa"/>
            </w:tcMar>
          </w:tcPr>
          <w:p w14:paraId="31453EAD" w14:textId="77777777" w:rsidR="0028612F" w:rsidRDefault="00000000">
            <w:r>
              <w:rPr>
                <w:sz w:val="17"/>
              </w:rPr>
              <w:t>Data_Availability</w:t>
            </w:r>
          </w:p>
        </w:tc>
        <w:tc>
          <w:tcPr>
            <w:tcW w:w="5760" w:type="dxa"/>
            <w:tcMar>
              <w:top w:w="70" w:type="dxa"/>
              <w:left w:w="80" w:type="dxa"/>
              <w:bottom w:w="70" w:type="dxa"/>
              <w:right w:w="80" w:type="dxa"/>
            </w:tcMar>
          </w:tcPr>
          <w:p w14:paraId="488243D8" w14:textId="77777777" w:rsidR="0028612F" w:rsidRDefault="00000000">
            <w:r>
              <w:rPr>
                <w:sz w:val="17"/>
              </w:rPr>
              <w:t>Means data needed to investigate the accepted Application Context or perform the activity. Help gives examples such as measurements, sensor readings, operational records, surveys, observations, maps, images, case data, experimental results or datasets.</w:t>
            </w:r>
          </w:p>
        </w:tc>
      </w:tr>
      <w:tr w:rsidR="0028612F" w14:paraId="1ECB5D0F" w14:textId="77777777">
        <w:trPr>
          <w:cantSplit/>
          <w:jc w:val="center"/>
        </w:trPr>
        <w:tc>
          <w:tcPr>
            <w:tcW w:w="3312" w:type="dxa"/>
            <w:tcMar>
              <w:top w:w="70" w:type="dxa"/>
              <w:left w:w="80" w:type="dxa"/>
              <w:bottom w:w="70" w:type="dxa"/>
              <w:right w:w="80" w:type="dxa"/>
            </w:tcMar>
          </w:tcPr>
          <w:p w14:paraId="499BE3F6" w14:textId="77777777" w:rsidR="0028612F" w:rsidRDefault="00000000">
            <w:r>
              <w:rPr>
                <w:sz w:val="17"/>
              </w:rPr>
              <w:t>Stakeholder interaction possible?</w:t>
            </w:r>
          </w:p>
        </w:tc>
        <w:tc>
          <w:tcPr>
            <w:tcW w:w="3024" w:type="dxa"/>
            <w:tcMar>
              <w:top w:w="70" w:type="dxa"/>
              <w:left w:w="80" w:type="dxa"/>
              <w:bottom w:w="70" w:type="dxa"/>
              <w:right w:w="80" w:type="dxa"/>
            </w:tcMar>
          </w:tcPr>
          <w:p w14:paraId="7C85431C" w14:textId="77777777" w:rsidR="0028612F" w:rsidRDefault="00000000">
            <w:r>
              <w:rPr>
                <w:sz w:val="17"/>
              </w:rPr>
              <w:t>Stakeholder_Access</w:t>
            </w:r>
          </w:p>
        </w:tc>
        <w:tc>
          <w:tcPr>
            <w:tcW w:w="5760" w:type="dxa"/>
            <w:tcMar>
              <w:top w:w="70" w:type="dxa"/>
              <w:left w:w="80" w:type="dxa"/>
              <w:bottom w:w="70" w:type="dxa"/>
              <w:right w:w="80" w:type="dxa"/>
            </w:tcMar>
          </w:tcPr>
          <w:p w14:paraId="1F6C74D9" w14:textId="77777777" w:rsidR="0028612F" w:rsidRDefault="00000000">
            <w:r>
              <w:rPr>
                <w:sz w:val="17"/>
              </w:rPr>
              <w:t>Asks whether relevant users/operators/community/other stakeholders can participate where useful.</w:t>
            </w:r>
          </w:p>
        </w:tc>
      </w:tr>
      <w:tr w:rsidR="0028612F" w14:paraId="7229BDC0" w14:textId="77777777">
        <w:trPr>
          <w:cantSplit/>
          <w:jc w:val="center"/>
        </w:trPr>
        <w:tc>
          <w:tcPr>
            <w:tcW w:w="3312" w:type="dxa"/>
            <w:tcMar>
              <w:top w:w="70" w:type="dxa"/>
              <w:left w:w="80" w:type="dxa"/>
              <w:bottom w:w="70" w:type="dxa"/>
              <w:right w:w="80" w:type="dxa"/>
            </w:tcMar>
          </w:tcPr>
          <w:p w14:paraId="7ABDD313" w14:textId="77777777" w:rsidR="0028612F" w:rsidRDefault="00000000">
            <w:r>
              <w:rPr>
                <w:sz w:val="17"/>
              </w:rPr>
              <w:t>Lab/equipment available?</w:t>
            </w:r>
          </w:p>
        </w:tc>
        <w:tc>
          <w:tcPr>
            <w:tcW w:w="3024" w:type="dxa"/>
            <w:tcMar>
              <w:top w:w="70" w:type="dxa"/>
              <w:left w:w="80" w:type="dxa"/>
              <w:bottom w:w="70" w:type="dxa"/>
              <w:right w:w="80" w:type="dxa"/>
            </w:tcMar>
          </w:tcPr>
          <w:p w14:paraId="5F577CCE" w14:textId="77777777" w:rsidR="0028612F" w:rsidRDefault="00000000">
            <w:r>
              <w:rPr>
                <w:sz w:val="17"/>
              </w:rPr>
              <w:t>Lab_or_Equipment_Access</w:t>
            </w:r>
          </w:p>
        </w:tc>
        <w:tc>
          <w:tcPr>
            <w:tcW w:w="5760" w:type="dxa"/>
            <w:tcMar>
              <w:top w:w="70" w:type="dxa"/>
              <w:left w:w="80" w:type="dxa"/>
              <w:bottom w:w="70" w:type="dxa"/>
              <w:right w:w="80" w:type="dxa"/>
            </w:tcMar>
          </w:tcPr>
          <w:p w14:paraId="3A5BE33F" w14:textId="77777777" w:rsidR="0028612F" w:rsidRDefault="00000000">
            <w:r>
              <w:rPr>
                <w:sz w:val="17"/>
              </w:rPr>
              <w:t>Asks whether needed facilities, instruments, sensors, software or equipment are available.</w:t>
            </w:r>
          </w:p>
        </w:tc>
      </w:tr>
      <w:tr w:rsidR="0028612F" w14:paraId="349720E2" w14:textId="77777777">
        <w:trPr>
          <w:cantSplit/>
          <w:jc w:val="center"/>
        </w:trPr>
        <w:tc>
          <w:tcPr>
            <w:tcW w:w="3312" w:type="dxa"/>
            <w:tcMar>
              <w:top w:w="70" w:type="dxa"/>
              <w:left w:w="80" w:type="dxa"/>
              <w:bottom w:w="70" w:type="dxa"/>
              <w:right w:w="80" w:type="dxa"/>
            </w:tcMar>
          </w:tcPr>
          <w:p w14:paraId="46617519" w14:textId="77777777" w:rsidR="0028612F" w:rsidRDefault="00000000">
            <w:r>
              <w:rPr>
                <w:sz w:val="17"/>
              </w:rPr>
              <w:lastRenderedPageBreak/>
              <w:t>Additional constraints</w:t>
            </w:r>
          </w:p>
        </w:tc>
        <w:tc>
          <w:tcPr>
            <w:tcW w:w="3024" w:type="dxa"/>
            <w:tcMar>
              <w:top w:w="70" w:type="dxa"/>
              <w:left w:w="80" w:type="dxa"/>
              <w:bottom w:w="70" w:type="dxa"/>
              <w:right w:w="80" w:type="dxa"/>
            </w:tcMar>
          </w:tcPr>
          <w:p w14:paraId="23D60DC9" w14:textId="77777777" w:rsidR="0028612F" w:rsidRDefault="00000000">
            <w:r>
              <w:rPr>
                <w:sz w:val="17"/>
              </w:rPr>
              <w:t>Additional_Constraints</w:t>
            </w:r>
          </w:p>
        </w:tc>
        <w:tc>
          <w:tcPr>
            <w:tcW w:w="5760" w:type="dxa"/>
            <w:tcMar>
              <w:top w:w="70" w:type="dxa"/>
              <w:left w:w="80" w:type="dxa"/>
              <w:bottom w:w="70" w:type="dxa"/>
              <w:right w:w="80" w:type="dxa"/>
            </w:tcMar>
          </w:tcPr>
          <w:p w14:paraId="65DB995B" w14:textId="77777777" w:rsidR="0028612F" w:rsidRDefault="00000000">
            <w:r>
              <w:rPr>
                <w:sz w:val="17"/>
              </w:rPr>
              <w:t>Optional free text; preserve exact educator wording.</w:t>
            </w:r>
          </w:p>
        </w:tc>
      </w:tr>
    </w:tbl>
    <w:p w14:paraId="24D55C5D" w14:textId="77777777" w:rsidR="0028612F" w:rsidRDefault="00000000">
      <w:r>
        <w:t>The four access/resource questions are grouped under a secondary “Resources and access” section. The production UI keeps this section collapsed by default; the wireframe displays the expanded state for specification clarity. Each question has Help_Key-backed contextual help.</w:t>
      </w:r>
    </w:p>
    <w:p w14:paraId="28452298" w14:textId="77777777" w:rsidR="0028612F" w:rsidRDefault="00000000">
      <w:r>
        <w:t>The visible wording is intentionally educator-facing. The underlying Stage-F runtime field names remain unchanged and are mapped explicitly in UI_Data_Binding_Matrix_v0.3.xlsx.</w:t>
      </w:r>
    </w:p>
    <w:p w14:paraId="7F4CEDA4" w14:textId="77777777" w:rsidR="0028612F" w:rsidRDefault="00000000">
      <w:r>
        <w:br w:type="page"/>
      </w:r>
    </w:p>
    <w:p w14:paraId="4545B745" w14:textId="2A082413" w:rsidR="0028612F" w:rsidRDefault="00000000">
      <w:pPr>
        <w:pStyle w:val="Heading2"/>
      </w:pPr>
      <w:r>
        <w:lastRenderedPageBreak/>
        <w:t>1</w:t>
      </w:r>
      <w:r w:rsidR="003F2EA7">
        <w:t>3</w:t>
      </w:r>
      <w:r>
        <w:t>.4 Review and Generate</w:t>
      </w:r>
    </w:p>
    <w:p w14:paraId="1E94B44D" w14:textId="77777777" w:rsidR="0028612F" w:rsidRDefault="00000000">
      <w:pPr>
        <w:jc w:val="center"/>
      </w:pPr>
      <w:r>
        <w:rPr>
          <w:noProof/>
        </w:rPr>
        <w:drawing>
          <wp:inline distT="0" distB="0" distL="0" distR="0" wp14:anchorId="68F408F5" wp14:editId="750891B7">
            <wp:extent cx="6446520" cy="4431982"/>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Generate_Wireframe.png"/>
                    <pic:cNvPicPr/>
                  </pic:nvPicPr>
                  <pic:blipFill>
                    <a:blip r:embed="rId15"/>
                    <a:stretch>
                      <a:fillRect/>
                    </a:stretch>
                  </pic:blipFill>
                  <pic:spPr>
                    <a:xfrm>
                      <a:off x="0" y="0"/>
                      <a:ext cx="6446520" cy="4431982"/>
                    </a:xfrm>
                    <a:prstGeom prst="rect">
                      <a:avLst/>
                    </a:prstGeom>
                  </pic:spPr>
                </pic:pic>
              </a:graphicData>
            </a:graphic>
          </wp:inline>
        </w:drawing>
      </w:r>
    </w:p>
    <w:p w14:paraId="49D5A678" w14:textId="77777777" w:rsidR="0028612F" w:rsidRDefault="00000000">
      <w:pPr>
        <w:jc w:val="center"/>
      </w:pPr>
      <w:r>
        <w:rPr>
          <w:b/>
          <w:i/>
          <w:sz w:val="18"/>
        </w:rPr>
        <w:t>Figure 8. Create a Recommendation — Review and Generate wireframe</w:t>
      </w:r>
    </w:p>
    <w:tbl>
      <w:tblPr>
        <w:tblStyle w:val="TableGrid"/>
        <w:tblW w:w="0" w:type="auto"/>
        <w:jc w:val="center"/>
        <w:tblLook w:val="04A0" w:firstRow="1" w:lastRow="0" w:firstColumn="1" w:lastColumn="0" w:noHBand="0" w:noVBand="1"/>
      </w:tblPr>
      <w:tblGrid>
        <w:gridCol w:w="1963"/>
        <w:gridCol w:w="4058"/>
        <w:gridCol w:w="4176"/>
      </w:tblGrid>
      <w:tr w:rsidR="0028612F" w14:paraId="47AAC04F" w14:textId="77777777">
        <w:trPr>
          <w:cantSplit/>
          <w:tblHeader/>
          <w:jc w:val="center"/>
        </w:trPr>
        <w:tc>
          <w:tcPr>
            <w:tcW w:w="2160" w:type="dxa"/>
            <w:shd w:val="clear" w:color="auto" w:fill="1F4E78"/>
            <w:tcMar>
              <w:top w:w="70" w:type="dxa"/>
              <w:left w:w="80" w:type="dxa"/>
              <w:bottom w:w="70" w:type="dxa"/>
              <w:right w:w="80" w:type="dxa"/>
            </w:tcMar>
            <w:vAlign w:val="center"/>
          </w:tcPr>
          <w:p w14:paraId="246021C9" w14:textId="77777777" w:rsidR="0028612F" w:rsidRDefault="00000000">
            <w:pPr>
              <w:jc w:val="center"/>
            </w:pPr>
            <w:r>
              <w:rPr>
                <w:b/>
                <w:color w:val="FFFFFF"/>
                <w:sz w:val="18"/>
              </w:rPr>
              <w:t>Review block</w:t>
            </w:r>
          </w:p>
        </w:tc>
        <w:tc>
          <w:tcPr>
            <w:tcW w:w="5040" w:type="dxa"/>
            <w:shd w:val="clear" w:color="auto" w:fill="1F4E78"/>
            <w:tcMar>
              <w:top w:w="70" w:type="dxa"/>
              <w:left w:w="80" w:type="dxa"/>
              <w:bottom w:w="70" w:type="dxa"/>
              <w:right w:w="80" w:type="dxa"/>
            </w:tcMar>
            <w:vAlign w:val="center"/>
          </w:tcPr>
          <w:p w14:paraId="16FCEDD8" w14:textId="77777777" w:rsidR="0028612F" w:rsidRDefault="00000000">
            <w:pPr>
              <w:jc w:val="center"/>
            </w:pPr>
            <w:r>
              <w:rPr>
                <w:b/>
                <w:color w:val="FFFFFF"/>
                <w:sz w:val="18"/>
              </w:rPr>
              <w:t>Displayed content</w:t>
            </w:r>
          </w:p>
        </w:tc>
        <w:tc>
          <w:tcPr>
            <w:tcW w:w="4752" w:type="dxa"/>
            <w:shd w:val="clear" w:color="auto" w:fill="1F4E78"/>
            <w:tcMar>
              <w:top w:w="70" w:type="dxa"/>
              <w:left w:w="80" w:type="dxa"/>
              <w:bottom w:w="70" w:type="dxa"/>
              <w:right w:w="80" w:type="dxa"/>
            </w:tcMar>
            <w:vAlign w:val="center"/>
          </w:tcPr>
          <w:p w14:paraId="003D3870" w14:textId="77777777" w:rsidR="0028612F" w:rsidRDefault="00000000">
            <w:pPr>
              <w:jc w:val="center"/>
            </w:pPr>
            <w:r>
              <w:rPr>
                <w:b/>
                <w:color w:val="FFFFFF"/>
                <w:sz w:val="18"/>
              </w:rPr>
              <w:t>Edit / execution behavior</w:t>
            </w:r>
          </w:p>
        </w:tc>
      </w:tr>
      <w:tr w:rsidR="0028612F" w14:paraId="40B8E536" w14:textId="77777777">
        <w:trPr>
          <w:cantSplit/>
          <w:jc w:val="center"/>
        </w:trPr>
        <w:tc>
          <w:tcPr>
            <w:tcW w:w="2160" w:type="dxa"/>
            <w:tcMar>
              <w:top w:w="70" w:type="dxa"/>
              <w:left w:w="80" w:type="dxa"/>
              <w:bottom w:w="70" w:type="dxa"/>
              <w:right w:w="80" w:type="dxa"/>
            </w:tcMar>
          </w:tcPr>
          <w:p w14:paraId="7CA06333" w14:textId="77777777" w:rsidR="0028612F" w:rsidRDefault="00000000">
            <w:r>
              <w:rPr>
                <w:sz w:val="17"/>
              </w:rPr>
              <w:t>Curriculum</w:t>
            </w:r>
          </w:p>
        </w:tc>
        <w:tc>
          <w:tcPr>
            <w:tcW w:w="5040" w:type="dxa"/>
            <w:tcMar>
              <w:top w:w="70" w:type="dxa"/>
              <w:left w:w="80" w:type="dxa"/>
              <w:bottom w:w="70" w:type="dxa"/>
              <w:right w:w="80" w:type="dxa"/>
            </w:tcMar>
          </w:tcPr>
          <w:p w14:paraId="300A9536" w14:textId="77777777" w:rsidR="0028612F" w:rsidRDefault="00000000">
            <w:r>
              <w:rPr>
                <w:sz w:val="17"/>
              </w:rPr>
              <w:t>Course, Module and Subtopic labels resolved from retained canonical IDs.</w:t>
            </w:r>
          </w:p>
        </w:tc>
        <w:tc>
          <w:tcPr>
            <w:tcW w:w="4752" w:type="dxa"/>
            <w:tcMar>
              <w:top w:w="70" w:type="dxa"/>
              <w:left w:w="80" w:type="dxa"/>
              <w:bottom w:w="70" w:type="dxa"/>
              <w:right w:w="80" w:type="dxa"/>
            </w:tcMar>
          </w:tcPr>
          <w:p w14:paraId="210B11DC" w14:textId="77777777" w:rsidR="0028612F" w:rsidRDefault="00000000">
            <w:r>
              <w:rPr>
                <w:sz w:val="17"/>
              </w:rPr>
              <w:t>Edit returns to Curriculum. Hierarchy changes invalidate dependent context state.</w:t>
            </w:r>
          </w:p>
        </w:tc>
      </w:tr>
      <w:tr w:rsidR="0028612F" w14:paraId="137DE013" w14:textId="77777777">
        <w:trPr>
          <w:cantSplit/>
          <w:jc w:val="center"/>
        </w:trPr>
        <w:tc>
          <w:tcPr>
            <w:tcW w:w="2160" w:type="dxa"/>
            <w:tcMar>
              <w:top w:w="70" w:type="dxa"/>
              <w:left w:w="80" w:type="dxa"/>
              <w:bottom w:w="70" w:type="dxa"/>
              <w:right w:w="80" w:type="dxa"/>
            </w:tcMar>
          </w:tcPr>
          <w:p w14:paraId="103E1C9D" w14:textId="77777777" w:rsidR="0028612F" w:rsidRDefault="00000000">
            <w:r>
              <w:rPr>
                <w:sz w:val="17"/>
              </w:rPr>
              <w:t>Application Context</w:t>
            </w:r>
          </w:p>
        </w:tc>
        <w:tc>
          <w:tcPr>
            <w:tcW w:w="5040" w:type="dxa"/>
            <w:tcMar>
              <w:top w:w="70" w:type="dxa"/>
              <w:left w:w="80" w:type="dxa"/>
              <w:bottom w:w="70" w:type="dxa"/>
              <w:right w:w="80" w:type="dxa"/>
            </w:tcMar>
          </w:tcPr>
          <w:p w14:paraId="39DC7E44" w14:textId="77777777" w:rsidR="0028612F" w:rsidRDefault="00000000">
            <w:r>
              <w:rPr>
                <w:sz w:val="17"/>
              </w:rPr>
              <w:t>Exact accepted context text/title plus restrained source/provenance.</w:t>
            </w:r>
          </w:p>
        </w:tc>
        <w:tc>
          <w:tcPr>
            <w:tcW w:w="4752" w:type="dxa"/>
            <w:tcMar>
              <w:top w:w="70" w:type="dxa"/>
              <w:left w:w="80" w:type="dxa"/>
              <w:bottom w:w="70" w:type="dxa"/>
              <w:right w:w="80" w:type="dxa"/>
            </w:tcMar>
          </w:tcPr>
          <w:p w14:paraId="5AE4B844" w14:textId="77777777" w:rsidR="0028612F" w:rsidRDefault="00000000">
            <w:r>
              <w:rPr>
                <w:sz w:val="17"/>
              </w:rPr>
              <w:t>Edit returns to Application Context; changing context invalidates prior context validation.</w:t>
            </w:r>
          </w:p>
        </w:tc>
      </w:tr>
      <w:tr w:rsidR="0028612F" w14:paraId="74646C00" w14:textId="77777777">
        <w:trPr>
          <w:cantSplit/>
          <w:jc w:val="center"/>
        </w:trPr>
        <w:tc>
          <w:tcPr>
            <w:tcW w:w="2160" w:type="dxa"/>
            <w:tcMar>
              <w:top w:w="70" w:type="dxa"/>
              <w:left w:w="80" w:type="dxa"/>
              <w:bottom w:w="70" w:type="dxa"/>
              <w:right w:w="80" w:type="dxa"/>
            </w:tcMar>
          </w:tcPr>
          <w:p w14:paraId="5F09E46F" w14:textId="77777777" w:rsidR="0028612F" w:rsidRDefault="00000000">
            <w:r>
              <w:rPr>
                <w:sz w:val="17"/>
              </w:rPr>
              <w:t>Teaching Context</w:t>
            </w:r>
          </w:p>
        </w:tc>
        <w:tc>
          <w:tcPr>
            <w:tcW w:w="5040" w:type="dxa"/>
            <w:tcMar>
              <w:top w:w="70" w:type="dxa"/>
              <w:left w:w="80" w:type="dxa"/>
              <w:bottom w:w="70" w:type="dxa"/>
              <w:right w:w="80" w:type="dxa"/>
            </w:tcMar>
          </w:tcPr>
          <w:p w14:paraId="198D649F" w14:textId="77777777" w:rsidR="0028612F" w:rsidRDefault="00000000">
            <w:r>
              <w:rPr>
                <w:sz w:val="17"/>
              </w:rPr>
              <w:t>Concise summary using educator-facing labels; unspecified values remain unspecified or are omitted from the concise summary.</w:t>
            </w:r>
          </w:p>
        </w:tc>
        <w:tc>
          <w:tcPr>
            <w:tcW w:w="4752" w:type="dxa"/>
            <w:tcMar>
              <w:top w:w="70" w:type="dxa"/>
              <w:left w:w="80" w:type="dxa"/>
              <w:bottom w:w="70" w:type="dxa"/>
              <w:right w:w="80" w:type="dxa"/>
            </w:tcMar>
          </w:tcPr>
          <w:p w14:paraId="6059E99F" w14:textId="77777777" w:rsidR="0028612F" w:rsidRDefault="00000000">
            <w:r>
              <w:rPr>
                <w:sz w:val="17"/>
              </w:rPr>
              <w:t>Edit returns to Teaching Context without changing recommendation anchor/context unless those inputs are separately edited.</w:t>
            </w:r>
          </w:p>
        </w:tc>
      </w:tr>
      <w:tr w:rsidR="0028612F" w14:paraId="48FB5068" w14:textId="77777777">
        <w:trPr>
          <w:cantSplit/>
          <w:jc w:val="center"/>
        </w:trPr>
        <w:tc>
          <w:tcPr>
            <w:tcW w:w="2160" w:type="dxa"/>
            <w:tcMar>
              <w:top w:w="70" w:type="dxa"/>
              <w:left w:w="80" w:type="dxa"/>
              <w:bottom w:w="70" w:type="dxa"/>
              <w:right w:w="80" w:type="dxa"/>
            </w:tcMar>
          </w:tcPr>
          <w:p w14:paraId="4B9023C6" w14:textId="77777777" w:rsidR="0028612F" w:rsidRDefault="00000000">
            <w:r>
              <w:rPr>
                <w:sz w:val="17"/>
              </w:rPr>
              <w:t>Generate Recommendation</w:t>
            </w:r>
          </w:p>
        </w:tc>
        <w:tc>
          <w:tcPr>
            <w:tcW w:w="5040" w:type="dxa"/>
            <w:tcMar>
              <w:top w:w="70" w:type="dxa"/>
              <w:left w:w="80" w:type="dxa"/>
              <w:bottom w:w="70" w:type="dxa"/>
              <w:right w:w="80" w:type="dxa"/>
            </w:tcMar>
          </w:tcPr>
          <w:p w14:paraId="73B952CB" w14:textId="77777777" w:rsidR="0028612F" w:rsidRDefault="00000000">
            <w:r>
              <w:rPr>
                <w:sz w:val="17"/>
              </w:rPr>
              <w:t>Uses the reviewed curriculum anchor, accepted Application Context and current Teaching Context.</w:t>
            </w:r>
          </w:p>
        </w:tc>
        <w:tc>
          <w:tcPr>
            <w:tcW w:w="4752" w:type="dxa"/>
            <w:tcMar>
              <w:top w:w="70" w:type="dxa"/>
              <w:left w:w="80" w:type="dxa"/>
              <w:bottom w:w="70" w:type="dxa"/>
              <w:right w:w="80" w:type="dxa"/>
            </w:tcMar>
          </w:tcPr>
          <w:p w14:paraId="27AA3D38" w14:textId="77777777" w:rsidR="0028612F" w:rsidRDefault="00000000">
            <w:r>
              <w:rPr>
                <w:sz w:val="17"/>
              </w:rPr>
              <w:t>Creates an immutable RecommendationContextSnapshot and invokes the registered Recommendation Core interface.</w:t>
            </w:r>
          </w:p>
        </w:tc>
      </w:tr>
    </w:tbl>
    <w:p w14:paraId="6C486F0F" w14:textId="77777777" w:rsidR="0028612F" w:rsidRDefault="00000000">
      <w:r>
        <w:t>During generation, the primary action is disabled and replaced by an explicit “Generating recommendation…” state to prevent duplicate submission. A successful execution moves to the Recommendation Result flow in Group C.</w:t>
      </w:r>
    </w:p>
    <w:p w14:paraId="31D98504" w14:textId="1E70102E" w:rsidR="0028612F" w:rsidRDefault="00000000">
      <w:pPr>
        <w:pStyle w:val="Heading2"/>
      </w:pPr>
      <w:r>
        <w:lastRenderedPageBreak/>
        <w:t>1</w:t>
      </w:r>
      <w:r w:rsidR="003F2EA7">
        <w:t>3</w:t>
      </w:r>
      <w:r>
        <w:t>.5 Input and routing states</w:t>
      </w:r>
    </w:p>
    <w:p w14:paraId="00D0B9F5" w14:textId="77777777" w:rsidR="0028612F" w:rsidRDefault="00000000">
      <w:pPr>
        <w:jc w:val="center"/>
      </w:pPr>
      <w:r>
        <w:rPr>
          <w:noProof/>
        </w:rPr>
        <w:drawing>
          <wp:inline distT="0" distB="0" distL="0" distR="0" wp14:anchorId="64CB1D34" wp14:editId="5F2C3A2B">
            <wp:extent cx="6446520" cy="4431982"/>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States_Wireframe.png"/>
                    <pic:cNvPicPr/>
                  </pic:nvPicPr>
                  <pic:blipFill>
                    <a:blip r:embed="rId16"/>
                    <a:stretch>
                      <a:fillRect/>
                    </a:stretch>
                  </pic:blipFill>
                  <pic:spPr>
                    <a:xfrm>
                      <a:off x="0" y="0"/>
                      <a:ext cx="6446520" cy="4431982"/>
                    </a:xfrm>
                    <a:prstGeom prst="rect">
                      <a:avLst/>
                    </a:prstGeom>
                  </pic:spPr>
                </pic:pic>
              </a:graphicData>
            </a:graphic>
          </wp:inline>
        </w:drawing>
      </w:r>
    </w:p>
    <w:p w14:paraId="627A94C3" w14:textId="77777777" w:rsidR="0028612F" w:rsidRDefault="00000000">
      <w:pPr>
        <w:jc w:val="center"/>
      </w:pPr>
      <w:r>
        <w:rPr>
          <w:b/>
          <w:i/>
          <w:sz w:val="18"/>
        </w:rPr>
        <w:t>Figure 9. Group B input and routing states</w:t>
      </w:r>
    </w:p>
    <w:tbl>
      <w:tblPr>
        <w:tblStyle w:val="TableGrid"/>
        <w:tblW w:w="0" w:type="auto"/>
        <w:jc w:val="center"/>
        <w:tblLook w:val="04A0" w:firstRow="1" w:lastRow="0" w:firstColumn="1" w:lastColumn="0" w:noHBand="0" w:noVBand="1"/>
      </w:tblPr>
      <w:tblGrid>
        <w:gridCol w:w="2542"/>
        <w:gridCol w:w="4357"/>
        <w:gridCol w:w="3298"/>
      </w:tblGrid>
      <w:tr w:rsidR="0028612F" w14:paraId="45B7FA9F" w14:textId="77777777">
        <w:trPr>
          <w:cantSplit/>
          <w:tblHeader/>
          <w:jc w:val="center"/>
        </w:trPr>
        <w:tc>
          <w:tcPr>
            <w:tcW w:w="2880" w:type="dxa"/>
            <w:shd w:val="clear" w:color="auto" w:fill="1F4E78"/>
            <w:tcMar>
              <w:top w:w="70" w:type="dxa"/>
              <w:left w:w="80" w:type="dxa"/>
              <w:bottom w:w="70" w:type="dxa"/>
              <w:right w:w="80" w:type="dxa"/>
            </w:tcMar>
            <w:vAlign w:val="center"/>
          </w:tcPr>
          <w:p w14:paraId="13A9F5DA" w14:textId="77777777" w:rsidR="0028612F" w:rsidRDefault="00000000">
            <w:pPr>
              <w:jc w:val="center"/>
            </w:pPr>
            <w:r>
              <w:rPr>
                <w:b/>
                <w:color w:val="FFFFFF"/>
                <w:sz w:val="18"/>
              </w:rPr>
              <w:t>State</w:t>
            </w:r>
          </w:p>
        </w:tc>
        <w:tc>
          <w:tcPr>
            <w:tcW w:w="5328" w:type="dxa"/>
            <w:shd w:val="clear" w:color="auto" w:fill="1F4E78"/>
            <w:tcMar>
              <w:top w:w="70" w:type="dxa"/>
              <w:left w:w="80" w:type="dxa"/>
              <w:bottom w:w="70" w:type="dxa"/>
              <w:right w:w="80" w:type="dxa"/>
            </w:tcMar>
            <w:vAlign w:val="center"/>
          </w:tcPr>
          <w:p w14:paraId="7A49788B" w14:textId="77777777" w:rsidR="0028612F" w:rsidRDefault="00000000">
            <w:pPr>
              <w:jc w:val="center"/>
            </w:pPr>
            <w:r>
              <w:rPr>
                <w:b/>
                <w:color w:val="FFFFFF"/>
                <w:sz w:val="18"/>
              </w:rPr>
              <w:t>System behavior</w:t>
            </w:r>
          </w:p>
        </w:tc>
        <w:tc>
          <w:tcPr>
            <w:tcW w:w="3744" w:type="dxa"/>
            <w:shd w:val="clear" w:color="auto" w:fill="1F4E78"/>
            <w:tcMar>
              <w:top w:w="70" w:type="dxa"/>
              <w:left w:w="80" w:type="dxa"/>
              <w:bottom w:w="70" w:type="dxa"/>
              <w:right w:w="80" w:type="dxa"/>
            </w:tcMar>
            <w:vAlign w:val="center"/>
          </w:tcPr>
          <w:p w14:paraId="6FA27038" w14:textId="77777777" w:rsidR="0028612F" w:rsidRDefault="00000000">
            <w:pPr>
              <w:jc w:val="center"/>
            </w:pPr>
            <w:r>
              <w:rPr>
                <w:b/>
                <w:color w:val="FFFFFF"/>
                <w:sz w:val="18"/>
              </w:rPr>
              <w:t>Educator action</w:t>
            </w:r>
          </w:p>
        </w:tc>
      </w:tr>
      <w:tr w:rsidR="0028612F" w14:paraId="214AA39A" w14:textId="77777777">
        <w:trPr>
          <w:cantSplit/>
          <w:jc w:val="center"/>
        </w:trPr>
        <w:tc>
          <w:tcPr>
            <w:tcW w:w="2880" w:type="dxa"/>
            <w:tcMar>
              <w:top w:w="70" w:type="dxa"/>
              <w:left w:w="80" w:type="dxa"/>
              <w:bottom w:w="70" w:type="dxa"/>
              <w:right w:w="80" w:type="dxa"/>
            </w:tcMar>
          </w:tcPr>
          <w:p w14:paraId="3E167D5A" w14:textId="77777777" w:rsidR="0028612F" w:rsidRDefault="00000000">
            <w:r>
              <w:rPr>
                <w:sz w:val="17"/>
              </w:rPr>
              <w:t>Application Context required</w:t>
            </w:r>
          </w:p>
        </w:tc>
        <w:tc>
          <w:tcPr>
            <w:tcW w:w="5328" w:type="dxa"/>
            <w:tcMar>
              <w:top w:w="70" w:type="dxa"/>
              <w:left w:w="80" w:type="dxa"/>
              <w:bottom w:w="70" w:type="dxa"/>
              <w:right w:w="80" w:type="dxa"/>
            </w:tcMar>
          </w:tcPr>
          <w:p w14:paraId="7FD3CC7E" w14:textId="77777777" w:rsidR="0028612F" w:rsidRDefault="00000000">
            <w:r>
              <w:rPr>
                <w:sz w:val="17"/>
              </w:rPr>
              <w:t>Block Continue/Generate when no Application Context has been entered or accepted.</w:t>
            </w:r>
          </w:p>
        </w:tc>
        <w:tc>
          <w:tcPr>
            <w:tcW w:w="3744" w:type="dxa"/>
            <w:tcMar>
              <w:top w:w="70" w:type="dxa"/>
              <w:left w:w="80" w:type="dxa"/>
              <w:bottom w:w="70" w:type="dxa"/>
              <w:right w:w="80" w:type="dxa"/>
            </w:tcMar>
          </w:tcPr>
          <w:p w14:paraId="7B590611" w14:textId="77777777" w:rsidR="0028612F" w:rsidRDefault="00000000">
            <w:r>
              <w:rPr>
                <w:sz w:val="17"/>
              </w:rPr>
              <w:t>Type an Application Context or select one of the already displayed suggestions.</w:t>
            </w:r>
          </w:p>
        </w:tc>
      </w:tr>
      <w:tr w:rsidR="0028612F" w14:paraId="18400EEC" w14:textId="77777777">
        <w:trPr>
          <w:cantSplit/>
          <w:jc w:val="center"/>
        </w:trPr>
        <w:tc>
          <w:tcPr>
            <w:tcW w:w="2880" w:type="dxa"/>
            <w:tcMar>
              <w:top w:w="70" w:type="dxa"/>
              <w:left w:w="80" w:type="dxa"/>
              <w:bottom w:w="70" w:type="dxa"/>
              <w:right w:w="80" w:type="dxa"/>
            </w:tcMar>
          </w:tcPr>
          <w:p w14:paraId="4773144D" w14:textId="77777777" w:rsidR="0028612F" w:rsidRDefault="00000000">
            <w:r>
              <w:rPr>
                <w:sz w:val="17"/>
              </w:rPr>
              <w:t>Possible curriculum/context mismatch</w:t>
            </w:r>
          </w:p>
        </w:tc>
        <w:tc>
          <w:tcPr>
            <w:tcW w:w="5328" w:type="dxa"/>
            <w:tcMar>
              <w:top w:w="70" w:type="dxa"/>
              <w:left w:w="80" w:type="dxa"/>
              <w:bottom w:w="70" w:type="dxa"/>
              <w:right w:w="80" w:type="dxa"/>
            </w:tcMar>
          </w:tcPr>
          <w:p w14:paraId="24DEA125" w14:textId="77777777" w:rsidR="0028612F" w:rsidRDefault="00000000">
            <w:r>
              <w:rPr>
                <w:sz w:val="17"/>
              </w:rPr>
              <w:t>Do not silently replace the selected curriculum anchor.</w:t>
            </w:r>
          </w:p>
        </w:tc>
        <w:tc>
          <w:tcPr>
            <w:tcW w:w="3744" w:type="dxa"/>
            <w:tcMar>
              <w:top w:w="70" w:type="dxa"/>
              <w:left w:w="80" w:type="dxa"/>
              <w:bottom w:w="70" w:type="dxa"/>
              <w:right w:w="80" w:type="dxa"/>
            </w:tcMar>
          </w:tcPr>
          <w:p w14:paraId="0BD8D3BF" w14:textId="77777777" w:rsidR="0028612F" w:rsidRDefault="00000000">
            <w:r>
              <w:rPr>
                <w:sz w:val="17"/>
              </w:rPr>
              <w:t>Edit Application Context or review Course/Module/Subtopic selection.</w:t>
            </w:r>
          </w:p>
        </w:tc>
      </w:tr>
      <w:tr w:rsidR="0028612F" w14:paraId="52C39DD0" w14:textId="77777777">
        <w:trPr>
          <w:cantSplit/>
          <w:jc w:val="center"/>
        </w:trPr>
        <w:tc>
          <w:tcPr>
            <w:tcW w:w="2880" w:type="dxa"/>
            <w:tcMar>
              <w:top w:w="70" w:type="dxa"/>
              <w:left w:w="80" w:type="dxa"/>
              <w:bottom w:w="70" w:type="dxa"/>
              <w:right w:w="80" w:type="dxa"/>
            </w:tcMar>
          </w:tcPr>
          <w:p w14:paraId="6C89209D" w14:textId="77777777" w:rsidR="0028612F" w:rsidRDefault="00000000">
            <w:r>
              <w:rPr>
                <w:sz w:val="17"/>
              </w:rPr>
              <w:t>No compatible suggested context</w:t>
            </w:r>
          </w:p>
        </w:tc>
        <w:tc>
          <w:tcPr>
            <w:tcW w:w="5328" w:type="dxa"/>
            <w:tcMar>
              <w:top w:w="70" w:type="dxa"/>
              <w:left w:w="80" w:type="dxa"/>
              <w:bottom w:w="70" w:type="dxa"/>
              <w:right w:w="80" w:type="dxa"/>
            </w:tcMar>
          </w:tcPr>
          <w:p w14:paraId="63B51FAB" w14:textId="77777777" w:rsidR="0028612F" w:rsidRDefault="00000000">
            <w:r>
              <w:rPr>
                <w:sz w:val="17"/>
              </w:rPr>
              <w:t>Do not force a generated context. Keep educator free-text entry available.</w:t>
            </w:r>
          </w:p>
        </w:tc>
        <w:tc>
          <w:tcPr>
            <w:tcW w:w="3744" w:type="dxa"/>
            <w:tcMar>
              <w:top w:w="70" w:type="dxa"/>
              <w:left w:w="80" w:type="dxa"/>
              <w:bottom w:w="70" w:type="dxa"/>
              <w:right w:w="80" w:type="dxa"/>
            </w:tcMar>
          </w:tcPr>
          <w:p w14:paraId="368CCDE5" w14:textId="77777777" w:rsidR="0028612F" w:rsidRDefault="00000000">
            <w:r>
              <w:rPr>
                <w:sz w:val="17"/>
              </w:rPr>
              <w:t>Enter own Application Context or review the curriculum selection.</w:t>
            </w:r>
          </w:p>
        </w:tc>
      </w:tr>
    </w:tbl>
    <w:p w14:paraId="358A0350" w14:textId="77777777" w:rsidR="0028612F" w:rsidRDefault="00000000">
      <w:r>
        <w:br w:type="page"/>
      </w:r>
    </w:p>
    <w:p w14:paraId="0AADEA3C" w14:textId="6BF92652" w:rsidR="0028612F" w:rsidRDefault="00000000">
      <w:pPr>
        <w:pStyle w:val="Heading2"/>
      </w:pPr>
      <w:r>
        <w:lastRenderedPageBreak/>
        <w:t>1</w:t>
      </w:r>
      <w:r w:rsidR="003F2EA7">
        <w:t>3</w:t>
      </w:r>
      <w:r>
        <w:t>.6 Group B binding, help and state rules</w:t>
      </w:r>
    </w:p>
    <w:tbl>
      <w:tblPr>
        <w:tblStyle w:val="TableGrid"/>
        <w:tblW w:w="0" w:type="auto"/>
        <w:jc w:val="center"/>
        <w:tblLook w:val="04A0" w:firstRow="1" w:lastRow="0" w:firstColumn="1" w:lastColumn="0" w:noHBand="0" w:noVBand="1"/>
      </w:tblPr>
      <w:tblGrid>
        <w:gridCol w:w="2576"/>
        <w:gridCol w:w="7621"/>
      </w:tblGrid>
      <w:tr w:rsidR="0028612F" w14:paraId="3538FF2D" w14:textId="77777777">
        <w:trPr>
          <w:cantSplit/>
          <w:tblHeader/>
          <w:jc w:val="center"/>
        </w:trPr>
        <w:tc>
          <w:tcPr>
            <w:tcW w:w="3024" w:type="dxa"/>
            <w:shd w:val="clear" w:color="auto" w:fill="1F4E78"/>
            <w:tcMar>
              <w:top w:w="70" w:type="dxa"/>
              <w:left w:w="80" w:type="dxa"/>
              <w:bottom w:w="70" w:type="dxa"/>
              <w:right w:w="80" w:type="dxa"/>
            </w:tcMar>
            <w:vAlign w:val="center"/>
          </w:tcPr>
          <w:p w14:paraId="4CFFAEED" w14:textId="77777777" w:rsidR="0028612F" w:rsidRDefault="00000000">
            <w:pPr>
              <w:jc w:val="center"/>
            </w:pPr>
            <w:r>
              <w:rPr>
                <w:b/>
                <w:color w:val="FFFFFF"/>
                <w:sz w:val="18"/>
              </w:rPr>
              <w:t>Rule</w:t>
            </w:r>
          </w:p>
        </w:tc>
        <w:tc>
          <w:tcPr>
            <w:tcW w:w="8928" w:type="dxa"/>
            <w:shd w:val="clear" w:color="auto" w:fill="1F4E78"/>
            <w:tcMar>
              <w:top w:w="70" w:type="dxa"/>
              <w:left w:w="80" w:type="dxa"/>
              <w:bottom w:w="70" w:type="dxa"/>
              <w:right w:w="80" w:type="dxa"/>
            </w:tcMar>
            <w:vAlign w:val="center"/>
          </w:tcPr>
          <w:p w14:paraId="07E69D9B" w14:textId="77777777" w:rsidR="0028612F" w:rsidRDefault="00000000">
            <w:pPr>
              <w:jc w:val="center"/>
            </w:pPr>
            <w:r>
              <w:rPr>
                <w:b/>
                <w:color w:val="FFFFFF"/>
                <w:sz w:val="18"/>
              </w:rPr>
              <w:t>Group B requirement</w:t>
            </w:r>
          </w:p>
        </w:tc>
      </w:tr>
      <w:tr w:rsidR="0028612F" w14:paraId="26252C3D" w14:textId="77777777">
        <w:trPr>
          <w:cantSplit/>
          <w:jc w:val="center"/>
        </w:trPr>
        <w:tc>
          <w:tcPr>
            <w:tcW w:w="3024" w:type="dxa"/>
            <w:tcMar>
              <w:top w:w="70" w:type="dxa"/>
              <w:left w:w="80" w:type="dxa"/>
              <w:bottom w:w="70" w:type="dxa"/>
              <w:right w:w="80" w:type="dxa"/>
            </w:tcMar>
          </w:tcPr>
          <w:p w14:paraId="66A24034" w14:textId="77777777" w:rsidR="0028612F" w:rsidRDefault="00000000">
            <w:r>
              <w:rPr>
                <w:sz w:val="17"/>
              </w:rPr>
              <w:t>Mandatory hierarchy</w:t>
            </w:r>
          </w:p>
        </w:tc>
        <w:tc>
          <w:tcPr>
            <w:tcW w:w="8928" w:type="dxa"/>
            <w:tcMar>
              <w:top w:w="70" w:type="dxa"/>
              <w:left w:w="80" w:type="dxa"/>
              <w:bottom w:w="70" w:type="dxa"/>
              <w:right w:w="80" w:type="dxa"/>
            </w:tcMar>
          </w:tcPr>
          <w:p w14:paraId="79860971" w14:textId="77777777" w:rsidR="0028612F" w:rsidRDefault="00000000">
            <w:r>
              <w:rPr>
                <w:sz w:val="17"/>
              </w:rPr>
              <w:t>Course, Module and Subtopic are visibly mandatory in the normal path.</w:t>
            </w:r>
          </w:p>
        </w:tc>
      </w:tr>
      <w:tr w:rsidR="0028612F" w14:paraId="6267832C" w14:textId="77777777">
        <w:trPr>
          <w:cantSplit/>
          <w:jc w:val="center"/>
        </w:trPr>
        <w:tc>
          <w:tcPr>
            <w:tcW w:w="3024" w:type="dxa"/>
            <w:tcMar>
              <w:top w:w="70" w:type="dxa"/>
              <w:left w:w="80" w:type="dxa"/>
              <w:bottom w:w="70" w:type="dxa"/>
              <w:right w:w="80" w:type="dxa"/>
            </w:tcMar>
          </w:tcPr>
          <w:p w14:paraId="7B1EE11F" w14:textId="77777777" w:rsidR="0028612F" w:rsidRDefault="00000000">
            <w:r>
              <w:rPr>
                <w:sz w:val="17"/>
              </w:rPr>
              <w:t>Downstream invalidation</w:t>
            </w:r>
          </w:p>
        </w:tc>
        <w:tc>
          <w:tcPr>
            <w:tcW w:w="8928" w:type="dxa"/>
            <w:tcMar>
              <w:top w:w="70" w:type="dxa"/>
              <w:left w:w="80" w:type="dxa"/>
              <w:bottom w:w="70" w:type="dxa"/>
              <w:right w:w="80" w:type="dxa"/>
            </w:tcMar>
          </w:tcPr>
          <w:p w14:paraId="6AAF4E9B" w14:textId="77777777" w:rsidR="0028612F" w:rsidRDefault="00000000">
            <w:r>
              <w:rPr>
                <w:sz w:val="17"/>
              </w:rPr>
              <w:t>Changing Course clears Module/Subtopic and dependent context; changing Module clears Subtopic and dependent context; changing Subtopic invalidates suggestions/accepted context tied to the old anchor.</w:t>
            </w:r>
          </w:p>
        </w:tc>
      </w:tr>
      <w:tr w:rsidR="0028612F" w14:paraId="2002A212" w14:textId="77777777">
        <w:trPr>
          <w:cantSplit/>
          <w:jc w:val="center"/>
        </w:trPr>
        <w:tc>
          <w:tcPr>
            <w:tcW w:w="3024" w:type="dxa"/>
            <w:tcMar>
              <w:top w:w="70" w:type="dxa"/>
              <w:left w:w="80" w:type="dxa"/>
              <w:bottom w:w="70" w:type="dxa"/>
              <w:right w:w="80" w:type="dxa"/>
            </w:tcMar>
          </w:tcPr>
          <w:p w14:paraId="38201A48" w14:textId="77777777" w:rsidR="0028612F" w:rsidRDefault="00000000">
            <w:r>
              <w:rPr>
                <w:sz w:val="17"/>
              </w:rPr>
              <w:t>Automatic suggestions</w:t>
            </w:r>
          </w:p>
        </w:tc>
        <w:tc>
          <w:tcPr>
            <w:tcW w:w="8928" w:type="dxa"/>
            <w:tcMar>
              <w:top w:w="70" w:type="dxa"/>
              <w:left w:w="80" w:type="dxa"/>
              <w:bottom w:w="70" w:type="dxa"/>
              <w:right w:w="80" w:type="dxa"/>
            </w:tcMar>
          </w:tcPr>
          <w:p w14:paraId="429D1A31" w14:textId="77777777" w:rsidR="0028612F" w:rsidRDefault="00000000">
            <w:r>
              <w:rPr>
                <w:sz w:val="17"/>
              </w:rPr>
              <w:t>Application Context suggestions are evaluated automatically after a valid Course → Module → Subtopic anchor; no separate Suggest button.</w:t>
            </w:r>
          </w:p>
        </w:tc>
      </w:tr>
      <w:tr w:rsidR="0028612F" w14:paraId="50FBF98B" w14:textId="77777777">
        <w:trPr>
          <w:cantSplit/>
          <w:jc w:val="center"/>
        </w:trPr>
        <w:tc>
          <w:tcPr>
            <w:tcW w:w="3024" w:type="dxa"/>
            <w:tcMar>
              <w:top w:w="70" w:type="dxa"/>
              <w:left w:w="80" w:type="dxa"/>
              <w:bottom w:w="70" w:type="dxa"/>
              <w:right w:w="80" w:type="dxa"/>
            </w:tcMar>
          </w:tcPr>
          <w:p w14:paraId="20103EF8" w14:textId="77777777" w:rsidR="0028612F" w:rsidRDefault="00000000">
            <w:r>
              <w:rPr>
                <w:sz w:val="17"/>
              </w:rPr>
              <w:t>Canonical identifiers</w:t>
            </w:r>
          </w:p>
        </w:tc>
        <w:tc>
          <w:tcPr>
            <w:tcW w:w="8928" w:type="dxa"/>
            <w:tcMar>
              <w:top w:w="70" w:type="dxa"/>
              <w:left w:w="80" w:type="dxa"/>
              <w:bottom w:w="70" w:type="dxa"/>
              <w:right w:w="80" w:type="dxa"/>
            </w:tcMar>
          </w:tcPr>
          <w:p w14:paraId="2A4C6CF0" w14:textId="77777777" w:rsidR="0028612F" w:rsidRDefault="00000000">
            <w:r>
              <w:rPr>
                <w:sz w:val="17"/>
              </w:rPr>
              <w:t>Readable labels are shown; canonical IDs are retained internally.</w:t>
            </w:r>
          </w:p>
        </w:tc>
      </w:tr>
      <w:tr w:rsidR="0028612F" w14:paraId="0C8A8019" w14:textId="77777777">
        <w:trPr>
          <w:cantSplit/>
          <w:jc w:val="center"/>
        </w:trPr>
        <w:tc>
          <w:tcPr>
            <w:tcW w:w="3024" w:type="dxa"/>
            <w:tcMar>
              <w:top w:w="70" w:type="dxa"/>
              <w:left w:w="80" w:type="dxa"/>
              <w:bottom w:w="70" w:type="dxa"/>
              <w:right w:w="80" w:type="dxa"/>
            </w:tcMar>
          </w:tcPr>
          <w:p w14:paraId="6DA138D6" w14:textId="77777777" w:rsidR="0028612F" w:rsidRDefault="00000000">
            <w:r>
              <w:rPr>
                <w:sz w:val="17"/>
              </w:rPr>
              <w:t>Help</w:t>
            </w:r>
          </w:p>
        </w:tc>
        <w:tc>
          <w:tcPr>
            <w:tcW w:w="8928" w:type="dxa"/>
            <w:tcMar>
              <w:top w:w="70" w:type="dxa"/>
              <w:left w:w="80" w:type="dxa"/>
              <w:bottom w:w="70" w:type="dxa"/>
              <w:right w:w="80" w:type="dxa"/>
            </w:tcMar>
          </w:tcPr>
          <w:p w14:paraId="5D0E66CC" w14:textId="77777777" w:rsidR="0028612F" w:rsidRDefault="00000000">
            <w:r>
              <w:t>Static explanatory text is resolved from UI_Help_Content_Repository_v0.3.xlsx using stable Help_Key values.</w:t>
            </w:r>
          </w:p>
        </w:tc>
      </w:tr>
      <w:tr w:rsidR="0028612F" w14:paraId="39E225F9" w14:textId="77777777">
        <w:trPr>
          <w:cantSplit/>
          <w:jc w:val="center"/>
        </w:trPr>
        <w:tc>
          <w:tcPr>
            <w:tcW w:w="3024" w:type="dxa"/>
            <w:tcMar>
              <w:top w:w="70" w:type="dxa"/>
              <w:left w:w="80" w:type="dxa"/>
              <w:bottom w:w="70" w:type="dxa"/>
              <w:right w:w="80" w:type="dxa"/>
            </w:tcMar>
          </w:tcPr>
          <w:p w14:paraId="3860E658" w14:textId="77777777" w:rsidR="0028612F" w:rsidRDefault="00000000">
            <w:r>
              <w:rPr>
                <w:sz w:val="17"/>
              </w:rPr>
              <w:t>Entity descriptions</w:t>
            </w:r>
          </w:p>
        </w:tc>
        <w:tc>
          <w:tcPr>
            <w:tcW w:w="8928" w:type="dxa"/>
            <w:tcMar>
              <w:top w:w="70" w:type="dxa"/>
              <w:left w:w="80" w:type="dxa"/>
              <w:bottom w:w="70" w:type="dxa"/>
              <w:right w:w="80" w:type="dxa"/>
            </w:tcMar>
          </w:tcPr>
          <w:p w14:paraId="78719EB3" w14:textId="77777777" w:rsidR="0028612F" w:rsidRDefault="00000000">
            <w:r>
              <w:rPr>
                <w:sz w:val="17"/>
              </w:rPr>
              <w:t>Course/Module/Subtopic descriptions come from governed repositories, not the Help repository.</w:t>
            </w:r>
          </w:p>
        </w:tc>
      </w:tr>
      <w:tr w:rsidR="0028612F" w14:paraId="5452EDA4" w14:textId="77777777">
        <w:trPr>
          <w:cantSplit/>
          <w:jc w:val="center"/>
        </w:trPr>
        <w:tc>
          <w:tcPr>
            <w:tcW w:w="3024" w:type="dxa"/>
            <w:tcMar>
              <w:top w:w="70" w:type="dxa"/>
              <w:left w:w="80" w:type="dxa"/>
              <w:bottom w:w="70" w:type="dxa"/>
              <w:right w:w="80" w:type="dxa"/>
            </w:tcMar>
          </w:tcPr>
          <w:p w14:paraId="33D79F58" w14:textId="77777777" w:rsidR="0028612F" w:rsidRDefault="00000000">
            <w:r>
              <w:rPr>
                <w:sz w:val="17"/>
              </w:rPr>
              <w:t>Teaching Context</w:t>
            </w:r>
          </w:p>
        </w:tc>
        <w:tc>
          <w:tcPr>
            <w:tcW w:w="8928" w:type="dxa"/>
            <w:tcMar>
              <w:top w:w="70" w:type="dxa"/>
              <w:left w:w="80" w:type="dxa"/>
              <w:bottom w:w="70" w:type="dxa"/>
              <w:right w:w="80" w:type="dxa"/>
            </w:tcMar>
          </w:tcPr>
          <w:p w14:paraId="7208BD4B" w14:textId="77777777" w:rsidR="0028612F" w:rsidRDefault="00000000">
            <w:r>
              <w:rPr>
                <w:sz w:val="17"/>
              </w:rPr>
              <w:t>Visible educator wording may differ from canonical runtime field names; mapping is explicit and deterministic.</w:t>
            </w:r>
          </w:p>
        </w:tc>
      </w:tr>
      <w:tr w:rsidR="0028612F" w14:paraId="3F831134" w14:textId="77777777">
        <w:trPr>
          <w:cantSplit/>
          <w:jc w:val="center"/>
        </w:trPr>
        <w:tc>
          <w:tcPr>
            <w:tcW w:w="3024" w:type="dxa"/>
            <w:tcMar>
              <w:top w:w="70" w:type="dxa"/>
              <w:left w:w="80" w:type="dxa"/>
              <w:bottom w:w="70" w:type="dxa"/>
              <w:right w:w="80" w:type="dxa"/>
            </w:tcMar>
          </w:tcPr>
          <w:p w14:paraId="0C738F1D" w14:textId="77777777" w:rsidR="0028612F" w:rsidRDefault="00000000">
            <w:r>
              <w:rPr>
                <w:sz w:val="17"/>
              </w:rPr>
              <w:t>Interface boundary</w:t>
            </w:r>
          </w:p>
        </w:tc>
        <w:tc>
          <w:tcPr>
            <w:tcW w:w="8928" w:type="dxa"/>
            <w:tcMar>
              <w:top w:w="70" w:type="dxa"/>
              <w:left w:w="80" w:type="dxa"/>
              <w:bottom w:w="70" w:type="dxa"/>
              <w:right w:w="80" w:type="dxa"/>
            </w:tcMar>
          </w:tcPr>
          <w:p w14:paraId="4845F98A" w14:textId="77777777" w:rsidR="0028612F" w:rsidRDefault="00000000">
            <w:r>
              <w:t>Exact UI ↔ backend request/response schema and curated-context provenance serialization are defined in SEQ-04.</w:t>
            </w:r>
          </w:p>
        </w:tc>
      </w:tr>
    </w:tbl>
    <w:p w14:paraId="2237CB37" w14:textId="77777777" w:rsidR="0028612F" w:rsidRDefault="00000000">
      <w:pPr>
        <w:pStyle w:val="Heading2"/>
      </w:pPr>
      <w:r>
        <w:t>14.7 Controlled companion artifacts</w:t>
      </w:r>
    </w:p>
    <w:tbl>
      <w:tblPr>
        <w:tblStyle w:val="TableGrid"/>
        <w:tblW w:w="0" w:type="auto"/>
        <w:jc w:val="center"/>
        <w:tblLook w:val="04A0" w:firstRow="1" w:lastRow="0" w:firstColumn="1" w:lastColumn="0" w:noHBand="0" w:noVBand="1"/>
      </w:tblPr>
      <w:tblGrid>
        <w:gridCol w:w="3423"/>
        <w:gridCol w:w="6774"/>
      </w:tblGrid>
      <w:tr w:rsidR="0028612F" w14:paraId="1F502A9D" w14:textId="77777777">
        <w:trPr>
          <w:cantSplit/>
          <w:tblHeader/>
          <w:jc w:val="center"/>
        </w:trPr>
        <w:tc>
          <w:tcPr>
            <w:tcW w:w="3456" w:type="dxa"/>
            <w:shd w:val="clear" w:color="auto" w:fill="1F4E78"/>
            <w:tcMar>
              <w:top w:w="70" w:type="dxa"/>
              <w:left w:w="80" w:type="dxa"/>
              <w:bottom w:w="70" w:type="dxa"/>
              <w:right w:w="80" w:type="dxa"/>
            </w:tcMar>
            <w:vAlign w:val="center"/>
          </w:tcPr>
          <w:p w14:paraId="517BAFDB" w14:textId="77777777" w:rsidR="0028612F" w:rsidRDefault="00000000">
            <w:pPr>
              <w:jc w:val="center"/>
            </w:pPr>
            <w:r>
              <w:rPr>
                <w:b/>
                <w:color w:val="FFFFFF"/>
                <w:sz w:val="18"/>
              </w:rPr>
              <w:t>Artifact</w:t>
            </w:r>
          </w:p>
        </w:tc>
        <w:tc>
          <w:tcPr>
            <w:tcW w:w="8352" w:type="dxa"/>
            <w:shd w:val="clear" w:color="auto" w:fill="1F4E78"/>
            <w:tcMar>
              <w:top w:w="70" w:type="dxa"/>
              <w:left w:w="80" w:type="dxa"/>
              <w:bottom w:w="70" w:type="dxa"/>
              <w:right w:w="80" w:type="dxa"/>
            </w:tcMar>
            <w:vAlign w:val="center"/>
          </w:tcPr>
          <w:p w14:paraId="11164B37" w14:textId="77777777" w:rsidR="0028612F" w:rsidRDefault="00000000">
            <w:pPr>
              <w:jc w:val="center"/>
            </w:pPr>
            <w:r>
              <w:rPr>
                <w:b/>
                <w:color w:val="FFFFFF"/>
                <w:sz w:val="18"/>
              </w:rPr>
              <w:t>Combined Group A + Group B role</w:t>
            </w:r>
          </w:p>
        </w:tc>
      </w:tr>
      <w:tr w:rsidR="0028612F" w14:paraId="03C82613" w14:textId="77777777">
        <w:trPr>
          <w:cantSplit/>
          <w:jc w:val="center"/>
        </w:trPr>
        <w:tc>
          <w:tcPr>
            <w:tcW w:w="3456" w:type="dxa"/>
            <w:tcMar>
              <w:top w:w="70" w:type="dxa"/>
              <w:left w:w="80" w:type="dxa"/>
              <w:bottom w:w="70" w:type="dxa"/>
              <w:right w:w="80" w:type="dxa"/>
            </w:tcMar>
          </w:tcPr>
          <w:p w14:paraId="617F9443" w14:textId="77777777" w:rsidR="0028612F" w:rsidRDefault="00000000">
            <w:r>
              <w:t>UI_Design_v0.3.docx</w:t>
            </w:r>
          </w:p>
        </w:tc>
        <w:tc>
          <w:tcPr>
            <w:tcW w:w="8352" w:type="dxa"/>
            <w:tcMar>
              <w:top w:w="70" w:type="dxa"/>
              <w:left w:w="80" w:type="dxa"/>
              <w:bottom w:w="70" w:type="dxa"/>
              <w:right w:w="80" w:type="dxa"/>
            </w:tcMar>
          </w:tcPr>
          <w:p w14:paraId="7667B643" w14:textId="77777777" w:rsidR="0028612F" w:rsidRDefault="00000000">
            <w:r>
              <w:t>UI foundation and educator recommendation workflow, including wireframes, behavior, state rules, accessibility/responsive requirements and conformance criteria.</w:t>
            </w:r>
          </w:p>
        </w:tc>
      </w:tr>
      <w:tr w:rsidR="0028612F" w14:paraId="4A7D47A0" w14:textId="77777777">
        <w:trPr>
          <w:cantSplit/>
          <w:jc w:val="center"/>
        </w:trPr>
        <w:tc>
          <w:tcPr>
            <w:tcW w:w="3456" w:type="dxa"/>
            <w:tcMar>
              <w:top w:w="70" w:type="dxa"/>
              <w:left w:w="80" w:type="dxa"/>
              <w:bottom w:w="70" w:type="dxa"/>
              <w:right w:w="80" w:type="dxa"/>
            </w:tcMar>
          </w:tcPr>
          <w:p w14:paraId="30695270" w14:textId="77777777" w:rsidR="0028612F" w:rsidRDefault="00000000">
            <w:r>
              <w:t>UI_Foundation_Decisions_v0.3.xlsx</w:t>
            </w:r>
          </w:p>
        </w:tc>
        <w:tc>
          <w:tcPr>
            <w:tcW w:w="8352" w:type="dxa"/>
            <w:tcMar>
              <w:top w:w="70" w:type="dxa"/>
              <w:left w:w="80" w:type="dxa"/>
              <w:bottom w:w="70" w:type="dxa"/>
              <w:right w:w="80" w:type="dxa"/>
            </w:tcMar>
          </w:tcPr>
          <w:p w14:paraId="538C5A9E" w14:textId="77777777" w:rsidR="0028612F" w:rsidRDefault="00000000">
            <w:r>
              <w:t>Decision register for Group A foundation, Group B workflow and visual tokens.</w:t>
            </w:r>
          </w:p>
        </w:tc>
      </w:tr>
      <w:tr w:rsidR="0028612F" w14:paraId="21DA28BA" w14:textId="77777777">
        <w:trPr>
          <w:cantSplit/>
          <w:jc w:val="center"/>
        </w:trPr>
        <w:tc>
          <w:tcPr>
            <w:tcW w:w="3456" w:type="dxa"/>
            <w:tcMar>
              <w:top w:w="70" w:type="dxa"/>
              <w:left w:w="80" w:type="dxa"/>
              <w:bottom w:w="70" w:type="dxa"/>
              <w:right w:w="80" w:type="dxa"/>
            </w:tcMar>
          </w:tcPr>
          <w:p w14:paraId="43319200" w14:textId="77777777" w:rsidR="0028612F" w:rsidRDefault="00000000">
            <w:r>
              <w:t>UI_Data_Binding_Matrix_v0.3.xlsx</w:t>
            </w:r>
          </w:p>
        </w:tc>
        <w:tc>
          <w:tcPr>
            <w:tcW w:w="8352" w:type="dxa"/>
            <w:tcMar>
              <w:top w:w="70" w:type="dxa"/>
              <w:left w:w="80" w:type="dxa"/>
              <w:bottom w:w="70" w:type="dxa"/>
              <w:right w:w="80" w:type="dxa"/>
            </w:tcMar>
          </w:tcPr>
          <w:p w14:paraId="5FBAF1C6" w14:textId="77777777" w:rsidR="0028612F" w:rsidRDefault="00000000">
            <w:r>
              <w:t>Foundation and field-level repository/runtime/state/help mappings for the educator workflow.</w:t>
            </w:r>
          </w:p>
        </w:tc>
      </w:tr>
      <w:tr w:rsidR="0028612F" w14:paraId="58D04CDB" w14:textId="77777777">
        <w:trPr>
          <w:cantSplit/>
          <w:jc w:val="center"/>
        </w:trPr>
        <w:tc>
          <w:tcPr>
            <w:tcW w:w="3456" w:type="dxa"/>
            <w:tcMar>
              <w:top w:w="70" w:type="dxa"/>
              <w:left w:w="80" w:type="dxa"/>
              <w:bottom w:w="70" w:type="dxa"/>
              <w:right w:w="80" w:type="dxa"/>
            </w:tcMar>
          </w:tcPr>
          <w:p w14:paraId="49591B58" w14:textId="77777777" w:rsidR="0028612F" w:rsidRDefault="00000000">
            <w:r>
              <w:t>UI_Help_Content_Repository_v0.3.xlsx</w:t>
            </w:r>
          </w:p>
        </w:tc>
        <w:tc>
          <w:tcPr>
            <w:tcW w:w="8352" w:type="dxa"/>
            <w:tcMar>
              <w:top w:w="70" w:type="dxa"/>
              <w:left w:w="80" w:type="dxa"/>
              <w:bottom w:w="70" w:type="dxa"/>
              <w:right w:w="80" w:type="dxa"/>
            </w:tcMar>
          </w:tcPr>
          <w:p w14:paraId="7A7AEC83" w14:textId="77777777" w:rsidR="0028612F" w:rsidRDefault="00000000">
            <w:r>
              <w:t>Context-sensitive help content and validation guidance for the educator workflow.</w:t>
            </w:r>
          </w:p>
        </w:tc>
      </w:tr>
    </w:tbl>
    <w:p w14:paraId="4A2163B8" w14:textId="45F95C0A" w:rsidR="0028612F" w:rsidRDefault="00000000">
      <w:pPr>
        <w:pStyle w:val="Heading2"/>
      </w:pPr>
      <w:r>
        <w:t>1</w:t>
      </w:r>
      <w:r w:rsidR="003F2EA7">
        <w:t>3</w:t>
      </w:r>
      <w:r>
        <w:t>.8 Group B design conformance checklist</w:t>
      </w:r>
    </w:p>
    <w:p w14:paraId="7DFB74D7" w14:textId="77777777" w:rsidR="0028612F" w:rsidRDefault="00000000">
      <w:pPr>
        <w:pStyle w:val="ListBullet"/>
      </w:pPr>
      <w:r>
        <w:t>Course, Module and Subtopic are visibly mandatory and hierarchy-filtered; Continue is unavailable until a valid Subtopic is selected.</w:t>
      </w:r>
    </w:p>
    <w:p w14:paraId="32BE44A2" w14:textId="77777777" w:rsidR="0028612F" w:rsidRDefault="00000000">
      <w:pPr>
        <w:pStyle w:val="ListBullet"/>
      </w:pPr>
      <w:r>
        <w:t>Governed Course, Module and Subtopic descriptive context is shown at the appropriate selection stage.</w:t>
      </w:r>
    </w:p>
    <w:p w14:paraId="485BBD50" w14:textId="77777777" w:rsidR="0028612F" w:rsidRDefault="00000000">
      <w:pPr>
        <w:pStyle w:val="ListBullet"/>
      </w:pPr>
      <w:r>
        <w:t>Application Context suggestions are shown automatically from the selected Course → Module → Subtopic anchor; the redundant Browse/Suggest primary actions are absent.</w:t>
      </w:r>
    </w:p>
    <w:p w14:paraId="027A8454" w14:textId="77777777" w:rsidR="0028612F" w:rsidRDefault="00000000">
      <w:pPr>
        <w:pStyle w:val="ListBullet"/>
      </w:pPr>
      <w:r>
        <w:t>At most one or two system-generated suggestions are shown; zero suggestions is valid and there is no curated-context Show more control in V1.</w:t>
      </w:r>
    </w:p>
    <w:p w14:paraId="31332AF6" w14:textId="77777777" w:rsidR="0028612F" w:rsidRDefault="00000000">
      <w:pPr>
        <w:pStyle w:val="ListBullet"/>
      </w:pPr>
      <w:r>
        <w:t>Educator-entered Application Context remains primary; accepted generated-suggestion provenance and the exact final suggestion set shown are preserved for the Generate request/snapshot.</w:t>
      </w:r>
    </w:p>
    <w:p w14:paraId="1303EBCD" w14:textId="77777777" w:rsidR="0028612F" w:rsidRDefault="00000000">
      <w:pPr>
        <w:pStyle w:val="ListBullet"/>
      </w:pPr>
      <w:r>
        <w:t>A final recommendation cannot be generated without an accepted Application Context.</w:t>
      </w:r>
    </w:p>
    <w:p w14:paraId="1879C615" w14:textId="77777777" w:rsidR="0028612F" w:rsidRDefault="00000000">
      <w:pPr>
        <w:pStyle w:val="ListBullet"/>
      </w:pPr>
      <w:r>
        <w:t>Teaching Context uses educator-facing labels while preserving canonical runtime field mappings.</w:t>
      </w:r>
    </w:p>
    <w:p w14:paraId="12B0C65C" w14:textId="77777777" w:rsidR="0028612F" w:rsidRDefault="00000000">
      <w:pPr>
        <w:pStyle w:val="ListBullet"/>
      </w:pPr>
      <w:r>
        <w:t>Field/site visit, relevant data, stakeholder interaction and lab/equipment questions have context-sensitive help that explains meaning and purpose.</w:t>
      </w:r>
    </w:p>
    <w:p w14:paraId="22B669C7" w14:textId="77777777" w:rsidR="0028612F" w:rsidRDefault="00000000">
      <w:pPr>
        <w:pStyle w:val="ListBullet"/>
      </w:pPr>
      <w:r>
        <w:t>Resource/access questions are secondary and collapsed by default in production.</w:t>
      </w:r>
    </w:p>
    <w:p w14:paraId="4B04AD2B" w14:textId="77777777" w:rsidR="0028612F" w:rsidRDefault="00000000">
      <w:pPr>
        <w:pStyle w:val="ListBullet"/>
      </w:pPr>
      <w:r>
        <w:t>Changing hierarchy selections invalidates dependent Application Context state rather than silently reusing stale context.</w:t>
      </w:r>
    </w:p>
    <w:p w14:paraId="0D74151A" w14:textId="77777777" w:rsidR="0028612F" w:rsidRDefault="00000000">
      <w:pPr>
        <w:pStyle w:val="ListBullet"/>
      </w:pPr>
      <w:r>
        <w:t>Review displays the exact values used for execution and Generate creates an immutable context snapshot.</w:t>
      </w:r>
    </w:p>
    <w:p w14:paraId="395A4F0D" w14:textId="77777777" w:rsidR="0028612F" w:rsidRDefault="00000000">
      <w:pPr>
        <w:pStyle w:val="ListBullet"/>
      </w:pPr>
      <w:r>
        <w:t>All Group B controls/states are represented in UI_Data_Binding_Matrix_v0.3.xlsx and relevant help is represented in UI_Help_Content_Repository_v0.3.xlsx.</w:t>
      </w:r>
    </w:p>
    <w:p w14:paraId="58977FEF" w14:textId="77777777" w:rsidR="0028612F" w:rsidRDefault="00000000">
      <w:pPr>
        <w:pStyle w:val="ListBullet"/>
      </w:pPr>
      <w:r>
        <w:t>Application Context provenance is fully resolved by SEQ-04: exactly EDUCATOR_ENTERED or ACCEPTED_SYSTEM_GENERATED; repository contexts remain internal evidence/retrieval support.</w:t>
      </w:r>
    </w:p>
    <w:p w14:paraId="61C51663" w14:textId="0A4CCE8B" w:rsidR="0028612F" w:rsidRDefault="00000000">
      <w:r>
        <w:t>Group B is complete at the SEQ-03 level when the checklist and companion artifacts are mutually consistent.</w:t>
      </w:r>
      <w:r>
        <w:br w:type="page"/>
      </w:r>
    </w:p>
    <w:p w14:paraId="60F8CA6D" w14:textId="6B74FAA5" w:rsidR="0028612F" w:rsidRDefault="00000000">
      <w:pPr>
        <w:pStyle w:val="Heading1"/>
      </w:pPr>
      <w:r>
        <w:lastRenderedPageBreak/>
        <w:t>1</w:t>
      </w:r>
      <w:r w:rsidR="003F2EA7">
        <w:t>4</w:t>
      </w:r>
      <w:r>
        <w:t>. Group C — Educator Kit and explainability</w:t>
      </w:r>
    </w:p>
    <w:p w14:paraId="437A981B" w14:textId="77777777" w:rsidR="0028612F" w:rsidRDefault="00000000">
      <w:r>
        <w:t>Group C begins after the Group B recommendation request has produced either an accepted sustainability recommendation or a valid abstention/insufficient-evidence state. It defines how the accepted recommendation is presented, how an educator can inspect why it was produced, and how the downstream Educator Kit is presented without changing Recommendation Core semantics.</w:t>
      </w:r>
    </w:p>
    <w:tbl>
      <w:tblPr>
        <w:tblStyle w:val="TableGrid"/>
        <w:tblW w:w="0" w:type="auto"/>
        <w:jc w:val="center"/>
        <w:tblLook w:val="04A0" w:firstRow="1" w:lastRow="0" w:firstColumn="1" w:lastColumn="0" w:noHBand="0" w:noVBand="1"/>
      </w:tblPr>
      <w:tblGrid>
        <w:gridCol w:w="3240"/>
        <w:gridCol w:w="6840"/>
      </w:tblGrid>
      <w:tr w:rsidR="0028612F" w14:paraId="2E0974D6" w14:textId="77777777">
        <w:trPr>
          <w:cantSplit/>
          <w:tblHeader/>
          <w:jc w:val="center"/>
        </w:trPr>
        <w:tc>
          <w:tcPr>
            <w:tcW w:w="3240" w:type="dxa"/>
            <w:shd w:val="clear" w:color="auto" w:fill="1F4E78"/>
            <w:tcMar>
              <w:top w:w="70" w:type="dxa"/>
              <w:left w:w="80" w:type="dxa"/>
              <w:bottom w:w="70" w:type="dxa"/>
              <w:right w:w="80" w:type="dxa"/>
            </w:tcMar>
            <w:vAlign w:val="center"/>
          </w:tcPr>
          <w:p w14:paraId="512A1BD9" w14:textId="77777777" w:rsidR="0028612F" w:rsidRDefault="00000000">
            <w:pPr>
              <w:jc w:val="center"/>
            </w:pPr>
            <w:r>
              <w:rPr>
                <w:b/>
                <w:color w:val="FFFFFF"/>
                <w:sz w:val="18"/>
              </w:rPr>
              <w:t>Group C principle</w:t>
            </w:r>
          </w:p>
        </w:tc>
        <w:tc>
          <w:tcPr>
            <w:tcW w:w="6840" w:type="dxa"/>
            <w:shd w:val="clear" w:color="auto" w:fill="1F4E78"/>
            <w:tcMar>
              <w:top w:w="70" w:type="dxa"/>
              <w:left w:w="80" w:type="dxa"/>
              <w:bottom w:w="70" w:type="dxa"/>
              <w:right w:w="80" w:type="dxa"/>
            </w:tcMar>
            <w:vAlign w:val="center"/>
          </w:tcPr>
          <w:p w14:paraId="577B3E14" w14:textId="77777777" w:rsidR="0028612F" w:rsidRDefault="00000000">
            <w:pPr>
              <w:jc w:val="center"/>
            </w:pPr>
            <w:r>
              <w:rPr>
                <w:b/>
                <w:color w:val="FFFFFF"/>
                <w:sz w:val="18"/>
              </w:rPr>
              <w:t>UI consequence</w:t>
            </w:r>
          </w:p>
        </w:tc>
      </w:tr>
      <w:tr w:rsidR="0028612F" w14:paraId="725D09ED" w14:textId="77777777">
        <w:trPr>
          <w:cantSplit/>
          <w:jc w:val="center"/>
        </w:trPr>
        <w:tc>
          <w:tcPr>
            <w:tcW w:w="3240" w:type="dxa"/>
            <w:tcMar>
              <w:top w:w="70" w:type="dxa"/>
              <w:left w:w="80" w:type="dxa"/>
              <w:bottom w:w="70" w:type="dxa"/>
              <w:right w:w="80" w:type="dxa"/>
            </w:tcMar>
          </w:tcPr>
          <w:p w14:paraId="3BD3FAFA" w14:textId="77777777" w:rsidR="0028612F" w:rsidRDefault="00000000">
            <w:r>
              <w:rPr>
                <w:sz w:val="18"/>
              </w:rPr>
              <w:t>Accepted recommendation remains authoritative</w:t>
            </w:r>
          </w:p>
        </w:tc>
        <w:tc>
          <w:tcPr>
            <w:tcW w:w="6840" w:type="dxa"/>
            <w:tcMar>
              <w:top w:w="70" w:type="dxa"/>
              <w:left w:w="80" w:type="dxa"/>
              <w:bottom w:w="70" w:type="dxa"/>
              <w:right w:w="80" w:type="dxa"/>
            </w:tcMar>
          </w:tcPr>
          <w:p w14:paraId="4E501C5D" w14:textId="77777777" w:rsidR="0028612F" w:rsidRDefault="00000000">
            <w:r>
              <w:rPr>
                <w:sz w:val="18"/>
              </w:rPr>
              <w:t>The result/Kit UI does not re-anchor curriculum, substitute another SCR or allow framework alignment to create recommendation eligibility.</w:t>
            </w:r>
          </w:p>
        </w:tc>
      </w:tr>
      <w:tr w:rsidR="0028612F" w14:paraId="228ECE9F" w14:textId="77777777">
        <w:trPr>
          <w:cantSplit/>
          <w:jc w:val="center"/>
        </w:trPr>
        <w:tc>
          <w:tcPr>
            <w:tcW w:w="3240" w:type="dxa"/>
            <w:tcMar>
              <w:top w:w="70" w:type="dxa"/>
              <w:left w:w="80" w:type="dxa"/>
              <w:bottom w:w="70" w:type="dxa"/>
              <w:right w:w="80" w:type="dxa"/>
            </w:tcMar>
          </w:tcPr>
          <w:p w14:paraId="7652C9BF" w14:textId="77777777" w:rsidR="0028612F" w:rsidRDefault="00000000">
            <w:r>
              <w:rPr>
                <w:sz w:val="18"/>
              </w:rPr>
              <w:t>Use → Understand → Inspect/Audit</w:t>
            </w:r>
          </w:p>
        </w:tc>
        <w:tc>
          <w:tcPr>
            <w:tcW w:w="6840" w:type="dxa"/>
            <w:tcMar>
              <w:top w:w="70" w:type="dxa"/>
              <w:left w:w="80" w:type="dxa"/>
              <w:bottom w:w="70" w:type="dxa"/>
              <w:right w:w="80" w:type="dxa"/>
            </w:tcMar>
          </w:tcPr>
          <w:p w14:paraId="61129FF1" w14:textId="77777777" w:rsidR="0028612F" w:rsidRDefault="00000000">
            <w:r>
              <w:rPr>
                <w:sz w:val="18"/>
              </w:rPr>
              <w:t>Primary result and teaching use are visible first; evidence path, IDs, scores and provenance move progressively into deeper views.</w:t>
            </w:r>
          </w:p>
        </w:tc>
      </w:tr>
      <w:tr w:rsidR="0028612F" w14:paraId="4F7D964D" w14:textId="77777777">
        <w:trPr>
          <w:cantSplit/>
          <w:jc w:val="center"/>
        </w:trPr>
        <w:tc>
          <w:tcPr>
            <w:tcW w:w="3240" w:type="dxa"/>
            <w:tcMar>
              <w:top w:w="70" w:type="dxa"/>
              <w:left w:w="80" w:type="dxa"/>
              <w:bottom w:w="70" w:type="dxa"/>
              <w:right w:w="80" w:type="dxa"/>
            </w:tcMar>
          </w:tcPr>
          <w:p w14:paraId="5B997D15" w14:textId="77777777" w:rsidR="0028612F" w:rsidRDefault="00000000">
            <w:r>
              <w:rPr>
                <w:sz w:val="18"/>
              </w:rPr>
              <w:t>Pedagogy is downstream</w:t>
            </w:r>
          </w:p>
        </w:tc>
        <w:tc>
          <w:tcPr>
            <w:tcW w:w="6840" w:type="dxa"/>
            <w:tcMar>
              <w:top w:w="70" w:type="dxa"/>
              <w:left w:w="80" w:type="dxa"/>
              <w:bottom w:w="70" w:type="dxa"/>
              <w:right w:w="80" w:type="dxa"/>
            </w:tcMar>
          </w:tcPr>
          <w:p w14:paraId="2A6067DF" w14:textId="77777777" w:rsidR="0028612F" w:rsidRDefault="00000000">
            <w:r>
              <w:rPr>
                <w:sz w:val="18"/>
              </w:rPr>
              <w:t>Teaching-template selection occurs only after the SCR is accepted. Default display is one primary approach plus up to two materially distinct alternatives.</w:t>
            </w:r>
          </w:p>
        </w:tc>
      </w:tr>
      <w:tr w:rsidR="0028612F" w14:paraId="590B25B7" w14:textId="77777777">
        <w:trPr>
          <w:cantSplit/>
          <w:jc w:val="center"/>
        </w:trPr>
        <w:tc>
          <w:tcPr>
            <w:tcW w:w="3240" w:type="dxa"/>
            <w:tcMar>
              <w:top w:w="70" w:type="dxa"/>
              <w:left w:w="80" w:type="dxa"/>
              <w:bottom w:w="70" w:type="dxa"/>
              <w:right w:w="80" w:type="dxa"/>
            </w:tcMar>
          </w:tcPr>
          <w:p w14:paraId="1FFBDBF8" w14:textId="77777777" w:rsidR="0028612F" w:rsidRDefault="00000000">
            <w:r>
              <w:rPr>
                <w:sz w:val="18"/>
              </w:rPr>
              <w:t>Ready-to-use means contract-complete</w:t>
            </w:r>
          </w:p>
        </w:tc>
        <w:tc>
          <w:tcPr>
            <w:tcW w:w="6840" w:type="dxa"/>
            <w:tcMar>
              <w:top w:w="70" w:type="dxa"/>
              <w:left w:w="80" w:type="dxa"/>
              <w:bottom w:w="70" w:type="dxa"/>
              <w:right w:w="80" w:type="dxa"/>
            </w:tcMar>
          </w:tcPr>
          <w:p w14:paraId="1C328453" w14:textId="77777777" w:rsidR="0028612F" w:rsidRDefault="00000000">
            <w:r>
              <w:rPr>
                <w:sz w:val="18"/>
              </w:rPr>
              <w:t>The selected Template Output Element Contract defines required/conditional Kit content and the validator determines PASS/FAIL.</w:t>
            </w:r>
          </w:p>
        </w:tc>
      </w:tr>
      <w:tr w:rsidR="0028612F" w14:paraId="2F985FDE" w14:textId="77777777">
        <w:trPr>
          <w:cantSplit/>
          <w:jc w:val="center"/>
        </w:trPr>
        <w:tc>
          <w:tcPr>
            <w:tcW w:w="3240" w:type="dxa"/>
            <w:tcMar>
              <w:top w:w="70" w:type="dxa"/>
              <w:left w:w="80" w:type="dxa"/>
              <w:bottom w:w="70" w:type="dxa"/>
              <w:right w:w="80" w:type="dxa"/>
            </w:tcMar>
          </w:tcPr>
          <w:p w14:paraId="1BB2B4D9" w14:textId="77777777" w:rsidR="0028612F" w:rsidRDefault="00000000">
            <w:r>
              <w:rPr>
                <w:sz w:val="18"/>
              </w:rPr>
              <w:t>Educator authority remains explicit</w:t>
            </w:r>
          </w:p>
        </w:tc>
        <w:tc>
          <w:tcPr>
            <w:tcW w:w="6840" w:type="dxa"/>
            <w:tcMar>
              <w:top w:w="70" w:type="dxa"/>
              <w:left w:w="80" w:type="dxa"/>
              <w:bottom w:w="70" w:type="dxa"/>
              <w:right w:w="80" w:type="dxa"/>
            </w:tcMar>
          </w:tcPr>
          <w:p w14:paraId="31D0BABB" w14:textId="77777777" w:rsidR="0028612F" w:rsidRDefault="00000000">
            <w:r>
              <w:rPr>
                <w:sz w:val="18"/>
              </w:rPr>
              <w:t>The educator can use, adapt, choose another approach, not use, or save for later; these decisions never overwrite canonical repositories.</w:t>
            </w:r>
          </w:p>
        </w:tc>
      </w:tr>
    </w:tbl>
    <w:p w14:paraId="03A28984" w14:textId="77777777" w:rsidR="0028612F" w:rsidRDefault="00000000">
      <w:r>
        <w:t>The wireframes use the Stage-F water-resources worked example to illustrate structure. Internal IDs are omitted from educator-facing examples.</w:t>
      </w:r>
    </w:p>
    <w:p w14:paraId="0D823378" w14:textId="521B0135" w:rsidR="0028612F" w:rsidRDefault="00000000">
      <w:pPr>
        <w:pStyle w:val="Heading2"/>
      </w:pPr>
      <w:r>
        <w:t>1</w:t>
      </w:r>
      <w:r w:rsidR="003F2EA7">
        <w:t>4</w:t>
      </w:r>
      <w:r>
        <w:t>.1 Recommendation Result</w:t>
      </w:r>
    </w:p>
    <w:p w14:paraId="56FD4401" w14:textId="77777777" w:rsidR="0028612F" w:rsidRDefault="00000000">
      <w:pPr>
        <w:jc w:val="center"/>
      </w:pPr>
      <w:r>
        <w:rPr>
          <w:noProof/>
        </w:rPr>
        <w:drawing>
          <wp:inline distT="0" distB="0" distL="0" distR="0" wp14:anchorId="3EC05B23" wp14:editId="74752D8C">
            <wp:extent cx="6537960" cy="4413123"/>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Result_Wireframe.png"/>
                    <pic:cNvPicPr/>
                  </pic:nvPicPr>
                  <pic:blipFill>
                    <a:blip r:embed="rId17"/>
                    <a:stretch>
                      <a:fillRect/>
                    </a:stretch>
                  </pic:blipFill>
                  <pic:spPr>
                    <a:xfrm>
                      <a:off x="0" y="0"/>
                      <a:ext cx="6537960" cy="4413123"/>
                    </a:xfrm>
                    <a:prstGeom prst="rect">
                      <a:avLst/>
                    </a:prstGeom>
                  </pic:spPr>
                </pic:pic>
              </a:graphicData>
            </a:graphic>
          </wp:inline>
        </w:drawing>
      </w:r>
    </w:p>
    <w:p w14:paraId="4D26CA28" w14:textId="77777777" w:rsidR="0028612F" w:rsidRDefault="00000000">
      <w:pPr>
        <w:pStyle w:val="Caption"/>
        <w:jc w:val="center"/>
      </w:pPr>
      <w:r>
        <w:t>Figure 10. Recommendation Result wireframe</w:t>
      </w:r>
    </w:p>
    <w:tbl>
      <w:tblPr>
        <w:tblStyle w:val="TableGrid"/>
        <w:tblW w:w="0" w:type="auto"/>
        <w:jc w:val="center"/>
        <w:tblLook w:val="04A0" w:firstRow="1" w:lastRow="0" w:firstColumn="1" w:lastColumn="0" w:noHBand="0" w:noVBand="1"/>
      </w:tblPr>
      <w:tblGrid>
        <w:gridCol w:w="2592"/>
        <w:gridCol w:w="4464"/>
        <w:gridCol w:w="3024"/>
      </w:tblGrid>
      <w:tr w:rsidR="0028612F" w14:paraId="4604D844" w14:textId="77777777">
        <w:trPr>
          <w:cantSplit/>
          <w:tblHeader/>
          <w:jc w:val="center"/>
        </w:trPr>
        <w:tc>
          <w:tcPr>
            <w:tcW w:w="2592" w:type="dxa"/>
            <w:shd w:val="clear" w:color="auto" w:fill="1F4E78"/>
            <w:tcMar>
              <w:top w:w="70" w:type="dxa"/>
              <w:left w:w="80" w:type="dxa"/>
              <w:bottom w:w="70" w:type="dxa"/>
              <w:right w:w="80" w:type="dxa"/>
            </w:tcMar>
            <w:vAlign w:val="center"/>
          </w:tcPr>
          <w:p w14:paraId="64263AAB" w14:textId="77777777" w:rsidR="0028612F" w:rsidRDefault="00000000">
            <w:pPr>
              <w:jc w:val="center"/>
            </w:pPr>
            <w:r>
              <w:rPr>
                <w:b/>
                <w:color w:val="FFFFFF"/>
                <w:sz w:val="18"/>
              </w:rPr>
              <w:t>Element</w:t>
            </w:r>
          </w:p>
        </w:tc>
        <w:tc>
          <w:tcPr>
            <w:tcW w:w="4464" w:type="dxa"/>
            <w:shd w:val="clear" w:color="auto" w:fill="1F4E78"/>
            <w:tcMar>
              <w:top w:w="70" w:type="dxa"/>
              <w:left w:w="80" w:type="dxa"/>
              <w:bottom w:w="70" w:type="dxa"/>
              <w:right w:w="80" w:type="dxa"/>
            </w:tcMar>
            <w:vAlign w:val="center"/>
          </w:tcPr>
          <w:p w14:paraId="29A59FAB" w14:textId="77777777" w:rsidR="0028612F" w:rsidRDefault="00000000">
            <w:pPr>
              <w:jc w:val="center"/>
            </w:pPr>
            <w:r>
              <w:rPr>
                <w:b/>
                <w:color w:val="FFFFFF"/>
                <w:sz w:val="18"/>
              </w:rPr>
              <w:t>Design rule</w:t>
            </w:r>
          </w:p>
        </w:tc>
        <w:tc>
          <w:tcPr>
            <w:tcW w:w="3024" w:type="dxa"/>
            <w:shd w:val="clear" w:color="auto" w:fill="1F4E78"/>
            <w:tcMar>
              <w:top w:w="70" w:type="dxa"/>
              <w:left w:w="80" w:type="dxa"/>
              <w:bottom w:w="70" w:type="dxa"/>
              <w:right w:w="80" w:type="dxa"/>
            </w:tcMar>
            <w:vAlign w:val="center"/>
          </w:tcPr>
          <w:p w14:paraId="51EB2C07" w14:textId="77777777" w:rsidR="0028612F" w:rsidRDefault="00000000">
            <w:pPr>
              <w:jc w:val="center"/>
            </w:pPr>
            <w:r>
              <w:rPr>
                <w:b/>
                <w:color w:val="FFFFFF"/>
                <w:sz w:val="18"/>
              </w:rPr>
              <w:t>Authority / binding</w:t>
            </w:r>
          </w:p>
        </w:tc>
      </w:tr>
      <w:tr w:rsidR="0028612F" w14:paraId="6FD4FBE3" w14:textId="77777777">
        <w:trPr>
          <w:cantSplit/>
          <w:jc w:val="center"/>
        </w:trPr>
        <w:tc>
          <w:tcPr>
            <w:tcW w:w="2592" w:type="dxa"/>
            <w:tcMar>
              <w:top w:w="70" w:type="dxa"/>
              <w:left w:w="80" w:type="dxa"/>
              <w:bottom w:w="70" w:type="dxa"/>
              <w:right w:w="80" w:type="dxa"/>
            </w:tcMar>
          </w:tcPr>
          <w:p w14:paraId="42E98CBC" w14:textId="77777777" w:rsidR="0028612F" w:rsidRDefault="00000000">
            <w:r>
              <w:rPr>
                <w:sz w:val="18"/>
              </w:rPr>
              <w:lastRenderedPageBreak/>
              <w:t>Curriculum/Application Context strip</w:t>
            </w:r>
          </w:p>
        </w:tc>
        <w:tc>
          <w:tcPr>
            <w:tcW w:w="4464" w:type="dxa"/>
            <w:tcMar>
              <w:top w:w="70" w:type="dxa"/>
              <w:left w:w="80" w:type="dxa"/>
              <w:bottom w:w="70" w:type="dxa"/>
              <w:right w:w="80" w:type="dxa"/>
            </w:tcMar>
          </w:tcPr>
          <w:p w14:paraId="14C8CE95" w14:textId="77777777" w:rsidR="0028612F" w:rsidRDefault="00000000">
            <w:r>
              <w:rPr>
                <w:sz w:val="18"/>
              </w:rPr>
              <w:t>Show the selected Course → Module → Subtopic and accepted Application Context in compact readable form so the recommendation remains grounded.</w:t>
            </w:r>
          </w:p>
        </w:tc>
        <w:tc>
          <w:tcPr>
            <w:tcW w:w="3024" w:type="dxa"/>
            <w:tcMar>
              <w:top w:w="70" w:type="dxa"/>
              <w:left w:w="80" w:type="dxa"/>
              <w:bottom w:w="70" w:type="dxa"/>
              <w:right w:w="80" w:type="dxa"/>
            </w:tcMar>
          </w:tcPr>
          <w:p w14:paraId="76A9EC23" w14:textId="77777777" w:rsidR="0028612F" w:rsidRDefault="00000000">
            <w:r>
              <w:rPr>
                <w:sz w:val="18"/>
              </w:rPr>
              <w:t>Current RecommendationContextSnapshot plus authoritative curriculum/context labels.</w:t>
            </w:r>
          </w:p>
        </w:tc>
      </w:tr>
      <w:tr w:rsidR="0028612F" w14:paraId="3D7B0F3E" w14:textId="77777777">
        <w:trPr>
          <w:cantSplit/>
          <w:jc w:val="center"/>
        </w:trPr>
        <w:tc>
          <w:tcPr>
            <w:tcW w:w="2592" w:type="dxa"/>
            <w:tcMar>
              <w:top w:w="70" w:type="dxa"/>
              <w:left w:w="80" w:type="dxa"/>
              <w:bottom w:w="70" w:type="dxa"/>
              <w:right w:w="80" w:type="dxa"/>
            </w:tcMar>
          </w:tcPr>
          <w:p w14:paraId="58D0395C" w14:textId="77777777" w:rsidR="0028612F" w:rsidRDefault="00000000">
            <w:r>
              <w:rPr>
                <w:sz w:val="18"/>
              </w:rPr>
              <w:t>Recommended Sustainability Principle</w:t>
            </w:r>
          </w:p>
        </w:tc>
        <w:tc>
          <w:tcPr>
            <w:tcW w:w="4464" w:type="dxa"/>
            <w:tcMar>
              <w:top w:w="70" w:type="dxa"/>
              <w:left w:w="80" w:type="dxa"/>
              <w:bottom w:w="70" w:type="dxa"/>
              <w:right w:w="80" w:type="dxa"/>
            </w:tcMar>
          </w:tcPr>
          <w:p w14:paraId="47356F0A" w14:textId="77777777" w:rsidR="0028612F" w:rsidRDefault="00000000">
            <w:r>
              <w:rPr>
                <w:sz w:val="18"/>
              </w:rPr>
              <w:t>Dominant result object. Show canonical title and concise definition/summary; do not expose SCR_ID as primary content.</w:t>
            </w:r>
          </w:p>
        </w:tc>
        <w:tc>
          <w:tcPr>
            <w:tcW w:w="3024" w:type="dxa"/>
            <w:tcMar>
              <w:top w:w="70" w:type="dxa"/>
              <w:left w:w="80" w:type="dxa"/>
              <w:bottom w:w="70" w:type="dxa"/>
              <w:right w:w="80" w:type="dxa"/>
            </w:tcMar>
          </w:tcPr>
          <w:p w14:paraId="67F1ACB2" w14:textId="77777777" w:rsidR="0028612F" w:rsidRDefault="00000000">
            <w:r>
              <w:rPr>
                <w:sz w:val="18"/>
              </w:rPr>
              <w:t>Accepted runtime SCR_ID → Semantic Repository SCR.Sustainability_Concept / Definition.</w:t>
            </w:r>
          </w:p>
        </w:tc>
      </w:tr>
      <w:tr w:rsidR="0028612F" w14:paraId="5F3245BE" w14:textId="77777777">
        <w:trPr>
          <w:cantSplit/>
          <w:jc w:val="center"/>
        </w:trPr>
        <w:tc>
          <w:tcPr>
            <w:tcW w:w="2592" w:type="dxa"/>
            <w:tcMar>
              <w:top w:w="70" w:type="dxa"/>
              <w:left w:w="80" w:type="dxa"/>
              <w:bottom w:w="70" w:type="dxa"/>
              <w:right w:w="80" w:type="dxa"/>
            </w:tcMar>
          </w:tcPr>
          <w:p w14:paraId="35048A8D" w14:textId="77777777" w:rsidR="0028612F" w:rsidRDefault="00000000">
            <w:r>
              <w:rPr>
                <w:sz w:val="18"/>
              </w:rPr>
              <w:t>Why it fits</w:t>
            </w:r>
          </w:p>
        </w:tc>
        <w:tc>
          <w:tcPr>
            <w:tcW w:w="4464" w:type="dxa"/>
            <w:tcMar>
              <w:top w:w="70" w:type="dxa"/>
              <w:left w:w="80" w:type="dxa"/>
              <w:bottom w:w="70" w:type="dxa"/>
              <w:right w:w="80" w:type="dxa"/>
            </w:tcMar>
          </w:tcPr>
          <w:p w14:paraId="0A441293" w14:textId="77777777" w:rsidR="0028612F" w:rsidRDefault="00000000">
            <w:r>
              <w:rPr>
                <w:sz w:val="18"/>
              </w:rPr>
              <w:t>One concise explanation tied to the actual anchor/context/evidence path.</w:t>
            </w:r>
          </w:p>
        </w:tc>
        <w:tc>
          <w:tcPr>
            <w:tcW w:w="3024" w:type="dxa"/>
            <w:tcMar>
              <w:top w:w="70" w:type="dxa"/>
              <w:left w:w="80" w:type="dxa"/>
              <w:bottom w:w="70" w:type="dxa"/>
              <w:right w:w="80" w:type="dxa"/>
            </w:tcMar>
          </w:tcPr>
          <w:p w14:paraId="70895296" w14:textId="77777777" w:rsidR="0028612F" w:rsidRDefault="00000000">
            <w:r>
              <w:rPr>
                <w:sz w:val="18"/>
              </w:rPr>
              <w:t>Stage-F Why_This_Fits / recommendation trace; not a new eligibility decision.</w:t>
            </w:r>
          </w:p>
        </w:tc>
      </w:tr>
      <w:tr w:rsidR="0028612F" w14:paraId="115A1977" w14:textId="77777777">
        <w:trPr>
          <w:cantSplit/>
          <w:jc w:val="center"/>
        </w:trPr>
        <w:tc>
          <w:tcPr>
            <w:tcW w:w="2592" w:type="dxa"/>
            <w:tcMar>
              <w:top w:w="70" w:type="dxa"/>
              <w:left w:w="80" w:type="dxa"/>
              <w:bottom w:w="70" w:type="dxa"/>
              <w:right w:w="80" w:type="dxa"/>
            </w:tcMar>
          </w:tcPr>
          <w:p w14:paraId="26AA709A" w14:textId="77777777" w:rsidR="0028612F" w:rsidRDefault="00000000">
            <w:r>
              <w:rPr>
                <w:sz w:val="18"/>
              </w:rPr>
              <w:t>Open Educator Kit</w:t>
            </w:r>
          </w:p>
        </w:tc>
        <w:tc>
          <w:tcPr>
            <w:tcW w:w="4464" w:type="dxa"/>
            <w:tcMar>
              <w:top w:w="70" w:type="dxa"/>
              <w:left w:w="80" w:type="dxa"/>
              <w:bottom w:w="70" w:type="dxa"/>
              <w:right w:w="80" w:type="dxa"/>
            </w:tcMar>
          </w:tcPr>
          <w:p w14:paraId="73AE90F8" w14:textId="77777777" w:rsidR="0028612F" w:rsidRDefault="00000000">
            <w:r>
              <w:rPr>
                <w:sz w:val="18"/>
              </w:rPr>
              <w:t>Primary action after a successful recommendation.</w:t>
            </w:r>
          </w:p>
        </w:tc>
        <w:tc>
          <w:tcPr>
            <w:tcW w:w="3024" w:type="dxa"/>
            <w:tcMar>
              <w:top w:w="70" w:type="dxa"/>
              <w:left w:w="80" w:type="dxa"/>
              <w:bottom w:w="70" w:type="dxa"/>
              <w:right w:w="80" w:type="dxa"/>
            </w:tcMar>
          </w:tcPr>
          <w:p w14:paraId="0AFC6FCF" w14:textId="77777777" w:rsidR="0028612F" w:rsidRDefault="00000000">
            <w:r>
              <w:rPr>
                <w:sz w:val="18"/>
              </w:rPr>
              <w:t>Invokes Educator Kit generation/opening against the accepted recommendation and current Teaching Context.</w:t>
            </w:r>
          </w:p>
        </w:tc>
      </w:tr>
      <w:tr w:rsidR="0028612F" w14:paraId="4D453DD5" w14:textId="77777777">
        <w:trPr>
          <w:cantSplit/>
          <w:jc w:val="center"/>
        </w:trPr>
        <w:tc>
          <w:tcPr>
            <w:tcW w:w="2592" w:type="dxa"/>
            <w:tcMar>
              <w:top w:w="70" w:type="dxa"/>
              <w:left w:w="80" w:type="dxa"/>
              <w:bottom w:w="70" w:type="dxa"/>
              <w:right w:w="80" w:type="dxa"/>
            </w:tcMar>
          </w:tcPr>
          <w:p w14:paraId="488FA5B9" w14:textId="77777777" w:rsidR="0028612F" w:rsidRDefault="00000000">
            <w:r>
              <w:rPr>
                <w:sz w:val="18"/>
              </w:rPr>
              <w:t>Why this recommendation?</w:t>
            </w:r>
          </w:p>
        </w:tc>
        <w:tc>
          <w:tcPr>
            <w:tcW w:w="4464" w:type="dxa"/>
            <w:tcMar>
              <w:top w:w="70" w:type="dxa"/>
              <w:left w:w="80" w:type="dxa"/>
              <w:bottom w:w="70" w:type="dxa"/>
              <w:right w:w="80" w:type="dxa"/>
            </w:tcMar>
          </w:tcPr>
          <w:p w14:paraId="49D58C96" w14:textId="77777777" w:rsidR="0028612F" w:rsidRDefault="00000000">
            <w:r>
              <w:rPr>
                <w:sz w:val="18"/>
              </w:rPr>
              <w:t>Secondary explainability action.</w:t>
            </w:r>
          </w:p>
        </w:tc>
        <w:tc>
          <w:tcPr>
            <w:tcW w:w="3024" w:type="dxa"/>
            <w:tcMar>
              <w:top w:w="70" w:type="dxa"/>
              <w:left w:w="80" w:type="dxa"/>
              <w:bottom w:w="70" w:type="dxa"/>
              <w:right w:w="80" w:type="dxa"/>
            </w:tcMar>
          </w:tcPr>
          <w:p w14:paraId="207F434A" w14:textId="77777777" w:rsidR="0028612F" w:rsidRDefault="00000000">
            <w:r>
              <w:rPr>
                <w:sz w:val="18"/>
              </w:rPr>
              <w:t>Loads persisted recommendation trace/evidence.</w:t>
            </w:r>
          </w:p>
        </w:tc>
      </w:tr>
      <w:tr w:rsidR="0028612F" w14:paraId="56731EF8" w14:textId="77777777">
        <w:trPr>
          <w:cantSplit/>
          <w:jc w:val="center"/>
        </w:trPr>
        <w:tc>
          <w:tcPr>
            <w:tcW w:w="2592" w:type="dxa"/>
            <w:tcMar>
              <w:top w:w="70" w:type="dxa"/>
              <w:left w:w="80" w:type="dxa"/>
              <w:bottom w:w="70" w:type="dxa"/>
              <w:right w:w="80" w:type="dxa"/>
            </w:tcMar>
          </w:tcPr>
          <w:p w14:paraId="7461E6F2" w14:textId="77777777" w:rsidR="0028612F" w:rsidRDefault="00000000">
            <w:r>
              <w:rPr>
                <w:sz w:val="18"/>
              </w:rPr>
              <w:t>Additional supported principles</w:t>
            </w:r>
          </w:p>
        </w:tc>
        <w:tc>
          <w:tcPr>
            <w:tcW w:w="4464" w:type="dxa"/>
            <w:tcMar>
              <w:top w:w="70" w:type="dxa"/>
              <w:left w:w="80" w:type="dxa"/>
              <w:bottom w:w="70" w:type="dxa"/>
              <w:right w:w="80" w:type="dxa"/>
            </w:tcMar>
          </w:tcPr>
          <w:p w14:paraId="6AE5D88F" w14:textId="77777777" w:rsidR="0028612F" w:rsidRDefault="00000000">
            <w:r>
              <w:rPr>
                <w:sz w:val="18"/>
              </w:rPr>
              <w:t>Collapsed/hidden by default and shown only when independently supported by promotion/evidence rules.</w:t>
            </w:r>
          </w:p>
        </w:tc>
        <w:tc>
          <w:tcPr>
            <w:tcW w:w="3024" w:type="dxa"/>
            <w:tcMar>
              <w:top w:w="70" w:type="dxa"/>
              <w:left w:w="80" w:type="dxa"/>
              <w:bottom w:w="70" w:type="dxa"/>
              <w:right w:w="80" w:type="dxa"/>
            </w:tcMar>
          </w:tcPr>
          <w:p w14:paraId="0EB1CF87" w14:textId="77777777" w:rsidR="0028612F" w:rsidRDefault="00000000">
            <w:r>
              <w:rPr>
                <w:sz w:val="18"/>
              </w:rPr>
              <w:t>Runtime promoted SCRs resolved to canonical SCR labels.</w:t>
            </w:r>
          </w:p>
        </w:tc>
      </w:tr>
      <w:tr w:rsidR="0028612F" w14:paraId="109294BD" w14:textId="77777777">
        <w:trPr>
          <w:cantSplit/>
          <w:jc w:val="center"/>
        </w:trPr>
        <w:tc>
          <w:tcPr>
            <w:tcW w:w="2592" w:type="dxa"/>
            <w:tcMar>
              <w:top w:w="70" w:type="dxa"/>
              <w:left w:w="80" w:type="dxa"/>
              <w:bottom w:w="70" w:type="dxa"/>
              <w:right w:w="80" w:type="dxa"/>
            </w:tcMar>
          </w:tcPr>
          <w:p w14:paraId="19780163" w14:textId="77777777" w:rsidR="0028612F" w:rsidRDefault="00000000">
            <w:r>
              <w:rPr>
                <w:sz w:val="18"/>
              </w:rPr>
              <w:t>Scores</w:t>
            </w:r>
          </w:p>
        </w:tc>
        <w:tc>
          <w:tcPr>
            <w:tcW w:w="4464" w:type="dxa"/>
            <w:tcMar>
              <w:top w:w="70" w:type="dxa"/>
              <w:left w:w="80" w:type="dxa"/>
              <w:bottom w:w="70" w:type="dxa"/>
              <w:right w:w="80" w:type="dxa"/>
            </w:tcMar>
          </w:tcPr>
          <w:p w14:paraId="2BD9FF05" w14:textId="77777777" w:rsidR="0028612F" w:rsidRDefault="00000000">
            <w:r>
              <w:rPr>
                <w:sz w:val="18"/>
              </w:rPr>
              <w:t>Not part of the primary educator result.</w:t>
            </w:r>
          </w:p>
        </w:tc>
        <w:tc>
          <w:tcPr>
            <w:tcW w:w="3024" w:type="dxa"/>
            <w:tcMar>
              <w:top w:w="70" w:type="dxa"/>
              <w:left w:w="80" w:type="dxa"/>
              <w:bottom w:w="70" w:type="dxa"/>
              <w:right w:w="80" w:type="dxa"/>
            </w:tcMar>
          </w:tcPr>
          <w:p w14:paraId="6519244D" w14:textId="77777777" w:rsidR="0028612F" w:rsidRDefault="00000000">
            <w:r>
              <w:rPr>
                <w:sz w:val="18"/>
              </w:rPr>
              <w:t>May appear only in audit/diagnostic detail when useful.</w:t>
            </w:r>
          </w:p>
        </w:tc>
      </w:tr>
    </w:tbl>
    <w:p w14:paraId="6260C650" w14:textId="77777777" w:rsidR="0028612F" w:rsidRDefault="00000000">
      <w:r>
        <w:t>The Recommendation Result must also support explicit abstention outcomes. “No defensible sustainability mechanism” is shown when a technical anchor exists but the selected/entered application evidence does not establish a sustainability-relevant action or mechanism; the educator is directed to clarify the Application Context or review the curriculum selection. Generic insufficient-evidence/no-recommendation remains a separate outcome when a mechanism may exist but the repository/evidence path is still insufficient. In either state there is no accepted SCR, no normal Open Educator Kit action, and the interface must not force a sustainability principle from semantic similarity.</w:t>
      </w:r>
    </w:p>
    <w:p w14:paraId="35A4D8FC" w14:textId="77777777" w:rsidR="0028612F" w:rsidRDefault="00000000">
      <w:r>
        <w:br w:type="page"/>
      </w:r>
    </w:p>
    <w:p w14:paraId="102500EF" w14:textId="2CB6F4A5" w:rsidR="0028612F" w:rsidRDefault="00000000">
      <w:pPr>
        <w:pStyle w:val="Heading2"/>
      </w:pPr>
      <w:r>
        <w:lastRenderedPageBreak/>
        <w:t>1</w:t>
      </w:r>
      <w:r w:rsidR="003F2EA7">
        <w:t>4</w:t>
      </w:r>
      <w:r>
        <w:t>.2 Why this recommendation? — explainability</w:t>
      </w:r>
    </w:p>
    <w:p w14:paraId="76A18BF1" w14:textId="77777777" w:rsidR="0028612F" w:rsidRDefault="00000000">
      <w:pPr>
        <w:jc w:val="center"/>
      </w:pPr>
      <w:r>
        <w:rPr>
          <w:noProof/>
        </w:rPr>
        <w:drawing>
          <wp:inline distT="0" distB="0" distL="0" distR="0" wp14:anchorId="4E6139E9" wp14:editId="02F788A0">
            <wp:extent cx="6537960" cy="4413123"/>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This_Recommendation_Wireframe.png"/>
                    <pic:cNvPicPr/>
                  </pic:nvPicPr>
                  <pic:blipFill>
                    <a:blip r:embed="rId18"/>
                    <a:stretch>
                      <a:fillRect/>
                    </a:stretch>
                  </pic:blipFill>
                  <pic:spPr>
                    <a:xfrm>
                      <a:off x="0" y="0"/>
                      <a:ext cx="6537960" cy="4413123"/>
                    </a:xfrm>
                    <a:prstGeom prst="rect">
                      <a:avLst/>
                    </a:prstGeom>
                  </pic:spPr>
                </pic:pic>
              </a:graphicData>
            </a:graphic>
          </wp:inline>
        </w:drawing>
      </w:r>
    </w:p>
    <w:p w14:paraId="2E828274" w14:textId="77777777" w:rsidR="0028612F" w:rsidRDefault="00000000">
      <w:pPr>
        <w:pStyle w:val="Caption"/>
        <w:jc w:val="center"/>
      </w:pPr>
      <w:r>
        <w:t>Figure 11. Recommendation explainability wireframe</w:t>
      </w:r>
    </w:p>
    <w:tbl>
      <w:tblPr>
        <w:tblStyle w:val="TableGrid"/>
        <w:tblW w:w="0" w:type="auto"/>
        <w:jc w:val="center"/>
        <w:tblLook w:val="04A0" w:firstRow="1" w:lastRow="0" w:firstColumn="1" w:lastColumn="0" w:noHBand="0" w:noVBand="1"/>
      </w:tblPr>
      <w:tblGrid>
        <w:gridCol w:w="2232"/>
        <w:gridCol w:w="4896"/>
        <w:gridCol w:w="2952"/>
      </w:tblGrid>
      <w:tr w:rsidR="0028612F" w14:paraId="2020A4C0" w14:textId="77777777">
        <w:trPr>
          <w:cantSplit/>
          <w:tblHeader/>
          <w:jc w:val="center"/>
        </w:trPr>
        <w:tc>
          <w:tcPr>
            <w:tcW w:w="2232" w:type="dxa"/>
            <w:shd w:val="clear" w:color="auto" w:fill="1F4E78"/>
            <w:tcMar>
              <w:top w:w="70" w:type="dxa"/>
              <w:left w:w="80" w:type="dxa"/>
              <w:bottom w:w="70" w:type="dxa"/>
              <w:right w:w="80" w:type="dxa"/>
            </w:tcMar>
            <w:vAlign w:val="center"/>
          </w:tcPr>
          <w:p w14:paraId="5FD3772D" w14:textId="77777777" w:rsidR="0028612F" w:rsidRDefault="00000000">
            <w:pPr>
              <w:jc w:val="center"/>
            </w:pPr>
            <w:r>
              <w:rPr>
                <w:b/>
                <w:color w:val="FFFFFF"/>
                <w:sz w:val="18"/>
              </w:rPr>
              <w:t>Layer</w:t>
            </w:r>
          </w:p>
        </w:tc>
        <w:tc>
          <w:tcPr>
            <w:tcW w:w="4896" w:type="dxa"/>
            <w:shd w:val="clear" w:color="auto" w:fill="1F4E78"/>
            <w:tcMar>
              <w:top w:w="70" w:type="dxa"/>
              <w:left w:w="80" w:type="dxa"/>
              <w:bottom w:w="70" w:type="dxa"/>
              <w:right w:w="80" w:type="dxa"/>
            </w:tcMar>
            <w:vAlign w:val="center"/>
          </w:tcPr>
          <w:p w14:paraId="4E8FEDC9" w14:textId="77777777" w:rsidR="0028612F" w:rsidRDefault="00000000">
            <w:pPr>
              <w:jc w:val="center"/>
            </w:pPr>
            <w:r>
              <w:rPr>
                <w:b/>
                <w:color w:val="FFFFFF"/>
                <w:sz w:val="18"/>
              </w:rPr>
              <w:t>Educator-facing content</w:t>
            </w:r>
          </w:p>
        </w:tc>
        <w:tc>
          <w:tcPr>
            <w:tcW w:w="2952" w:type="dxa"/>
            <w:shd w:val="clear" w:color="auto" w:fill="1F4E78"/>
            <w:tcMar>
              <w:top w:w="70" w:type="dxa"/>
              <w:left w:w="80" w:type="dxa"/>
              <w:bottom w:w="70" w:type="dxa"/>
              <w:right w:w="80" w:type="dxa"/>
            </w:tcMar>
            <w:vAlign w:val="center"/>
          </w:tcPr>
          <w:p w14:paraId="02A21C34" w14:textId="77777777" w:rsidR="0028612F" w:rsidRDefault="00000000">
            <w:pPr>
              <w:jc w:val="center"/>
            </w:pPr>
            <w:r>
              <w:rPr>
                <w:b/>
                <w:color w:val="FFFFFF"/>
                <w:sz w:val="18"/>
              </w:rPr>
              <w:t>Progressive detail</w:t>
            </w:r>
          </w:p>
        </w:tc>
      </w:tr>
      <w:tr w:rsidR="0028612F" w14:paraId="179D1B34" w14:textId="77777777">
        <w:trPr>
          <w:cantSplit/>
          <w:jc w:val="center"/>
        </w:trPr>
        <w:tc>
          <w:tcPr>
            <w:tcW w:w="2232" w:type="dxa"/>
            <w:tcMar>
              <w:top w:w="70" w:type="dxa"/>
              <w:left w:w="80" w:type="dxa"/>
              <w:bottom w:w="70" w:type="dxa"/>
              <w:right w:w="80" w:type="dxa"/>
            </w:tcMar>
          </w:tcPr>
          <w:p w14:paraId="1F5D1386" w14:textId="77777777" w:rsidR="0028612F" w:rsidRDefault="00000000">
            <w:r>
              <w:rPr>
                <w:sz w:val="18"/>
              </w:rPr>
              <w:t>Curriculum anchor</w:t>
            </w:r>
          </w:p>
        </w:tc>
        <w:tc>
          <w:tcPr>
            <w:tcW w:w="4896" w:type="dxa"/>
            <w:tcMar>
              <w:top w:w="70" w:type="dxa"/>
              <w:left w:w="80" w:type="dxa"/>
              <w:bottom w:w="70" w:type="dxa"/>
              <w:right w:w="80" w:type="dxa"/>
            </w:tcMar>
          </w:tcPr>
          <w:p w14:paraId="50C2C7E2" w14:textId="77777777" w:rsidR="0028612F" w:rsidRDefault="00000000">
            <w:r>
              <w:rPr>
                <w:sz w:val="18"/>
              </w:rPr>
              <w:t>Most specific selected anchor and its role in the recommendation.</w:t>
            </w:r>
          </w:p>
        </w:tc>
        <w:tc>
          <w:tcPr>
            <w:tcW w:w="2952" w:type="dxa"/>
            <w:tcMar>
              <w:top w:w="70" w:type="dxa"/>
              <w:left w:w="80" w:type="dxa"/>
              <w:bottom w:w="70" w:type="dxa"/>
              <w:right w:w="80" w:type="dxa"/>
            </w:tcMar>
          </w:tcPr>
          <w:p w14:paraId="5B7AF886" w14:textId="77777777" w:rsidR="0028612F" w:rsidRDefault="00000000">
            <w:r>
              <w:rPr>
                <w:sz w:val="18"/>
              </w:rPr>
              <w:t>Resolved graph entities/path remain behind audit detail.</w:t>
            </w:r>
          </w:p>
        </w:tc>
      </w:tr>
      <w:tr w:rsidR="0028612F" w14:paraId="45AE61A0" w14:textId="77777777">
        <w:trPr>
          <w:cantSplit/>
          <w:jc w:val="center"/>
        </w:trPr>
        <w:tc>
          <w:tcPr>
            <w:tcW w:w="2232" w:type="dxa"/>
            <w:tcMar>
              <w:top w:w="70" w:type="dxa"/>
              <w:left w:w="80" w:type="dxa"/>
              <w:bottom w:w="70" w:type="dxa"/>
              <w:right w:w="80" w:type="dxa"/>
            </w:tcMar>
          </w:tcPr>
          <w:p w14:paraId="01294A4C" w14:textId="77777777" w:rsidR="0028612F" w:rsidRDefault="00000000">
            <w:r>
              <w:rPr>
                <w:sz w:val="18"/>
              </w:rPr>
              <w:t>Application mechanism/context</w:t>
            </w:r>
          </w:p>
        </w:tc>
        <w:tc>
          <w:tcPr>
            <w:tcW w:w="4896" w:type="dxa"/>
            <w:tcMar>
              <w:top w:w="70" w:type="dxa"/>
              <w:left w:w="80" w:type="dxa"/>
              <w:bottom w:w="70" w:type="dxa"/>
              <w:right w:w="80" w:type="dxa"/>
            </w:tcMar>
          </w:tcPr>
          <w:p w14:paraId="28140620" w14:textId="77777777" w:rsidR="0028612F" w:rsidRDefault="00000000">
            <w:r>
              <w:rPr>
                <w:sz w:val="18"/>
              </w:rPr>
              <w:t>What problem/action/mechanism in the accepted Application Context made sustainability relevance meaningful.</w:t>
            </w:r>
          </w:p>
        </w:tc>
        <w:tc>
          <w:tcPr>
            <w:tcW w:w="2952" w:type="dxa"/>
            <w:tcMar>
              <w:top w:w="70" w:type="dxa"/>
              <w:left w:w="80" w:type="dxa"/>
              <w:bottom w:w="70" w:type="dxa"/>
              <w:right w:w="80" w:type="dxa"/>
            </w:tcMar>
          </w:tcPr>
          <w:p w14:paraId="233BBC2A" w14:textId="77777777" w:rsidR="0028612F" w:rsidRDefault="00000000">
            <w:r>
              <w:rPr>
                <w:sz w:val="18"/>
              </w:rPr>
              <w:t>Normalized facets may be inspectable but raw runtime jargon stays secondary.</w:t>
            </w:r>
          </w:p>
        </w:tc>
      </w:tr>
      <w:tr w:rsidR="0028612F" w14:paraId="19452E5C" w14:textId="77777777">
        <w:trPr>
          <w:cantSplit/>
          <w:jc w:val="center"/>
        </w:trPr>
        <w:tc>
          <w:tcPr>
            <w:tcW w:w="2232" w:type="dxa"/>
            <w:tcMar>
              <w:top w:w="70" w:type="dxa"/>
              <w:left w:w="80" w:type="dxa"/>
              <w:bottom w:w="70" w:type="dxa"/>
              <w:right w:w="80" w:type="dxa"/>
            </w:tcMar>
          </w:tcPr>
          <w:p w14:paraId="4DE40876" w14:textId="77777777" w:rsidR="0028612F" w:rsidRDefault="00000000">
            <w:r>
              <w:rPr>
                <w:sz w:val="18"/>
              </w:rPr>
              <w:t>Supporting evidence</w:t>
            </w:r>
          </w:p>
        </w:tc>
        <w:tc>
          <w:tcPr>
            <w:tcW w:w="4896" w:type="dxa"/>
            <w:tcMar>
              <w:top w:w="70" w:type="dxa"/>
              <w:left w:w="80" w:type="dxa"/>
              <w:bottom w:w="70" w:type="dxa"/>
              <w:right w:w="80" w:type="dxa"/>
            </w:tcMar>
          </w:tcPr>
          <w:p w14:paraId="4025641E" w14:textId="77777777" w:rsidR="0028612F" w:rsidRDefault="00000000">
            <w:r>
              <w:rPr>
                <w:sz w:val="18"/>
              </w:rPr>
              <w:t>Human-readable explanation of the evidence supporting the accepted principle and any independently promoted principle.</w:t>
            </w:r>
          </w:p>
        </w:tc>
        <w:tc>
          <w:tcPr>
            <w:tcW w:w="2952" w:type="dxa"/>
            <w:tcMar>
              <w:top w:w="70" w:type="dxa"/>
              <w:left w:w="80" w:type="dxa"/>
              <w:bottom w:w="70" w:type="dxa"/>
              <w:right w:w="80" w:type="dxa"/>
            </w:tcMar>
          </w:tcPr>
          <w:p w14:paraId="757EB726" w14:textId="77777777" w:rsidR="0028612F" w:rsidRDefault="00000000">
            <w:r>
              <w:rPr>
                <w:sz w:val="18"/>
              </w:rPr>
              <w:t>Candidate/ranking detail appears only in Inspect/Audit.</w:t>
            </w:r>
          </w:p>
        </w:tc>
      </w:tr>
      <w:tr w:rsidR="0028612F" w14:paraId="62C5502C" w14:textId="77777777">
        <w:trPr>
          <w:cantSplit/>
          <w:jc w:val="center"/>
        </w:trPr>
        <w:tc>
          <w:tcPr>
            <w:tcW w:w="2232" w:type="dxa"/>
            <w:tcMar>
              <w:top w:w="70" w:type="dxa"/>
              <w:left w:w="80" w:type="dxa"/>
              <w:bottom w:w="70" w:type="dxa"/>
              <w:right w:w="80" w:type="dxa"/>
            </w:tcMar>
          </w:tcPr>
          <w:p w14:paraId="0E103526" w14:textId="77777777" w:rsidR="0028612F" w:rsidRDefault="00000000">
            <w:r>
              <w:rPr>
                <w:sz w:val="18"/>
              </w:rPr>
              <w:t>Boundary / negation checks</w:t>
            </w:r>
          </w:p>
        </w:tc>
        <w:tc>
          <w:tcPr>
            <w:tcW w:w="4896" w:type="dxa"/>
            <w:tcMar>
              <w:top w:w="70" w:type="dxa"/>
              <w:left w:w="80" w:type="dxa"/>
              <w:bottom w:w="70" w:type="dxa"/>
              <w:right w:w="80" w:type="dxa"/>
            </w:tcMar>
          </w:tcPr>
          <w:p w14:paraId="1ED3AF59" w14:textId="77777777" w:rsidR="0028612F" w:rsidRDefault="00000000">
            <w:r>
              <w:rPr>
                <w:sz w:val="18"/>
              </w:rPr>
              <w:t>Material exclusions, vetoes or boundary conditions that constrained the result.</w:t>
            </w:r>
          </w:p>
        </w:tc>
        <w:tc>
          <w:tcPr>
            <w:tcW w:w="2952" w:type="dxa"/>
            <w:tcMar>
              <w:top w:w="70" w:type="dxa"/>
              <w:left w:w="80" w:type="dxa"/>
              <w:bottom w:w="70" w:type="dxa"/>
              <w:right w:w="80" w:type="dxa"/>
            </w:tcMar>
          </w:tcPr>
          <w:p w14:paraId="39FABA2E" w14:textId="77777777" w:rsidR="0028612F" w:rsidRDefault="00000000">
            <w:r>
              <w:rPr>
                <w:sz w:val="18"/>
              </w:rPr>
              <w:t>Exact technical rule evidence may be shown in audit.</w:t>
            </w:r>
          </w:p>
        </w:tc>
      </w:tr>
      <w:tr w:rsidR="0028612F" w14:paraId="15CF97F8" w14:textId="77777777">
        <w:trPr>
          <w:cantSplit/>
          <w:jc w:val="center"/>
        </w:trPr>
        <w:tc>
          <w:tcPr>
            <w:tcW w:w="2232" w:type="dxa"/>
            <w:tcMar>
              <w:top w:w="70" w:type="dxa"/>
              <w:left w:w="80" w:type="dxa"/>
              <w:bottom w:w="70" w:type="dxa"/>
              <w:right w:w="80" w:type="dxa"/>
            </w:tcMar>
          </w:tcPr>
          <w:p w14:paraId="46A1A38B" w14:textId="77777777" w:rsidR="0028612F" w:rsidRDefault="00000000">
            <w:r>
              <w:rPr>
                <w:sz w:val="18"/>
              </w:rPr>
              <w:t>Audit provenance</w:t>
            </w:r>
          </w:p>
        </w:tc>
        <w:tc>
          <w:tcPr>
            <w:tcW w:w="4896" w:type="dxa"/>
            <w:tcMar>
              <w:top w:w="70" w:type="dxa"/>
              <w:left w:w="80" w:type="dxa"/>
              <w:bottom w:w="70" w:type="dxa"/>
              <w:right w:w="80" w:type="dxa"/>
            </w:tcMar>
          </w:tcPr>
          <w:p w14:paraId="420BD321" w14:textId="77777777" w:rsidR="0028612F" w:rsidRDefault="00000000">
            <w:r>
              <w:rPr>
                <w:sz w:val="18"/>
              </w:rPr>
              <w:t>Repository/model versions, RecommendationEvent, context snapshot, resolved entities, candidate/ranking/exclusion information.</w:t>
            </w:r>
          </w:p>
        </w:tc>
        <w:tc>
          <w:tcPr>
            <w:tcW w:w="2952" w:type="dxa"/>
            <w:tcMar>
              <w:top w:w="70" w:type="dxa"/>
              <w:left w:w="80" w:type="dxa"/>
              <w:bottom w:w="70" w:type="dxa"/>
              <w:right w:w="80" w:type="dxa"/>
            </w:tcMar>
          </w:tcPr>
          <w:p w14:paraId="5AAF6557" w14:textId="77777777" w:rsidR="0028612F" w:rsidRDefault="00000000">
            <w:r>
              <w:rPr>
                <w:sz w:val="18"/>
              </w:rPr>
              <w:t>Expandable technical section; not the default result view.</w:t>
            </w:r>
          </w:p>
        </w:tc>
      </w:tr>
    </w:tbl>
    <w:p w14:paraId="5805C502" w14:textId="77777777" w:rsidR="0028612F" w:rsidRDefault="00000000">
      <w:r>
        <w:t>Critical rule: when the persisted trace cannot be loaded, the UI shows a trace-unavailable state. It must not generate a plausible-sounding explanation from the result title alone.</w:t>
      </w:r>
    </w:p>
    <w:p w14:paraId="7063B53D" w14:textId="77777777" w:rsidR="0028612F" w:rsidRDefault="00000000">
      <w:r>
        <w:br w:type="page"/>
      </w:r>
    </w:p>
    <w:p w14:paraId="3C2CEB5B" w14:textId="45FC7EDD" w:rsidR="0028612F" w:rsidRDefault="00000000">
      <w:pPr>
        <w:pStyle w:val="Heading2"/>
      </w:pPr>
      <w:r>
        <w:lastRenderedPageBreak/>
        <w:t>1</w:t>
      </w:r>
      <w:r w:rsidR="003F2EA7">
        <w:t>4</w:t>
      </w:r>
      <w:r>
        <w:t>.3 Educator Kit overview</w:t>
      </w:r>
    </w:p>
    <w:p w14:paraId="224DE830" w14:textId="77777777" w:rsidR="0028612F" w:rsidRDefault="00000000">
      <w:pPr>
        <w:jc w:val="center"/>
      </w:pPr>
      <w:r>
        <w:rPr>
          <w:noProof/>
        </w:rPr>
        <w:drawing>
          <wp:inline distT="0" distB="0" distL="0" distR="0" wp14:anchorId="6D410198" wp14:editId="71E70926">
            <wp:extent cx="6537960" cy="4413123"/>
            <wp:effectExtent l="0" t="0" r="0" b="0"/>
            <wp:docPr id="12"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or_Kit_Overview_Wireframe.png"/>
                    <pic:cNvPicPr/>
                  </pic:nvPicPr>
                  <pic:blipFill>
                    <a:blip r:embed="rId19"/>
                    <a:stretch>
                      <a:fillRect/>
                    </a:stretch>
                  </pic:blipFill>
                  <pic:spPr>
                    <a:xfrm>
                      <a:off x="0" y="0"/>
                      <a:ext cx="6537960" cy="4413123"/>
                    </a:xfrm>
                    <a:prstGeom prst="rect">
                      <a:avLst/>
                    </a:prstGeom>
                  </pic:spPr>
                </pic:pic>
              </a:graphicData>
            </a:graphic>
          </wp:inline>
        </w:drawing>
      </w:r>
    </w:p>
    <w:p w14:paraId="21D14305" w14:textId="77777777" w:rsidR="0028612F" w:rsidRDefault="00000000">
      <w:pPr>
        <w:pStyle w:val="Caption"/>
        <w:jc w:val="center"/>
      </w:pPr>
      <w:r>
        <w:t>Figure 12. Educator Kit overview wireframe</w:t>
      </w:r>
    </w:p>
    <w:tbl>
      <w:tblPr>
        <w:tblStyle w:val="TableGrid"/>
        <w:tblW w:w="0" w:type="auto"/>
        <w:jc w:val="center"/>
        <w:tblLook w:val="04A0" w:firstRow="1" w:lastRow="0" w:firstColumn="1" w:lastColumn="0" w:noHBand="0" w:noVBand="1"/>
      </w:tblPr>
      <w:tblGrid>
        <w:gridCol w:w="1999"/>
        <w:gridCol w:w="3432"/>
        <w:gridCol w:w="4766"/>
      </w:tblGrid>
      <w:tr w:rsidR="0028612F" w14:paraId="0AC44DAB" w14:textId="77777777">
        <w:trPr>
          <w:cantSplit/>
          <w:tblHeader/>
          <w:jc w:val="center"/>
        </w:trPr>
        <w:tc>
          <w:tcPr>
            <w:tcW w:w="2592" w:type="dxa"/>
            <w:shd w:val="clear" w:color="auto" w:fill="1F4E78"/>
            <w:tcMar>
              <w:top w:w="70" w:type="dxa"/>
              <w:left w:w="80" w:type="dxa"/>
              <w:bottom w:w="70" w:type="dxa"/>
              <w:right w:w="80" w:type="dxa"/>
            </w:tcMar>
            <w:vAlign w:val="center"/>
          </w:tcPr>
          <w:p w14:paraId="7404D887" w14:textId="77777777" w:rsidR="0028612F" w:rsidRDefault="00000000">
            <w:pPr>
              <w:jc w:val="center"/>
            </w:pPr>
            <w:r>
              <w:rPr>
                <w:b/>
                <w:color w:val="FFFFFF"/>
                <w:sz w:val="18"/>
              </w:rPr>
              <w:t>Section</w:t>
            </w:r>
          </w:p>
        </w:tc>
        <w:tc>
          <w:tcPr>
            <w:tcW w:w="4752" w:type="dxa"/>
            <w:shd w:val="clear" w:color="auto" w:fill="1F4E78"/>
            <w:tcMar>
              <w:top w:w="70" w:type="dxa"/>
              <w:left w:w="80" w:type="dxa"/>
              <w:bottom w:w="70" w:type="dxa"/>
              <w:right w:w="80" w:type="dxa"/>
            </w:tcMar>
            <w:vAlign w:val="center"/>
          </w:tcPr>
          <w:p w14:paraId="78F39858" w14:textId="77777777" w:rsidR="0028612F" w:rsidRDefault="00000000">
            <w:pPr>
              <w:jc w:val="center"/>
            </w:pPr>
            <w:r>
              <w:rPr>
                <w:b/>
                <w:color w:val="FFFFFF"/>
                <w:sz w:val="18"/>
              </w:rPr>
              <w:t>V1 behavior</w:t>
            </w:r>
          </w:p>
        </w:tc>
        <w:tc>
          <w:tcPr>
            <w:tcW w:w="2736" w:type="dxa"/>
            <w:shd w:val="clear" w:color="auto" w:fill="1F4E78"/>
            <w:tcMar>
              <w:top w:w="70" w:type="dxa"/>
              <w:left w:w="80" w:type="dxa"/>
              <w:bottom w:w="70" w:type="dxa"/>
              <w:right w:w="80" w:type="dxa"/>
            </w:tcMar>
            <w:vAlign w:val="center"/>
          </w:tcPr>
          <w:p w14:paraId="342857FD" w14:textId="77777777" w:rsidR="0028612F" w:rsidRDefault="00000000">
            <w:pPr>
              <w:jc w:val="center"/>
            </w:pPr>
            <w:r>
              <w:rPr>
                <w:b/>
                <w:color w:val="FFFFFF"/>
                <w:sz w:val="18"/>
              </w:rPr>
              <w:t>Source</w:t>
            </w:r>
          </w:p>
        </w:tc>
      </w:tr>
      <w:tr w:rsidR="0028612F" w14:paraId="3D851951" w14:textId="77777777">
        <w:trPr>
          <w:cantSplit/>
          <w:jc w:val="center"/>
        </w:trPr>
        <w:tc>
          <w:tcPr>
            <w:tcW w:w="2592" w:type="dxa"/>
            <w:tcMar>
              <w:top w:w="70" w:type="dxa"/>
              <w:left w:w="80" w:type="dxa"/>
              <w:bottom w:w="70" w:type="dxa"/>
              <w:right w:w="80" w:type="dxa"/>
            </w:tcMar>
          </w:tcPr>
          <w:p w14:paraId="27E45AE9" w14:textId="77777777" w:rsidR="0028612F" w:rsidRDefault="00000000">
            <w:r>
              <w:rPr>
                <w:sz w:val="18"/>
              </w:rPr>
              <w:t>Kit status</w:t>
            </w:r>
          </w:p>
        </w:tc>
        <w:tc>
          <w:tcPr>
            <w:tcW w:w="4752" w:type="dxa"/>
            <w:tcMar>
              <w:top w:w="70" w:type="dxa"/>
              <w:left w:w="80" w:type="dxa"/>
              <w:bottom w:w="70" w:type="dxa"/>
              <w:right w:w="80" w:type="dxa"/>
            </w:tcMar>
          </w:tcPr>
          <w:p w14:paraId="7E80628D" w14:textId="77777777" w:rsidR="0028612F" w:rsidRDefault="00000000">
            <w:r>
              <w:rPr>
                <w:sz w:val="18"/>
              </w:rPr>
              <w:t>Show concise output-contract validation state near the top. “Ready to use” requires PASS; absence of validation cannot be treated as PASS.</w:t>
            </w:r>
          </w:p>
        </w:tc>
        <w:tc>
          <w:tcPr>
            <w:tcW w:w="2736" w:type="dxa"/>
            <w:tcMar>
              <w:top w:w="70" w:type="dxa"/>
              <w:left w:w="80" w:type="dxa"/>
              <w:bottom w:w="70" w:type="dxa"/>
              <w:right w:w="80" w:type="dxa"/>
            </w:tcMar>
          </w:tcPr>
          <w:p w14:paraId="1E51A71F" w14:textId="77777777" w:rsidR="0028612F" w:rsidRDefault="00000000">
            <w:r>
              <w:rPr>
                <w:sz w:val="18"/>
              </w:rPr>
              <w:t>Template Output Element Contract validation result.</w:t>
            </w:r>
          </w:p>
        </w:tc>
      </w:tr>
      <w:tr w:rsidR="0028612F" w14:paraId="617FB145" w14:textId="77777777">
        <w:trPr>
          <w:cantSplit/>
          <w:jc w:val="center"/>
        </w:trPr>
        <w:tc>
          <w:tcPr>
            <w:tcW w:w="2592" w:type="dxa"/>
            <w:tcMar>
              <w:top w:w="70" w:type="dxa"/>
              <w:left w:w="80" w:type="dxa"/>
              <w:bottom w:w="70" w:type="dxa"/>
              <w:right w:w="80" w:type="dxa"/>
            </w:tcMar>
          </w:tcPr>
          <w:p w14:paraId="36291616" w14:textId="77777777" w:rsidR="0028612F" w:rsidRDefault="00000000">
            <w:r>
              <w:rPr>
                <w:sz w:val="18"/>
              </w:rPr>
              <w:t>Contextualized Learning Outcome</w:t>
            </w:r>
          </w:p>
        </w:tc>
        <w:tc>
          <w:tcPr>
            <w:tcW w:w="4752" w:type="dxa"/>
            <w:tcMar>
              <w:top w:w="70" w:type="dxa"/>
              <w:left w:w="80" w:type="dxa"/>
              <w:bottom w:w="70" w:type="dxa"/>
              <w:right w:w="80" w:type="dxa"/>
            </w:tcMar>
          </w:tcPr>
          <w:p w14:paraId="614125C7" w14:textId="77777777" w:rsidR="0028612F" w:rsidRDefault="00000000">
            <w:r>
              <w:rPr>
                <w:sz w:val="18"/>
              </w:rPr>
              <w:t>One or more context-specific learner outcomes derived from the accepted SCR, selected template and current curriculum/application context.</w:t>
            </w:r>
          </w:p>
        </w:tc>
        <w:tc>
          <w:tcPr>
            <w:tcW w:w="2736" w:type="dxa"/>
            <w:tcMar>
              <w:top w:w="70" w:type="dxa"/>
              <w:left w:w="80" w:type="dxa"/>
              <w:bottom w:w="70" w:type="dxa"/>
              <w:right w:w="80" w:type="dxa"/>
            </w:tcMar>
          </w:tcPr>
          <w:p w14:paraId="1B5330B1" w14:textId="77777777" w:rsidR="0028612F" w:rsidRDefault="00000000">
            <w:r>
              <w:rPr>
                <w:sz w:val="18"/>
              </w:rPr>
              <w:t>EducatorKitSnapshot.Contextualized_Learning_Outcome[].</w:t>
            </w:r>
          </w:p>
        </w:tc>
      </w:tr>
      <w:tr w:rsidR="0028612F" w14:paraId="7213FBEE" w14:textId="77777777">
        <w:trPr>
          <w:cantSplit/>
          <w:jc w:val="center"/>
        </w:trPr>
        <w:tc>
          <w:tcPr>
            <w:tcW w:w="2592" w:type="dxa"/>
            <w:tcMar>
              <w:top w:w="70" w:type="dxa"/>
              <w:left w:w="80" w:type="dxa"/>
              <w:bottom w:w="70" w:type="dxa"/>
              <w:right w:w="80" w:type="dxa"/>
            </w:tcMar>
          </w:tcPr>
          <w:p w14:paraId="7AC07C07" w14:textId="77777777" w:rsidR="0028612F" w:rsidRDefault="00000000">
            <w:r>
              <w:rPr>
                <w:sz w:val="18"/>
              </w:rPr>
              <w:t>Primary Teaching Approach</w:t>
            </w:r>
          </w:p>
        </w:tc>
        <w:tc>
          <w:tcPr>
            <w:tcW w:w="4752" w:type="dxa"/>
            <w:tcMar>
              <w:top w:w="70" w:type="dxa"/>
              <w:left w:w="80" w:type="dxa"/>
              <w:bottom w:w="70" w:type="dxa"/>
              <w:right w:w="80" w:type="dxa"/>
            </w:tcMar>
          </w:tcPr>
          <w:p w14:paraId="45632230" w14:textId="77777777" w:rsidR="0028612F" w:rsidRDefault="00000000">
            <w:r>
              <w:rPr>
                <w:sz w:val="18"/>
              </w:rPr>
              <w:t>One dominant option with title/type, applicability state, concise fit/condition explanation and practical description.</w:t>
            </w:r>
          </w:p>
        </w:tc>
        <w:tc>
          <w:tcPr>
            <w:tcW w:w="2736" w:type="dxa"/>
            <w:tcMar>
              <w:top w:w="70" w:type="dxa"/>
              <w:left w:w="80" w:type="dxa"/>
              <w:bottom w:w="70" w:type="dxa"/>
              <w:right w:w="80" w:type="dxa"/>
            </w:tcMar>
          </w:tcPr>
          <w:p w14:paraId="072358D8" w14:textId="77777777" w:rsidR="0028612F" w:rsidRDefault="00000000">
            <w:r>
              <w:rPr>
                <w:sz w:val="18"/>
              </w:rPr>
              <w:t>Stage-E template metadata + runtime Pedagogy_Options[].</w:t>
            </w:r>
          </w:p>
        </w:tc>
      </w:tr>
      <w:tr w:rsidR="0028612F" w14:paraId="50B9E328" w14:textId="77777777">
        <w:trPr>
          <w:cantSplit/>
          <w:jc w:val="center"/>
        </w:trPr>
        <w:tc>
          <w:tcPr>
            <w:tcW w:w="2592" w:type="dxa"/>
            <w:tcMar>
              <w:top w:w="70" w:type="dxa"/>
              <w:left w:w="80" w:type="dxa"/>
              <w:bottom w:w="70" w:type="dxa"/>
              <w:right w:w="80" w:type="dxa"/>
            </w:tcMar>
          </w:tcPr>
          <w:p w14:paraId="03B4D2C6" w14:textId="77777777" w:rsidR="0028612F" w:rsidRDefault="00000000">
            <w:r>
              <w:rPr>
                <w:sz w:val="18"/>
              </w:rPr>
              <w:t>Alternative Teaching Approaches</w:t>
            </w:r>
          </w:p>
        </w:tc>
        <w:tc>
          <w:tcPr>
            <w:tcW w:w="4752" w:type="dxa"/>
            <w:tcMar>
              <w:top w:w="70" w:type="dxa"/>
              <w:left w:w="80" w:type="dxa"/>
              <w:bottom w:w="70" w:type="dxa"/>
              <w:right w:w="80" w:type="dxa"/>
            </w:tcMar>
          </w:tcPr>
          <w:p w14:paraId="4B06AC67" w14:textId="77777777" w:rsidR="0028612F" w:rsidRDefault="00000000">
            <w:r>
              <w:rPr>
                <w:sz w:val="18"/>
              </w:rPr>
              <w:t>Up to two materially distinct alternatives when available.</w:t>
            </w:r>
          </w:p>
        </w:tc>
        <w:tc>
          <w:tcPr>
            <w:tcW w:w="2736" w:type="dxa"/>
            <w:tcMar>
              <w:top w:w="70" w:type="dxa"/>
              <w:left w:w="80" w:type="dxa"/>
              <w:bottom w:w="70" w:type="dxa"/>
              <w:right w:w="80" w:type="dxa"/>
            </w:tcMar>
          </w:tcPr>
          <w:p w14:paraId="5A10C747" w14:textId="77777777" w:rsidR="0028612F" w:rsidRDefault="00000000">
            <w:r>
              <w:rPr>
                <w:sz w:val="18"/>
              </w:rPr>
              <w:t>Runtime ordered options; canonical metadata resolves from Stage-E repository.</w:t>
            </w:r>
          </w:p>
        </w:tc>
      </w:tr>
      <w:tr w:rsidR="0028612F" w14:paraId="07641995" w14:textId="77777777">
        <w:trPr>
          <w:cantSplit/>
          <w:jc w:val="center"/>
        </w:trPr>
        <w:tc>
          <w:tcPr>
            <w:tcW w:w="2592" w:type="dxa"/>
            <w:tcMar>
              <w:top w:w="70" w:type="dxa"/>
              <w:left w:w="80" w:type="dxa"/>
              <w:bottom w:w="70" w:type="dxa"/>
              <w:right w:w="80" w:type="dxa"/>
            </w:tcMar>
          </w:tcPr>
          <w:p w14:paraId="064C52BF" w14:textId="77777777" w:rsidR="0028612F" w:rsidRDefault="00000000">
            <w:r>
              <w:rPr>
                <w:sz w:val="18"/>
              </w:rPr>
              <w:t>Educator controls</w:t>
            </w:r>
          </w:p>
        </w:tc>
        <w:tc>
          <w:tcPr>
            <w:tcW w:w="4752" w:type="dxa"/>
            <w:tcMar>
              <w:top w:w="70" w:type="dxa"/>
              <w:left w:w="80" w:type="dxa"/>
              <w:bottom w:w="70" w:type="dxa"/>
              <w:right w:w="80" w:type="dxa"/>
            </w:tcMar>
          </w:tcPr>
          <w:p w14:paraId="390F1B5D" w14:textId="77777777" w:rsidR="0028612F" w:rsidRDefault="00000000">
            <w:r>
              <w:rPr>
                <w:sz w:val="18"/>
              </w:rPr>
              <w:t>Use as suggested, Adapt, Choose alternative, Not use, Save for later.</w:t>
            </w:r>
          </w:p>
        </w:tc>
        <w:tc>
          <w:tcPr>
            <w:tcW w:w="2736" w:type="dxa"/>
            <w:tcMar>
              <w:top w:w="70" w:type="dxa"/>
              <w:left w:w="80" w:type="dxa"/>
              <w:bottom w:w="70" w:type="dxa"/>
              <w:right w:w="80" w:type="dxa"/>
            </w:tcMar>
          </w:tcPr>
          <w:p w14:paraId="13999E8C" w14:textId="77777777" w:rsidR="0028612F" w:rsidRDefault="00000000">
            <w:r>
              <w:rPr>
                <w:sz w:val="18"/>
              </w:rPr>
              <w:t>EducatorDecision persisted separately.</w:t>
            </w:r>
          </w:p>
        </w:tc>
      </w:tr>
    </w:tbl>
    <w:p w14:paraId="26362FDD" w14:textId="77777777" w:rsidR="0028612F" w:rsidRDefault="00000000">
      <w:r>
        <w:t>Framework mappings must not select or re-rank the teaching approach. Template selection is downstream from the accepted SCR but upstream from Framework Context Resolver enrichment.</w:t>
      </w:r>
    </w:p>
    <w:p w14:paraId="07D6F6BF" w14:textId="77777777" w:rsidR="0028612F" w:rsidRDefault="00000000">
      <w:r>
        <w:br w:type="page"/>
      </w:r>
    </w:p>
    <w:p w14:paraId="5CC4BF79" w14:textId="29A653A6" w:rsidR="0028612F" w:rsidRDefault="00000000">
      <w:pPr>
        <w:pStyle w:val="Heading2"/>
      </w:pPr>
      <w:r>
        <w:lastRenderedPageBreak/>
        <w:t>1</w:t>
      </w:r>
      <w:r w:rsidR="003F2EA7">
        <w:t>4</w:t>
      </w:r>
      <w:r>
        <w:t>.4 Educator Kit — teaching activity and educator guidance</w:t>
      </w:r>
    </w:p>
    <w:p w14:paraId="02F266BE" w14:textId="77777777" w:rsidR="0028612F" w:rsidRDefault="00000000">
      <w:pPr>
        <w:jc w:val="center"/>
      </w:pPr>
      <w:r>
        <w:rPr>
          <w:noProof/>
        </w:rPr>
        <w:drawing>
          <wp:inline distT="0" distB="0" distL="0" distR="0" wp14:anchorId="4756DAFC" wp14:editId="6A1BC9D7">
            <wp:extent cx="6537960" cy="4413123"/>
            <wp:effectExtent l="0" t="0" r="0" b="0"/>
            <wp:docPr id="13"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ator_Kit_Content_Wireframe.png"/>
                    <pic:cNvPicPr/>
                  </pic:nvPicPr>
                  <pic:blipFill>
                    <a:blip r:embed="rId20"/>
                    <a:stretch>
                      <a:fillRect/>
                    </a:stretch>
                  </pic:blipFill>
                  <pic:spPr>
                    <a:xfrm>
                      <a:off x="0" y="0"/>
                      <a:ext cx="6537960" cy="4413123"/>
                    </a:xfrm>
                    <a:prstGeom prst="rect">
                      <a:avLst/>
                    </a:prstGeom>
                  </pic:spPr>
                </pic:pic>
              </a:graphicData>
            </a:graphic>
          </wp:inline>
        </w:drawing>
      </w:r>
    </w:p>
    <w:p w14:paraId="285C3C13" w14:textId="77777777" w:rsidR="0028612F" w:rsidRDefault="00000000">
      <w:pPr>
        <w:pStyle w:val="Caption"/>
        <w:jc w:val="center"/>
      </w:pPr>
      <w:r>
        <w:t>Figure 13. Educator Kit teaching-content wireframe</w:t>
      </w:r>
    </w:p>
    <w:tbl>
      <w:tblPr>
        <w:tblStyle w:val="TableGrid"/>
        <w:tblW w:w="0" w:type="auto"/>
        <w:jc w:val="center"/>
        <w:tblLook w:val="04A0" w:firstRow="1" w:lastRow="0" w:firstColumn="1" w:lastColumn="0" w:noHBand="0" w:noVBand="1"/>
      </w:tblPr>
      <w:tblGrid>
        <w:gridCol w:w="2232"/>
        <w:gridCol w:w="4752"/>
        <w:gridCol w:w="3096"/>
      </w:tblGrid>
      <w:tr w:rsidR="0028612F" w14:paraId="08CF1841" w14:textId="77777777">
        <w:trPr>
          <w:cantSplit/>
          <w:tblHeader/>
          <w:jc w:val="center"/>
        </w:trPr>
        <w:tc>
          <w:tcPr>
            <w:tcW w:w="2232" w:type="dxa"/>
            <w:shd w:val="clear" w:color="auto" w:fill="1F4E78"/>
            <w:tcMar>
              <w:top w:w="70" w:type="dxa"/>
              <w:left w:w="80" w:type="dxa"/>
              <w:bottom w:w="70" w:type="dxa"/>
              <w:right w:w="80" w:type="dxa"/>
            </w:tcMar>
            <w:vAlign w:val="center"/>
          </w:tcPr>
          <w:p w14:paraId="75796F75" w14:textId="77777777" w:rsidR="0028612F" w:rsidRDefault="00000000">
            <w:pPr>
              <w:jc w:val="center"/>
            </w:pPr>
            <w:r>
              <w:rPr>
                <w:b/>
                <w:color w:val="FFFFFF"/>
                <w:sz w:val="18"/>
              </w:rPr>
              <w:t>Content layer</w:t>
            </w:r>
          </w:p>
        </w:tc>
        <w:tc>
          <w:tcPr>
            <w:tcW w:w="4752" w:type="dxa"/>
            <w:shd w:val="clear" w:color="auto" w:fill="1F4E78"/>
            <w:tcMar>
              <w:top w:w="70" w:type="dxa"/>
              <w:left w:w="80" w:type="dxa"/>
              <w:bottom w:w="70" w:type="dxa"/>
              <w:right w:w="80" w:type="dxa"/>
            </w:tcMar>
            <w:vAlign w:val="center"/>
          </w:tcPr>
          <w:p w14:paraId="4EB5C215" w14:textId="77777777" w:rsidR="0028612F" w:rsidRDefault="00000000">
            <w:pPr>
              <w:jc w:val="center"/>
            </w:pPr>
            <w:r>
              <w:rPr>
                <w:b/>
                <w:color w:val="FFFFFF"/>
                <w:sz w:val="18"/>
              </w:rPr>
              <w:t>Examples of governed/runtime elements</w:t>
            </w:r>
          </w:p>
        </w:tc>
        <w:tc>
          <w:tcPr>
            <w:tcW w:w="3096" w:type="dxa"/>
            <w:shd w:val="clear" w:color="auto" w:fill="1F4E78"/>
            <w:tcMar>
              <w:top w:w="70" w:type="dxa"/>
              <w:left w:w="80" w:type="dxa"/>
              <w:bottom w:w="70" w:type="dxa"/>
              <w:right w:w="80" w:type="dxa"/>
            </w:tcMar>
            <w:vAlign w:val="center"/>
          </w:tcPr>
          <w:p w14:paraId="2DE36CBB" w14:textId="77777777" w:rsidR="0028612F" w:rsidRDefault="00000000">
            <w:pPr>
              <w:jc w:val="center"/>
            </w:pPr>
            <w:r>
              <w:rPr>
                <w:b/>
                <w:color w:val="FFFFFF"/>
                <w:sz w:val="18"/>
              </w:rPr>
              <w:t>UI rule</w:t>
            </w:r>
          </w:p>
        </w:tc>
      </w:tr>
      <w:tr w:rsidR="0028612F" w14:paraId="59CF1B14" w14:textId="77777777">
        <w:trPr>
          <w:cantSplit/>
          <w:jc w:val="center"/>
        </w:trPr>
        <w:tc>
          <w:tcPr>
            <w:tcW w:w="2232" w:type="dxa"/>
            <w:tcMar>
              <w:top w:w="70" w:type="dxa"/>
              <w:left w:w="80" w:type="dxa"/>
              <w:bottom w:w="70" w:type="dxa"/>
              <w:right w:w="80" w:type="dxa"/>
            </w:tcMar>
          </w:tcPr>
          <w:p w14:paraId="0BE232AF" w14:textId="77777777" w:rsidR="0028612F" w:rsidRDefault="00000000">
            <w:r>
              <w:rPr>
                <w:sz w:val="18"/>
              </w:rPr>
              <w:t>Student Activity</w:t>
            </w:r>
          </w:p>
        </w:tc>
        <w:tc>
          <w:tcPr>
            <w:tcW w:w="4752" w:type="dxa"/>
            <w:tcMar>
              <w:top w:w="70" w:type="dxa"/>
              <w:left w:w="80" w:type="dxa"/>
              <w:bottom w:w="70" w:type="dxa"/>
              <w:right w:w="80" w:type="dxa"/>
            </w:tcMar>
          </w:tcPr>
          <w:p w14:paraId="7FBF1878" w14:textId="77777777" w:rsidR="0028612F" w:rsidRDefault="00000000">
            <w:r>
              <w:rPr>
                <w:sz w:val="18"/>
              </w:rPr>
              <w:t>Starting context/material, student task, task steps, dataset/scaffold where required, deliverable, justification/synthesis requirements and learner-facing references.</w:t>
            </w:r>
          </w:p>
        </w:tc>
        <w:tc>
          <w:tcPr>
            <w:tcW w:w="3096" w:type="dxa"/>
            <w:tcMar>
              <w:top w:w="70" w:type="dxa"/>
              <w:left w:w="80" w:type="dxa"/>
              <w:bottom w:w="70" w:type="dxa"/>
              <w:right w:w="80" w:type="dxa"/>
            </w:tcMar>
          </w:tcPr>
          <w:p w14:paraId="611ABCF0" w14:textId="77777777" w:rsidR="0028612F" w:rsidRDefault="00000000">
            <w:r>
              <w:rPr>
                <w:sz w:val="18"/>
              </w:rPr>
              <w:t>Render from selected template contract; complete enough to use without asking learner/educator to invent essential missing content.</w:t>
            </w:r>
          </w:p>
        </w:tc>
      </w:tr>
      <w:tr w:rsidR="0028612F" w14:paraId="6725D2B0" w14:textId="77777777">
        <w:trPr>
          <w:cantSplit/>
          <w:jc w:val="center"/>
        </w:trPr>
        <w:tc>
          <w:tcPr>
            <w:tcW w:w="2232" w:type="dxa"/>
            <w:tcMar>
              <w:top w:w="70" w:type="dxa"/>
              <w:left w:w="80" w:type="dxa"/>
              <w:bottom w:w="70" w:type="dxa"/>
              <w:right w:w="80" w:type="dxa"/>
            </w:tcMar>
          </w:tcPr>
          <w:p w14:paraId="794EAA93" w14:textId="77777777" w:rsidR="0028612F" w:rsidRDefault="00000000">
            <w:r>
              <w:rPr>
                <w:sz w:val="18"/>
              </w:rPr>
              <w:t>Teaching Material &amp; Evidence</w:t>
            </w:r>
          </w:p>
        </w:tc>
        <w:tc>
          <w:tcPr>
            <w:tcW w:w="4752" w:type="dxa"/>
            <w:tcMar>
              <w:top w:w="70" w:type="dxa"/>
              <w:left w:w="80" w:type="dxa"/>
              <w:bottom w:w="70" w:type="dxa"/>
              <w:right w:w="80" w:type="dxa"/>
            </w:tcMar>
          </w:tcPr>
          <w:p w14:paraId="59F2C136" w14:textId="77777777" w:rsidR="0028612F" w:rsidRDefault="00000000">
            <w:r>
              <w:rPr>
                <w:sz w:val="18"/>
              </w:rPr>
              <w:t>Real external source, system-generated hypothetical/scaffold, structured case/data inputs and learner-use instructions.</w:t>
            </w:r>
          </w:p>
        </w:tc>
        <w:tc>
          <w:tcPr>
            <w:tcW w:w="3096" w:type="dxa"/>
            <w:tcMar>
              <w:top w:w="70" w:type="dxa"/>
              <w:left w:w="80" w:type="dxa"/>
              <w:bottom w:w="70" w:type="dxa"/>
              <w:right w:w="80" w:type="dxa"/>
            </w:tcMar>
          </w:tcPr>
          <w:p w14:paraId="50EB1F8A" w14:textId="77777777" w:rsidR="0028612F" w:rsidRDefault="00000000">
            <w:r>
              <w:rPr>
                <w:sz w:val="18"/>
              </w:rPr>
              <w:t>Source-derived and generated content must remain explicitly distinguishable.</w:t>
            </w:r>
          </w:p>
        </w:tc>
      </w:tr>
      <w:tr w:rsidR="0028612F" w14:paraId="692FD9FD" w14:textId="77777777">
        <w:trPr>
          <w:cantSplit/>
          <w:jc w:val="center"/>
        </w:trPr>
        <w:tc>
          <w:tcPr>
            <w:tcW w:w="2232" w:type="dxa"/>
            <w:tcMar>
              <w:top w:w="70" w:type="dxa"/>
              <w:left w:w="80" w:type="dxa"/>
              <w:bottom w:w="70" w:type="dxa"/>
              <w:right w:w="80" w:type="dxa"/>
            </w:tcMar>
          </w:tcPr>
          <w:p w14:paraId="311096CF" w14:textId="77777777" w:rsidR="0028612F" w:rsidRDefault="00000000">
            <w:r>
              <w:rPr>
                <w:sz w:val="18"/>
              </w:rPr>
              <w:t>Educator Guidance</w:t>
            </w:r>
          </w:p>
        </w:tc>
        <w:tc>
          <w:tcPr>
            <w:tcW w:w="4752" w:type="dxa"/>
            <w:tcMar>
              <w:top w:w="70" w:type="dxa"/>
              <w:left w:w="80" w:type="dxa"/>
              <w:bottom w:w="70" w:type="dxa"/>
              <w:right w:w="80" w:type="dxa"/>
            </w:tcMar>
          </w:tcPr>
          <w:p w14:paraId="64765A1D" w14:textId="77777777" w:rsidR="0028612F" w:rsidRDefault="00000000">
            <w:r>
              <w:rPr>
                <w:sz w:val="18"/>
              </w:rPr>
              <w:t>Expected reasoning, assessment cues, common misinterpretations, applicability/limitation, educator action required and safety/ethics/access notes when triggered.</w:t>
            </w:r>
          </w:p>
        </w:tc>
        <w:tc>
          <w:tcPr>
            <w:tcW w:w="3096" w:type="dxa"/>
            <w:tcMar>
              <w:top w:w="70" w:type="dxa"/>
              <w:left w:w="80" w:type="dxa"/>
              <w:bottom w:w="70" w:type="dxa"/>
              <w:right w:w="80" w:type="dxa"/>
            </w:tcMar>
          </w:tcPr>
          <w:p w14:paraId="2B6BFF5A" w14:textId="77777777" w:rsidR="0028612F" w:rsidRDefault="00000000">
            <w:r>
              <w:rPr>
                <w:sz w:val="18"/>
              </w:rPr>
              <w:t>Visually separate from Student Activity so expected solution logic does not leak.</w:t>
            </w:r>
          </w:p>
        </w:tc>
      </w:tr>
      <w:tr w:rsidR="0028612F" w14:paraId="3502F833" w14:textId="77777777">
        <w:trPr>
          <w:cantSplit/>
          <w:jc w:val="center"/>
        </w:trPr>
        <w:tc>
          <w:tcPr>
            <w:tcW w:w="2232" w:type="dxa"/>
            <w:tcMar>
              <w:top w:w="70" w:type="dxa"/>
              <w:left w:w="80" w:type="dxa"/>
              <w:bottom w:w="70" w:type="dxa"/>
              <w:right w:w="80" w:type="dxa"/>
            </w:tcMar>
          </w:tcPr>
          <w:p w14:paraId="6BCAA4E3" w14:textId="77777777" w:rsidR="0028612F" w:rsidRDefault="00000000">
            <w:r>
              <w:rPr>
                <w:sz w:val="18"/>
              </w:rPr>
              <w:t>Material source</w:t>
            </w:r>
          </w:p>
        </w:tc>
        <w:tc>
          <w:tcPr>
            <w:tcW w:w="4752" w:type="dxa"/>
            <w:tcMar>
              <w:top w:w="70" w:type="dxa"/>
              <w:left w:w="80" w:type="dxa"/>
              <w:bottom w:w="70" w:type="dxa"/>
              <w:right w:w="80" w:type="dxa"/>
            </w:tcMar>
          </w:tcPr>
          <w:p w14:paraId="58247A78" w14:textId="77777777" w:rsidR="0028612F" w:rsidRDefault="00000000">
            <w:r>
              <w:rPr>
                <w:sz w:val="18"/>
              </w:rPr>
              <w:t>System-supplied material by default when resolved; educator may choose Use my material instead.</w:t>
            </w:r>
          </w:p>
        </w:tc>
        <w:tc>
          <w:tcPr>
            <w:tcW w:w="3096" w:type="dxa"/>
            <w:tcMar>
              <w:top w:w="70" w:type="dxa"/>
              <w:left w:w="80" w:type="dxa"/>
              <w:bottom w:w="70" w:type="dxa"/>
              <w:right w:w="80" w:type="dxa"/>
            </w:tcMar>
          </w:tcPr>
          <w:p w14:paraId="0A7B3DEA" w14:textId="77777777" w:rsidR="0028612F" w:rsidRDefault="00000000">
            <w:r>
              <w:rPr>
                <w:sz w:val="18"/>
              </w:rPr>
              <w:t>USE_SYSTEM_SUGGESTION / USE_MY_MATERIAL are provenance modes within the Kit, not separate top-level journeys.</w:t>
            </w:r>
          </w:p>
        </w:tc>
      </w:tr>
    </w:tbl>
    <w:p w14:paraId="4DF88D39" w14:textId="77777777" w:rsidR="0028612F" w:rsidRDefault="00000000">
      <w:r>
        <w:t>The version-controlled Template Output Element Contract is the completeness specification. It contains 75 controlled output-element definitions and 5,013 template-element contract rows across 295 templates. The contract does not determine which Template_ID is selected.</w:t>
      </w:r>
    </w:p>
    <w:p w14:paraId="534EB599" w14:textId="7C249DEB" w:rsidR="0028612F" w:rsidRDefault="00000000">
      <w:pPr>
        <w:pStyle w:val="Heading2"/>
      </w:pPr>
      <w:r>
        <w:lastRenderedPageBreak/>
        <w:t>1</w:t>
      </w:r>
      <w:r w:rsidR="003F2EA7">
        <w:t>4</w:t>
      </w:r>
      <w:r>
        <w:t>.5 Sustainability &amp; Learning Framework Alignment and sources</w:t>
      </w:r>
    </w:p>
    <w:p w14:paraId="0D998C05" w14:textId="77777777" w:rsidR="0028612F" w:rsidRDefault="00000000">
      <w:pPr>
        <w:jc w:val="center"/>
      </w:pPr>
      <w:r>
        <w:rPr>
          <w:noProof/>
        </w:rPr>
        <w:drawing>
          <wp:inline distT="0" distB="0" distL="0" distR="0" wp14:anchorId="471B2435" wp14:editId="7748DCB1">
            <wp:extent cx="6537960" cy="4413123"/>
            <wp:effectExtent l="0" t="0" r="0" b="0"/>
            <wp:docPr id="1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Evidence_Wireframe.png"/>
                    <pic:cNvPicPr/>
                  </pic:nvPicPr>
                  <pic:blipFill>
                    <a:blip r:embed="rId21"/>
                    <a:stretch>
                      <a:fillRect/>
                    </a:stretch>
                  </pic:blipFill>
                  <pic:spPr>
                    <a:xfrm>
                      <a:off x="0" y="0"/>
                      <a:ext cx="6537960" cy="4413123"/>
                    </a:xfrm>
                    <a:prstGeom prst="rect">
                      <a:avLst/>
                    </a:prstGeom>
                  </pic:spPr>
                </pic:pic>
              </a:graphicData>
            </a:graphic>
          </wp:inline>
        </w:drawing>
      </w:r>
    </w:p>
    <w:p w14:paraId="569D62B3" w14:textId="77777777" w:rsidR="0028612F" w:rsidRDefault="00000000">
      <w:pPr>
        <w:pStyle w:val="Caption"/>
        <w:jc w:val="center"/>
      </w:pPr>
      <w:r>
        <w:t>Figure 14. Framework alignment and teaching-evidence wireframe</w:t>
      </w:r>
    </w:p>
    <w:tbl>
      <w:tblPr>
        <w:tblStyle w:val="TableGrid"/>
        <w:tblW w:w="0" w:type="auto"/>
        <w:jc w:val="center"/>
        <w:tblLook w:val="04A0" w:firstRow="1" w:lastRow="0" w:firstColumn="1" w:lastColumn="0" w:noHBand="0" w:noVBand="1"/>
      </w:tblPr>
      <w:tblGrid>
        <w:gridCol w:w="2448"/>
        <w:gridCol w:w="4536"/>
        <w:gridCol w:w="3096"/>
      </w:tblGrid>
      <w:tr w:rsidR="0028612F" w14:paraId="6D431C7F" w14:textId="77777777">
        <w:trPr>
          <w:cantSplit/>
          <w:tblHeader/>
          <w:jc w:val="center"/>
        </w:trPr>
        <w:tc>
          <w:tcPr>
            <w:tcW w:w="2448" w:type="dxa"/>
            <w:shd w:val="clear" w:color="auto" w:fill="1F4E78"/>
            <w:tcMar>
              <w:top w:w="70" w:type="dxa"/>
              <w:left w:w="80" w:type="dxa"/>
              <w:bottom w:w="70" w:type="dxa"/>
              <w:right w:w="80" w:type="dxa"/>
            </w:tcMar>
            <w:vAlign w:val="center"/>
          </w:tcPr>
          <w:p w14:paraId="6EE0406C" w14:textId="77777777" w:rsidR="0028612F" w:rsidRDefault="00000000">
            <w:pPr>
              <w:jc w:val="center"/>
            </w:pPr>
            <w:r>
              <w:rPr>
                <w:b/>
                <w:color w:val="FFFFFF"/>
                <w:sz w:val="18"/>
              </w:rPr>
              <w:t>Area</w:t>
            </w:r>
          </w:p>
        </w:tc>
        <w:tc>
          <w:tcPr>
            <w:tcW w:w="4536" w:type="dxa"/>
            <w:shd w:val="clear" w:color="auto" w:fill="1F4E78"/>
            <w:tcMar>
              <w:top w:w="70" w:type="dxa"/>
              <w:left w:w="80" w:type="dxa"/>
              <w:bottom w:w="70" w:type="dxa"/>
              <w:right w:w="80" w:type="dxa"/>
            </w:tcMar>
            <w:vAlign w:val="center"/>
          </w:tcPr>
          <w:p w14:paraId="2C144F72" w14:textId="77777777" w:rsidR="0028612F" w:rsidRDefault="00000000">
            <w:pPr>
              <w:jc w:val="center"/>
            </w:pPr>
            <w:r>
              <w:rPr>
                <w:b/>
                <w:color w:val="FFFFFF"/>
                <w:sz w:val="18"/>
              </w:rPr>
              <w:t>Primary educator display</w:t>
            </w:r>
          </w:p>
        </w:tc>
        <w:tc>
          <w:tcPr>
            <w:tcW w:w="3096" w:type="dxa"/>
            <w:shd w:val="clear" w:color="auto" w:fill="1F4E78"/>
            <w:tcMar>
              <w:top w:w="70" w:type="dxa"/>
              <w:left w:w="80" w:type="dxa"/>
              <w:bottom w:w="70" w:type="dxa"/>
              <w:right w:w="80" w:type="dxa"/>
            </w:tcMar>
            <w:vAlign w:val="center"/>
          </w:tcPr>
          <w:p w14:paraId="22388495" w14:textId="77777777" w:rsidR="0028612F" w:rsidRDefault="00000000">
            <w:pPr>
              <w:jc w:val="center"/>
            </w:pPr>
            <w:r>
              <w:rPr>
                <w:b/>
                <w:color w:val="FFFFFF"/>
                <w:sz w:val="18"/>
              </w:rPr>
              <w:t>Detailed / audit behavior</w:t>
            </w:r>
          </w:p>
        </w:tc>
      </w:tr>
      <w:tr w:rsidR="0028612F" w14:paraId="5C36D21F" w14:textId="77777777">
        <w:trPr>
          <w:cantSplit/>
          <w:jc w:val="center"/>
        </w:trPr>
        <w:tc>
          <w:tcPr>
            <w:tcW w:w="2448" w:type="dxa"/>
            <w:tcMar>
              <w:top w:w="70" w:type="dxa"/>
              <w:left w:w="80" w:type="dxa"/>
              <w:bottom w:w="70" w:type="dxa"/>
              <w:right w:w="80" w:type="dxa"/>
            </w:tcMar>
          </w:tcPr>
          <w:p w14:paraId="42A92235" w14:textId="77777777" w:rsidR="0028612F" w:rsidRDefault="00000000">
            <w:r>
              <w:rPr>
                <w:sz w:val="18"/>
              </w:rPr>
              <w:t>SDG alignment</w:t>
            </w:r>
          </w:p>
        </w:tc>
        <w:tc>
          <w:tcPr>
            <w:tcW w:w="4536" w:type="dxa"/>
            <w:tcMar>
              <w:top w:w="70" w:type="dxa"/>
              <w:left w:w="80" w:type="dxa"/>
              <w:bottom w:w="70" w:type="dxa"/>
              <w:right w:w="80" w:type="dxa"/>
            </w:tcMar>
          </w:tcPr>
          <w:p w14:paraId="6D921EA6" w14:textId="77777777" w:rsidR="0028612F" w:rsidRDefault="00000000">
            <w:r>
              <w:rPr>
                <w:sz w:val="18"/>
              </w:rPr>
              <w:t>Normally 1–2 active items; prefer the most specific relevant Target. Goal may provide parent context; Indicator only when useful.</w:t>
            </w:r>
          </w:p>
        </w:tc>
        <w:tc>
          <w:tcPr>
            <w:tcW w:w="3096" w:type="dxa"/>
            <w:tcMar>
              <w:top w:w="70" w:type="dxa"/>
              <w:left w:w="80" w:type="dxa"/>
              <w:bottom w:w="70" w:type="dxa"/>
              <w:right w:w="80" w:type="dxa"/>
            </w:tcMar>
          </w:tcPr>
          <w:p w14:paraId="19AEA684" w14:textId="77777777" w:rsidR="0028612F" w:rsidRDefault="00000000">
            <w:r>
              <w:rPr>
                <w:sz w:val="18"/>
              </w:rPr>
              <w:t>Retain relationship type and full source/mapping provenance in details. Do not imply an SDG Indicator measures learner achievement unless that is actually supported.</w:t>
            </w:r>
          </w:p>
        </w:tc>
      </w:tr>
      <w:tr w:rsidR="0028612F" w14:paraId="29BB9A4F" w14:textId="77777777">
        <w:trPr>
          <w:cantSplit/>
          <w:jc w:val="center"/>
        </w:trPr>
        <w:tc>
          <w:tcPr>
            <w:tcW w:w="2448" w:type="dxa"/>
            <w:tcMar>
              <w:top w:w="70" w:type="dxa"/>
              <w:left w:w="80" w:type="dxa"/>
              <w:bottom w:w="70" w:type="dxa"/>
              <w:right w:w="80" w:type="dxa"/>
            </w:tcMar>
          </w:tcPr>
          <w:p w14:paraId="3E27C3A2" w14:textId="77777777" w:rsidR="0028612F" w:rsidRDefault="00000000">
            <w:r>
              <w:rPr>
                <w:sz w:val="18"/>
              </w:rPr>
              <w:t>UNESCO ESD</w:t>
            </w:r>
          </w:p>
        </w:tc>
        <w:tc>
          <w:tcPr>
            <w:tcW w:w="4536" w:type="dxa"/>
            <w:tcMar>
              <w:top w:w="70" w:type="dxa"/>
              <w:left w:w="80" w:type="dxa"/>
              <w:bottom w:w="70" w:type="dxa"/>
              <w:right w:w="80" w:type="dxa"/>
            </w:tcMar>
          </w:tcPr>
          <w:p w14:paraId="1688E590" w14:textId="77777777" w:rsidR="0028612F" w:rsidRDefault="00000000">
            <w:r>
              <w:rPr>
                <w:sz w:val="18"/>
              </w:rPr>
              <w:t>At most one most relevant active objective/competency by default unless a second is materially distinct and essential.</w:t>
            </w:r>
          </w:p>
        </w:tc>
        <w:tc>
          <w:tcPr>
            <w:tcW w:w="3096" w:type="dxa"/>
            <w:tcMar>
              <w:top w:w="70" w:type="dxa"/>
              <w:left w:w="80" w:type="dxa"/>
              <w:bottom w:w="70" w:type="dxa"/>
              <w:right w:w="80" w:type="dxa"/>
            </w:tcMar>
          </w:tcPr>
          <w:p w14:paraId="1CDB7246" w14:textId="77777777" w:rsidR="0028612F" w:rsidRDefault="00000000">
            <w:r>
              <w:rPr>
                <w:sz w:val="18"/>
              </w:rPr>
              <w:t>Full active packet available through View alignment details.</w:t>
            </w:r>
          </w:p>
        </w:tc>
      </w:tr>
      <w:tr w:rsidR="0028612F" w14:paraId="09CA6328" w14:textId="77777777">
        <w:trPr>
          <w:cantSplit/>
          <w:jc w:val="center"/>
        </w:trPr>
        <w:tc>
          <w:tcPr>
            <w:tcW w:w="2448" w:type="dxa"/>
            <w:tcMar>
              <w:top w:w="70" w:type="dxa"/>
              <w:left w:w="80" w:type="dxa"/>
              <w:bottom w:w="70" w:type="dxa"/>
              <w:right w:w="80" w:type="dxa"/>
            </w:tcMar>
          </w:tcPr>
          <w:p w14:paraId="1D1B88FD" w14:textId="77777777" w:rsidR="0028612F" w:rsidRDefault="00000000">
            <w:r>
              <w:rPr>
                <w:sz w:val="18"/>
              </w:rPr>
              <w:t>Commonwealth Curriculum Framework</w:t>
            </w:r>
          </w:p>
        </w:tc>
        <w:tc>
          <w:tcPr>
            <w:tcW w:w="4536" w:type="dxa"/>
            <w:tcMar>
              <w:top w:w="70" w:type="dxa"/>
              <w:left w:w="80" w:type="dxa"/>
              <w:bottom w:w="70" w:type="dxa"/>
              <w:right w:w="80" w:type="dxa"/>
            </w:tcMar>
          </w:tcPr>
          <w:p w14:paraId="446325E8" w14:textId="77777777" w:rsidR="0028612F" w:rsidRDefault="00000000">
            <w:r>
              <w:rPr>
                <w:sz w:val="18"/>
              </w:rPr>
              <w:t>At most one most relevant active Knowledge/Skill/Value/Competency by default unless a second adds a distinct capability.</w:t>
            </w:r>
          </w:p>
        </w:tc>
        <w:tc>
          <w:tcPr>
            <w:tcW w:w="3096" w:type="dxa"/>
            <w:tcMar>
              <w:top w:w="70" w:type="dxa"/>
              <w:left w:w="80" w:type="dxa"/>
              <w:bottom w:w="70" w:type="dxa"/>
              <w:right w:w="80" w:type="dxa"/>
            </w:tcMar>
          </w:tcPr>
          <w:p w14:paraId="2AB20083" w14:textId="77777777" w:rsidR="0028612F" w:rsidRDefault="00000000">
            <w:r>
              <w:rPr>
                <w:sz w:val="18"/>
              </w:rPr>
              <w:t>Full active packet available through View alignment details.</w:t>
            </w:r>
          </w:p>
        </w:tc>
      </w:tr>
      <w:tr w:rsidR="0028612F" w14:paraId="277BC1F3" w14:textId="77777777">
        <w:trPr>
          <w:cantSplit/>
          <w:jc w:val="center"/>
        </w:trPr>
        <w:tc>
          <w:tcPr>
            <w:tcW w:w="2448" w:type="dxa"/>
            <w:tcMar>
              <w:top w:w="70" w:type="dxa"/>
              <w:left w:w="80" w:type="dxa"/>
              <w:bottom w:w="70" w:type="dxa"/>
              <w:right w:w="80" w:type="dxa"/>
            </w:tcMar>
          </w:tcPr>
          <w:p w14:paraId="344AA689" w14:textId="77777777" w:rsidR="0028612F" w:rsidRDefault="00000000">
            <w:r>
              <w:rPr>
                <w:sz w:val="18"/>
              </w:rPr>
              <w:t>Relevance text</w:t>
            </w:r>
          </w:p>
        </w:tc>
        <w:tc>
          <w:tcPr>
            <w:tcW w:w="4536" w:type="dxa"/>
            <w:tcMar>
              <w:top w:w="70" w:type="dxa"/>
              <w:left w:w="80" w:type="dxa"/>
              <w:bottom w:w="70" w:type="dxa"/>
              <w:right w:w="80" w:type="dxa"/>
            </w:tcMar>
          </w:tcPr>
          <w:p w14:paraId="2EE3A7AB" w14:textId="77777777" w:rsidR="0028612F" w:rsidRDefault="00000000">
            <w:r>
              <w:rPr>
                <w:sz w:val="18"/>
              </w:rPr>
              <w:t>One sentence specific to how the item contributes inside the selected activity.</w:t>
            </w:r>
          </w:p>
        </w:tc>
        <w:tc>
          <w:tcPr>
            <w:tcW w:w="3096" w:type="dxa"/>
            <w:tcMar>
              <w:top w:w="70" w:type="dxa"/>
              <w:left w:w="80" w:type="dxa"/>
              <w:bottom w:w="70" w:type="dxa"/>
              <w:right w:w="80" w:type="dxa"/>
            </w:tcMar>
          </w:tcPr>
          <w:p w14:paraId="6EA4130D" w14:textId="77777777" w:rsidR="0028612F" w:rsidRDefault="00000000">
            <w:r>
              <w:rPr>
                <w:sz w:val="18"/>
              </w:rPr>
              <w:t>Do not substitute generic framework definitions for activity-specific relevance.</w:t>
            </w:r>
          </w:p>
        </w:tc>
      </w:tr>
      <w:tr w:rsidR="0028612F" w14:paraId="577EAE4F" w14:textId="77777777">
        <w:trPr>
          <w:cantSplit/>
          <w:jc w:val="center"/>
        </w:trPr>
        <w:tc>
          <w:tcPr>
            <w:tcW w:w="2448" w:type="dxa"/>
            <w:tcMar>
              <w:top w:w="70" w:type="dxa"/>
              <w:left w:w="80" w:type="dxa"/>
              <w:bottom w:w="70" w:type="dxa"/>
              <w:right w:w="80" w:type="dxa"/>
            </w:tcMar>
          </w:tcPr>
          <w:p w14:paraId="51CC543A" w14:textId="77777777" w:rsidR="0028612F" w:rsidRDefault="00000000">
            <w:r>
              <w:rPr>
                <w:sz w:val="18"/>
              </w:rPr>
              <w:t>Teaching evidence/source</w:t>
            </w:r>
          </w:p>
        </w:tc>
        <w:tc>
          <w:tcPr>
            <w:tcW w:w="4536" w:type="dxa"/>
            <w:tcMar>
              <w:top w:w="70" w:type="dxa"/>
              <w:left w:w="80" w:type="dxa"/>
              <w:bottom w:w="70" w:type="dxa"/>
              <w:right w:w="80" w:type="dxa"/>
            </w:tcMar>
          </w:tcPr>
          <w:p w14:paraId="26C823D1" w14:textId="77777777" w:rsidR="0028612F" w:rsidRDefault="00000000">
            <w:r>
              <w:rPr>
                <w:sz w:val="18"/>
              </w:rPr>
              <w:t>Readable source title, author/organization, date/version when material, link/DOI, exact relevant locator where available, plain-language summary and learner-use instruction.</w:t>
            </w:r>
          </w:p>
        </w:tc>
        <w:tc>
          <w:tcPr>
            <w:tcW w:w="3096" w:type="dxa"/>
            <w:tcMar>
              <w:top w:w="70" w:type="dxa"/>
              <w:left w:w="80" w:type="dxa"/>
              <w:bottom w:w="70" w:type="dxa"/>
              <w:right w:w="80" w:type="dxa"/>
            </w:tcMar>
          </w:tcPr>
          <w:p w14:paraId="6712CE3B" w14:textId="77777777" w:rsidR="0028612F" w:rsidRDefault="00000000">
            <w:r>
              <w:rPr>
                <w:sz w:val="18"/>
              </w:rPr>
              <w:t>Reference_ID and other internal IDs remain audit-only.</w:t>
            </w:r>
          </w:p>
        </w:tc>
      </w:tr>
      <w:tr w:rsidR="0028612F" w14:paraId="10243819" w14:textId="77777777">
        <w:trPr>
          <w:cantSplit/>
          <w:jc w:val="center"/>
        </w:trPr>
        <w:tc>
          <w:tcPr>
            <w:tcW w:w="2448" w:type="dxa"/>
            <w:tcMar>
              <w:top w:w="70" w:type="dxa"/>
              <w:left w:w="80" w:type="dxa"/>
              <w:bottom w:w="70" w:type="dxa"/>
              <w:right w:w="80" w:type="dxa"/>
            </w:tcMar>
          </w:tcPr>
          <w:p w14:paraId="31F1F6B9" w14:textId="77777777" w:rsidR="0028612F" w:rsidRDefault="00000000">
            <w:r>
              <w:rPr>
                <w:sz w:val="18"/>
              </w:rPr>
              <w:t>Generated material</w:t>
            </w:r>
          </w:p>
        </w:tc>
        <w:tc>
          <w:tcPr>
            <w:tcW w:w="4536" w:type="dxa"/>
            <w:tcMar>
              <w:top w:w="70" w:type="dxa"/>
              <w:left w:w="80" w:type="dxa"/>
              <w:bottom w:w="70" w:type="dxa"/>
              <w:right w:w="80" w:type="dxa"/>
            </w:tcMar>
          </w:tcPr>
          <w:p w14:paraId="2A92F1DF" w14:textId="77777777" w:rsidR="0028612F" w:rsidRDefault="00000000">
            <w:r>
              <w:rPr>
                <w:sz w:val="18"/>
              </w:rPr>
              <w:t>Clearly label system-generated hypothetical/scaffold and its instructional status.</w:t>
            </w:r>
          </w:p>
        </w:tc>
        <w:tc>
          <w:tcPr>
            <w:tcW w:w="3096" w:type="dxa"/>
            <w:tcMar>
              <w:top w:w="70" w:type="dxa"/>
              <w:left w:w="80" w:type="dxa"/>
              <w:bottom w:w="70" w:type="dxa"/>
              <w:right w:w="80" w:type="dxa"/>
            </w:tcMar>
          </w:tcPr>
          <w:p w14:paraId="6255C99B" w14:textId="77777777" w:rsidR="0028612F" w:rsidRDefault="00000000">
            <w:r>
              <w:rPr>
                <w:sz w:val="18"/>
              </w:rPr>
              <w:t>Never present generated instructional values as real data or real actors.</w:t>
            </w:r>
          </w:p>
        </w:tc>
      </w:tr>
    </w:tbl>
    <w:p w14:paraId="5888C310" w14:textId="77777777" w:rsidR="0028612F" w:rsidRDefault="00000000">
      <w:r>
        <w:t>Framework alignment is enrichment after both SCR and pedagogical-template selection. If no active framework item resolves, the summary is omitted rather than fabricated.</w:t>
      </w:r>
    </w:p>
    <w:p w14:paraId="11B02E8F" w14:textId="43F281C2" w:rsidR="0028612F" w:rsidRDefault="00000000">
      <w:pPr>
        <w:pStyle w:val="Heading2"/>
      </w:pPr>
      <w:r>
        <w:lastRenderedPageBreak/>
        <w:t>1</w:t>
      </w:r>
      <w:r w:rsidR="003F2EA7">
        <w:t>4</w:t>
      </w:r>
      <w:r>
        <w:t>.6 Applicability, validation, educator decisions and export</w:t>
      </w:r>
    </w:p>
    <w:p w14:paraId="2EF6CD16" w14:textId="77777777" w:rsidR="0028612F" w:rsidRDefault="00000000">
      <w:pPr>
        <w:jc w:val="center"/>
      </w:pPr>
      <w:r>
        <w:drawing>
          <wp:inline xmlns:a="http://schemas.openxmlformats.org/drawingml/2006/main" xmlns:pic="http://schemas.openxmlformats.org/drawingml/2006/picture">
            <wp:extent cx="6126480" cy="3588367"/>
            <wp:docPr id="44" name="Picture 44"/>
            <wp:cNvGraphicFramePr>
              <a:graphicFrameLocks noChangeAspect="1"/>
            </wp:cNvGraphicFramePr>
            <a:graphic>
              <a:graphicData uri="http://schemas.openxmlformats.org/drawingml/2006/picture">
                <pic:pic>
                  <pic:nvPicPr>
                    <pic:cNvPr id="0" name="figure15_kit_export_v03.png"/>
                    <pic:cNvPicPr/>
                  </pic:nvPicPr>
                  <pic:blipFill>
                    <a:blip r:embed="rId42"/>
                    <a:stretch>
                      <a:fillRect/>
                    </a:stretch>
                  </pic:blipFill>
                  <pic:spPr>
                    <a:xfrm>
                      <a:off x="0" y="0"/>
                      <a:ext cx="6126480" cy="3588367"/>
                    </a:xfrm>
                    <a:prstGeom prst="rect"/>
                  </pic:spPr>
                </pic:pic>
              </a:graphicData>
            </a:graphic>
          </wp:inline>
        </w:drawing>
      </w:r>
    </w:p>
    <w:p w14:paraId="4D26941E" w14:textId="77777777" w:rsidR="0028612F" w:rsidRDefault="00000000">
      <w:pPr>
        <w:pStyle w:val="Caption"/>
        <w:jc w:val="center"/>
      </w:pPr>
      <w:r>
        <w:t>Figure 15. Educator Kit states, decisions and export wireframe</w:t>
      </w:r>
    </w:p>
    <w:tbl>
      <w:tblPr>
        <w:tblStyle w:val="TableGrid"/>
        <w:tblW w:w="0" w:type="auto"/>
        <w:jc w:val="center"/>
        <w:tblLook w:val="04A0" w:firstRow="1" w:lastRow="0" w:firstColumn="1" w:lastColumn="0" w:noHBand="0" w:noVBand="1"/>
      </w:tblPr>
      <w:tblGrid>
        <w:gridCol w:w="2952"/>
        <w:gridCol w:w="4176"/>
        <w:gridCol w:w="2952"/>
      </w:tblGrid>
      <w:tr w:rsidR="0028612F" w14:paraId="300B5FE7" w14:textId="77777777">
        <w:trPr>
          <w:cantSplit/>
          <w:tblHeader/>
          <w:jc w:val="center"/>
        </w:trPr>
        <w:tc>
          <w:tcPr>
            <w:tcW w:w="2952" w:type="dxa"/>
            <w:shd w:val="clear" w:color="auto" w:fill="1F4E78"/>
            <w:tcMar>
              <w:top w:w="70" w:type="dxa"/>
              <w:left w:w="80" w:type="dxa"/>
              <w:bottom w:w="70" w:type="dxa"/>
              <w:right w:w="80" w:type="dxa"/>
            </w:tcMar>
            <w:vAlign w:val="center"/>
          </w:tcPr>
          <w:p w14:paraId="5C0D158B" w14:textId="77777777" w:rsidR="0028612F" w:rsidRDefault="00000000">
            <w:pPr>
              <w:jc w:val="center"/>
            </w:pPr>
            <w:r>
              <w:rPr>
                <w:b/>
                <w:color w:val="FFFFFF"/>
                <w:sz w:val="18"/>
              </w:rPr>
              <w:t>State / control</w:t>
            </w:r>
          </w:p>
        </w:tc>
        <w:tc>
          <w:tcPr>
            <w:tcW w:w="4176" w:type="dxa"/>
            <w:shd w:val="clear" w:color="auto" w:fill="1F4E78"/>
            <w:tcMar>
              <w:top w:w="70" w:type="dxa"/>
              <w:left w:w="80" w:type="dxa"/>
              <w:bottom w:w="70" w:type="dxa"/>
              <w:right w:w="80" w:type="dxa"/>
            </w:tcMar>
            <w:vAlign w:val="center"/>
          </w:tcPr>
          <w:p w14:paraId="7D005CBE" w14:textId="77777777" w:rsidR="0028612F" w:rsidRDefault="00000000">
            <w:pPr>
              <w:jc w:val="center"/>
            </w:pPr>
            <w:r>
              <w:rPr>
                <w:b/>
                <w:color w:val="FFFFFF"/>
                <w:sz w:val="18"/>
              </w:rPr>
              <w:t>Meaning</w:t>
            </w:r>
          </w:p>
        </w:tc>
        <w:tc>
          <w:tcPr>
            <w:tcW w:w="2952" w:type="dxa"/>
            <w:shd w:val="clear" w:color="auto" w:fill="1F4E78"/>
            <w:tcMar>
              <w:top w:w="70" w:type="dxa"/>
              <w:left w:w="80" w:type="dxa"/>
              <w:bottom w:w="70" w:type="dxa"/>
              <w:right w:w="80" w:type="dxa"/>
            </w:tcMar>
            <w:vAlign w:val="center"/>
          </w:tcPr>
          <w:p w14:paraId="11F2F0C5" w14:textId="77777777" w:rsidR="0028612F" w:rsidRDefault="00000000">
            <w:pPr>
              <w:jc w:val="center"/>
            </w:pPr>
            <w:r>
              <w:rPr>
                <w:b/>
                <w:color w:val="FFFFFF"/>
                <w:sz w:val="18"/>
              </w:rPr>
              <w:t>Required UI behavior</w:t>
            </w:r>
          </w:p>
        </w:tc>
      </w:tr>
      <w:tr w:rsidR="0028612F" w14:paraId="7721DAA8" w14:textId="77777777">
        <w:trPr>
          <w:cantSplit/>
          <w:jc w:val="center"/>
        </w:trPr>
        <w:tc>
          <w:tcPr>
            <w:tcW w:w="2952" w:type="dxa"/>
            <w:tcMar>
              <w:top w:w="70" w:type="dxa"/>
              <w:left w:w="80" w:type="dxa"/>
              <w:bottom w:w="70" w:type="dxa"/>
              <w:right w:w="80" w:type="dxa"/>
            </w:tcMar>
          </w:tcPr>
          <w:p w14:paraId="3F6AEC72" w14:textId="77777777" w:rsidR="0028612F" w:rsidRDefault="00000000">
            <w:r>
              <w:rPr>
                <w:sz w:val="18"/>
              </w:rPr>
              <w:t>Recommended</w:t>
            </w:r>
          </w:p>
        </w:tc>
        <w:tc>
          <w:tcPr>
            <w:tcW w:w="4176" w:type="dxa"/>
            <w:tcMar>
              <w:top w:w="70" w:type="dxa"/>
              <w:left w:w="80" w:type="dxa"/>
              <w:bottom w:w="70" w:type="dxa"/>
              <w:right w:w="80" w:type="dxa"/>
            </w:tcMar>
          </w:tcPr>
          <w:p w14:paraId="03FDAEDB" w14:textId="77777777" w:rsidR="0028612F" w:rsidRDefault="00000000">
            <w:r>
              <w:rPr>
                <w:sz w:val="18"/>
              </w:rPr>
              <w:t>Direct fit for known context.</w:t>
            </w:r>
          </w:p>
        </w:tc>
        <w:tc>
          <w:tcPr>
            <w:tcW w:w="2952" w:type="dxa"/>
            <w:tcMar>
              <w:top w:w="70" w:type="dxa"/>
              <w:left w:w="80" w:type="dxa"/>
              <w:bottom w:w="70" w:type="dxa"/>
              <w:right w:w="80" w:type="dxa"/>
            </w:tcMar>
          </w:tcPr>
          <w:p w14:paraId="3629A814" w14:textId="77777777" w:rsidR="0028612F" w:rsidRDefault="00000000">
            <w:r>
              <w:rPr>
                <w:sz w:val="18"/>
              </w:rPr>
              <w:t>Present as primary/strong option with concise rationale.</w:t>
            </w:r>
          </w:p>
        </w:tc>
      </w:tr>
      <w:tr w:rsidR="0028612F" w14:paraId="03669903" w14:textId="77777777">
        <w:trPr>
          <w:cantSplit/>
          <w:jc w:val="center"/>
        </w:trPr>
        <w:tc>
          <w:tcPr>
            <w:tcW w:w="2952" w:type="dxa"/>
            <w:tcMar>
              <w:top w:w="70" w:type="dxa"/>
              <w:left w:w="80" w:type="dxa"/>
              <w:bottom w:w="70" w:type="dxa"/>
              <w:right w:w="80" w:type="dxa"/>
            </w:tcMar>
          </w:tcPr>
          <w:p w14:paraId="68CE659A" w14:textId="77777777" w:rsidR="0028612F" w:rsidRDefault="00000000">
            <w:r>
              <w:rPr>
                <w:sz w:val="18"/>
              </w:rPr>
              <w:t>Recommended with conditions</w:t>
            </w:r>
          </w:p>
        </w:tc>
        <w:tc>
          <w:tcPr>
            <w:tcW w:w="4176" w:type="dxa"/>
            <w:tcMar>
              <w:top w:w="70" w:type="dxa"/>
              <w:left w:w="80" w:type="dxa"/>
              <w:bottom w:w="70" w:type="dxa"/>
              <w:right w:w="80" w:type="dxa"/>
            </w:tcMar>
          </w:tcPr>
          <w:p w14:paraId="511CA77A" w14:textId="77777777" w:rsidR="0028612F" w:rsidRDefault="00000000">
            <w:r>
              <w:rPr>
                <w:sz w:val="18"/>
              </w:rPr>
              <w:t>Valid only when a stated requirement is satisfied/confirmed.</w:t>
            </w:r>
          </w:p>
        </w:tc>
        <w:tc>
          <w:tcPr>
            <w:tcW w:w="2952" w:type="dxa"/>
            <w:tcMar>
              <w:top w:w="70" w:type="dxa"/>
              <w:left w:w="80" w:type="dxa"/>
              <w:bottom w:w="70" w:type="dxa"/>
              <w:right w:w="80" w:type="dxa"/>
            </w:tcMar>
          </w:tcPr>
          <w:p w14:paraId="5351C7B0" w14:textId="77777777" w:rsidR="0028612F" w:rsidRDefault="00000000">
            <w:r>
              <w:rPr>
                <w:sz w:val="18"/>
              </w:rPr>
              <w:t>Show condition explicitly; never assume unknown evidence exists.</w:t>
            </w:r>
          </w:p>
        </w:tc>
      </w:tr>
      <w:tr w:rsidR="0028612F" w14:paraId="4875EBCB" w14:textId="77777777">
        <w:trPr>
          <w:cantSplit/>
          <w:jc w:val="center"/>
        </w:trPr>
        <w:tc>
          <w:tcPr>
            <w:tcW w:w="2952" w:type="dxa"/>
            <w:tcMar>
              <w:top w:w="70" w:type="dxa"/>
              <w:left w:w="80" w:type="dxa"/>
              <w:bottom w:w="70" w:type="dxa"/>
              <w:right w:w="80" w:type="dxa"/>
            </w:tcMar>
          </w:tcPr>
          <w:p w14:paraId="1208B50D" w14:textId="77777777" w:rsidR="0028612F" w:rsidRDefault="00000000">
            <w:r>
              <w:rPr>
                <w:sz w:val="18"/>
              </w:rPr>
              <w:t>Adaptation / alternative suggested</w:t>
            </w:r>
          </w:p>
        </w:tc>
        <w:tc>
          <w:tcPr>
            <w:tcW w:w="4176" w:type="dxa"/>
            <w:tcMar>
              <w:top w:w="70" w:type="dxa"/>
              <w:left w:w="80" w:type="dxa"/>
              <w:bottom w:w="70" w:type="dxa"/>
              <w:right w:w="80" w:type="dxa"/>
            </w:tcMar>
          </w:tcPr>
          <w:p w14:paraId="73166699" w14:textId="77777777" w:rsidR="0028612F" w:rsidRDefault="00000000">
            <w:r>
              <w:rPr>
                <w:sz w:val="18"/>
              </w:rPr>
              <w:t>Pedagogy is valid but current logistics make original form inconvenient.</w:t>
            </w:r>
          </w:p>
        </w:tc>
        <w:tc>
          <w:tcPr>
            <w:tcW w:w="2952" w:type="dxa"/>
            <w:tcMar>
              <w:top w:w="70" w:type="dxa"/>
              <w:left w:w="80" w:type="dxa"/>
              <w:bottom w:w="70" w:type="dxa"/>
              <w:right w:w="80" w:type="dxa"/>
            </w:tcMar>
          </w:tcPr>
          <w:p w14:paraId="3D6AE23C" w14:textId="77777777" w:rsidR="0028612F" w:rsidRDefault="00000000">
            <w:r>
              <w:rPr>
                <w:sz w:val="18"/>
              </w:rPr>
              <w:t>Keep original visible and show practical adaptation/alternative.</w:t>
            </w:r>
          </w:p>
        </w:tc>
      </w:tr>
      <w:tr w:rsidR="0028612F" w14:paraId="05B86ADD" w14:textId="77777777">
        <w:trPr>
          <w:cantSplit/>
          <w:jc w:val="center"/>
        </w:trPr>
        <w:tc>
          <w:tcPr>
            <w:tcW w:w="2952" w:type="dxa"/>
            <w:tcMar>
              <w:top w:w="70" w:type="dxa"/>
              <w:left w:w="80" w:type="dxa"/>
              <w:bottom w:w="70" w:type="dxa"/>
              <w:right w:w="80" w:type="dxa"/>
            </w:tcMar>
          </w:tcPr>
          <w:p w14:paraId="6EE395F9" w14:textId="77777777" w:rsidR="0028612F" w:rsidRDefault="00000000">
            <w:r>
              <w:rPr>
                <w:sz w:val="18"/>
              </w:rPr>
              <w:t>Boundary warning</w:t>
            </w:r>
          </w:p>
        </w:tc>
        <w:tc>
          <w:tcPr>
            <w:tcW w:w="4176" w:type="dxa"/>
            <w:tcMar>
              <w:top w:w="70" w:type="dxa"/>
              <w:left w:w="80" w:type="dxa"/>
              <w:bottom w:w="70" w:type="dxa"/>
              <w:right w:w="80" w:type="dxa"/>
            </w:tcMar>
          </w:tcPr>
          <w:p w14:paraId="2BFD5962" w14:textId="77777777" w:rsidR="0028612F" w:rsidRDefault="00000000">
            <w:r>
              <w:rPr>
                <w:sz w:val="18"/>
              </w:rPr>
              <w:t>Use risks drifting from the supported mechanism or overclaiming evidence.</w:t>
            </w:r>
          </w:p>
        </w:tc>
        <w:tc>
          <w:tcPr>
            <w:tcW w:w="2952" w:type="dxa"/>
            <w:tcMar>
              <w:top w:w="70" w:type="dxa"/>
              <w:left w:w="80" w:type="dxa"/>
              <w:bottom w:w="70" w:type="dxa"/>
              <w:right w:w="80" w:type="dxa"/>
            </w:tcMar>
          </w:tcPr>
          <w:p w14:paraId="315ADC0B" w14:textId="77777777" w:rsidR="0028612F" w:rsidRDefault="00000000">
            <w:r>
              <w:rPr>
                <w:sz w:val="18"/>
              </w:rPr>
              <w:t>Show warning prominently and explain required mechanism/evidence.</w:t>
            </w:r>
          </w:p>
        </w:tc>
      </w:tr>
      <w:tr w:rsidR="0028612F" w14:paraId="1EDC829D" w14:textId="77777777">
        <w:trPr>
          <w:cantSplit/>
          <w:jc w:val="center"/>
        </w:trPr>
        <w:tc>
          <w:tcPr>
            <w:tcW w:w="2952" w:type="dxa"/>
            <w:tcMar>
              <w:top w:w="70" w:type="dxa"/>
              <w:left w:w="80" w:type="dxa"/>
              <w:bottom w:w="70" w:type="dxa"/>
              <w:right w:w="80" w:type="dxa"/>
            </w:tcMar>
          </w:tcPr>
          <w:p w14:paraId="0EE86419" w14:textId="77777777" w:rsidR="0028612F" w:rsidRDefault="00000000">
            <w:r>
              <w:rPr>
                <w:sz w:val="18"/>
              </w:rPr>
              <w:t>Not recommended — hard constraint</w:t>
            </w:r>
          </w:p>
        </w:tc>
        <w:tc>
          <w:tcPr>
            <w:tcW w:w="4176" w:type="dxa"/>
            <w:tcMar>
              <w:top w:w="70" w:type="dxa"/>
              <w:left w:w="80" w:type="dxa"/>
              <w:bottom w:w="70" w:type="dxa"/>
              <w:right w:w="80" w:type="dxa"/>
            </w:tcMar>
          </w:tcPr>
          <w:p w14:paraId="0454D553" w14:textId="77777777" w:rsidR="0028612F" w:rsidRDefault="00000000">
            <w:r>
              <w:rPr>
                <w:sz w:val="18"/>
              </w:rPr>
              <w:t>Safety/legal impossibility, unavailable essential evidence or canonical boundary violation.</w:t>
            </w:r>
          </w:p>
        </w:tc>
        <w:tc>
          <w:tcPr>
            <w:tcW w:w="2952" w:type="dxa"/>
            <w:tcMar>
              <w:top w:w="70" w:type="dxa"/>
              <w:left w:w="80" w:type="dxa"/>
              <w:bottom w:w="70" w:type="dxa"/>
              <w:right w:w="80" w:type="dxa"/>
            </w:tcMar>
          </w:tcPr>
          <w:p w14:paraId="45887425" w14:textId="77777777" w:rsidR="0028612F" w:rsidRDefault="00000000">
            <w:r>
              <w:rPr>
                <w:sz w:val="18"/>
              </w:rPr>
              <w:t>Do not present as a normal recommendation; preserve reason in audit.</w:t>
            </w:r>
          </w:p>
        </w:tc>
      </w:tr>
      <w:tr w:rsidR="0028612F" w14:paraId="4CB17AA3" w14:textId="77777777">
        <w:trPr>
          <w:cantSplit/>
          <w:jc w:val="center"/>
        </w:trPr>
        <w:tc>
          <w:tcPr>
            <w:tcW w:w="2952" w:type="dxa"/>
            <w:tcMar>
              <w:top w:w="70" w:type="dxa"/>
              <w:left w:w="80" w:type="dxa"/>
              <w:bottom w:w="70" w:type="dxa"/>
              <w:right w:w="80" w:type="dxa"/>
            </w:tcMar>
          </w:tcPr>
          <w:p w14:paraId="0C8B8C57" w14:textId="77777777" w:rsidR="0028612F" w:rsidRDefault="00000000">
            <w:r>
              <w:rPr>
                <w:sz w:val="18"/>
              </w:rPr>
              <w:t>Kit validation PASS/FAIL</w:t>
            </w:r>
          </w:p>
        </w:tc>
        <w:tc>
          <w:tcPr>
            <w:tcW w:w="4176" w:type="dxa"/>
            <w:tcMar>
              <w:top w:w="70" w:type="dxa"/>
              <w:left w:w="80" w:type="dxa"/>
              <w:bottom w:w="70" w:type="dxa"/>
              <w:right w:w="80" w:type="dxa"/>
            </w:tcMar>
          </w:tcPr>
          <w:p w14:paraId="6093AE22" w14:textId="77777777" w:rsidR="0028612F" w:rsidRDefault="00000000">
            <w:r>
              <w:rPr>
                <w:sz w:val="18"/>
              </w:rPr>
              <w:t>PASS only if every required and triggered conditional output element passes.</w:t>
            </w:r>
          </w:p>
        </w:tc>
        <w:tc>
          <w:tcPr>
            <w:tcW w:w="2952" w:type="dxa"/>
            <w:tcMar>
              <w:top w:w="70" w:type="dxa"/>
              <w:left w:w="80" w:type="dxa"/>
              <w:bottom w:w="70" w:type="dxa"/>
              <w:right w:w="80" w:type="dxa"/>
            </w:tcMar>
          </w:tcPr>
          <w:p w14:paraId="1C8C47F6" w14:textId="77777777" w:rsidR="0028612F" w:rsidRDefault="00000000">
            <w:r>
              <w:rPr>
                <w:sz w:val="18"/>
              </w:rPr>
              <w:t>Show concise status; element-level failures are inspectable. V1 does not perform hidden automatic repair/regeneration.</w:t>
            </w:r>
          </w:p>
        </w:tc>
      </w:tr>
      <w:tr w:rsidR="0028612F" w14:paraId="644DF6B2" w14:textId="77777777">
        <w:trPr>
          <w:cantSplit/>
          <w:jc w:val="center"/>
        </w:trPr>
        <w:tc>
          <w:tcPr>
            <w:tcW w:w="2952" w:type="dxa"/>
            <w:tcMar>
              <w:top w:w="70" w:type="dxa"/>
              <w:left w:w="80" w:type="dxa"/>
              <w:bottom w:w="70" w:type="dxa"/>
              <w:right w:w="80" w:type="dxa"/>
            </w:tcMar>
          </w:tcPr>
          <w:p w14:paraId="4FBAA9FD" w14:textId="77777777" w:rsidR="0028612F" w:rsidRDefault="00000000">
            <w:r>
              <w:rPr>
                <w:sz w:val="18"/>
              </w:rPr>
              <w:t>Educator decision</w:t>
            </w:r>
          </w:p>
        </w:tc>
        <w:tc>
          <w:tcPr>
            <w:tcW w:w="4176" w:type="dxa"/>
            <w:tcMar>
              <w:top w:w="70" w:type="dxa"/>
              <w:left w:w="80" w:type="dxa"/>
              <w:bottom w:w="70" w:type="dxa"/>
              <w:right w:w="80" w:type="dxa"/>
            </w:tcMar>
          </w:tcPr>
          <w:p w14:paraId="47182288" w14:textId="77777777" w:rsidR="0028612F" w:rsidRDefault="00000000">
            <w:r>
              <w:rPr>
                <w:sz w:val="18"/>
              </w:rPr>
              <w:t>Use as suggested / Adapt / Choose alternative / Not use / Save for later.</w:t>
            </w:r>
          </w:p>
        </w:tc>
        <w:tc>
          <w:tcPr>
            <w:tcW w:w="2952" w:type="dxa"/>
            <w:tcMar>
              <w:top w:w="70" w:type="dxa"/>
              <w:left w:w="80" w:type="dxa"/>
              <w:bottom w:w="70" w:type="dxa"/>
              <w:right w:w="80" w:type="dxa"/>
            </w:tcMar>
          </w:tcPr>
          <w:p w14:paraId="03F18A29" w14:textId="77777777" w:rsidR="0028612F" w:rsidRDefault="00000000">
            <w:r>
              <w:rPr>
                <w:sz w:val="18"/>
              </w:rPr>
              <w:t>Persist separately from canonical template and generated Kit snapshot.</w:t>
            </w:r>
          </w:p>
        </w:tc>
      </w:tr>
      <w:tr w:rsidR="0028612F" w14:paraId="0250B62E" w14:textId="77777777">
        <w:trPr>
          <w:cantSplit/>
          <w:jc w:val="center"/>
        </w:trPr>
        <w:tc>
          <w:tcPr>
            <w:tcW w:w="2952" w:type="dxa"/>
            <w:tcMar>
              <w:top w:w="70" w:type="dxa"/>
              <w:left w:w="80" w:type="dxa"/>
              <w:bottom w:w="70" w:type="dxa"/>
              <w:right w:w="80" w:type="dxa"/>
            </w:tcMar>
          </w:tcPr>
          <w:p w14:paraId="1DFE0686" w14:textId="77777777" w:rsidR="0028612F" w:rsidRDefault="00000000">
            <w:r>
              <w:rPr>
                <w:sz w:val="18"/>
              </w:rPr>
              <w:t>Export</w:t>
            </w:r>
          </w:p>
        </w:tc>
        <w:tc>
          <w:tcPr>
            <w:tcW w:w="4176" w:type="dxa"/>
            <w:tcMar>
              <w:top w:w="70" w:type="dxa"/>
              <w:left w:w="80" w:type="dxa"/>
              <w:bottom w:w="70" w:type="dxa"/>
              <w:right w:w="80" w:type="dxa"/>
            </w:tcMar>
          </w:tcPr>
          <w:p>
            <w:r>
              <w:t>PDF is the required V1 downloadable export; normal Kit use is the in-app web/HTML view.</w:t>
            </w:r>
          </w:p>
        </w:tc>
        <w:tc>
          <w:tcPr>
            <w:tcW w:w="2952" w:type="dxa"/>
            <w:tcMar>
              <w:top w:w="70" w:type="dxa"/>
              <w:left w:w="80" w:type="dxa"/>
              <w:bottom w:w="70" w:type="dxa"/>
              <w:right w:w="80" w:type="dxa"/>
            </w:tcMar>
          </w:tcPr>
          <w:p>
            <w:r>
              <w:t>PDF is rendered on demand from the same persisted immutable EducatorKitSnapshot; no regeneration. Downloadable HTML and Excel are deferred beyond V1.</w:t>
            </w:r>
          </w:p>
        </w:tc>
      </w:tr>
    </w:tbl>
    <w:p w14:paraId="6D69B489" w14:textId="536D60B1" w:rsidR="0028612F" w:rsidRDefault="00000000">
      <w:pPr>
        <w:pStyle w:val="Heading2"/>
      </w:pPr>
      <w:r>
        <w:lastRenderedPageBreak/>
        <w:t>1</w:t>
      </w:r>
      <w:r w:rsidR="003F2EA7">
        <w:t>4</w:t>
      </w:r>
      <w:r>
        <w:t>.7 Group C repository/runtime data binding</w:t>
      </w:r>
    </w:p>
    <w:p w14:paraId="0B3FE3F6" w14:textId="77777777" w:rsidR="0028612F" w:rsidRDefault="00000000">
      <w:r>
        <w:t>The complete field-level mapping is maintained in UI_Data_Binding_Matrix_v0.3.xlsx. The principal Group C authorities are:</w:t>
      </w:r>
    </w:p>
    <w:tbl>
      <w:tblPr>
        <w:tblStyle w:val="TableGrid"/>
        <w:tblW w:w="0" w:type="auto"/>
        <w:jc w:val="center"/>
        <w:tblLook w:val="04A0" w:firstRow="1" w:lastRow="0" w:firstColumn="1" w:lastColumn="0" w:noHBand="0" w:noVBand="1"/>
      </w:tblPr>
      <w:tblGrid>
        <w:gridCol w:w="1706"/>
        <w:gridCol w:w="5908"/>
        <w:gridCol w:w="2583"/>
      </w:tblGrid>
      <w:tr w:rsidR="0028612F" w14:paraId="0712FD8D" w14:textId="77777777">
        <w:trPr>
          <w:cantSplit/>
          <w:tblHeader/>
          <w:jc w:val="center"/>
        </w:trPr>
        <w:tc>
          <w:tcPr>
            <w:tcW w:w="2664" w:type="dxa"/>
            <w:shd w:val="clear" w:color="auto" w:fill="1F4E78"/>
            <w:tcMar>
              <w:top w:w="70" w:type="dxa"/>
              <w:left w:w="80" w:type="dxa"/>
              <w:bottom w:w="70" w:type="dxa"/>
              <w:right w:w="80" w:type="dxa"/>
            </w:tcMar>
            <w:vAlign w:val="center"/>
          </w:tcPr>
          <w:p w14:paraId="2D1905E5" w14:textId="77777777" w:rsidR="0028612F" w:rsidRDefault="00000000">
            <w:pPr>
              <w:jc w:val="center"/>
            </w:pPr>
            <w:r>
              <w:rPr>
                <w:b/>
                <w:color w:val="FFFFFF"/>
                <w:sz w:val="18"/>
              </w:rPr>
              <w:t>UI object</w:t>
            </w:r>
          </w:p>
        </w:tc>
        <w:tc>
          <w:tcPr>
            <w:tcW w:w="3672" w:type="dxa"/>
            <w:shd w:val="clear" w:color="auto" w:fill="1F4E78"/>
            <w:tcMar>
              <w:top w:w="70" w:type="dxa"/>
              <w:left w:w="80" w:type="dxa"/>
              <w:bottom w:w="70" w:type="dxa"/>
              <w:right w:w="80" w:type="dxa"/>
            </w:tcMar>
            <w:vAlign w:val="center"/>
          </w:tcPr>
          <w:p w14:paraId="3403FE81" w14:textId="77777777" w:rsidR="0028612F" w:rsidRDefault="00000000">
            <w:pPr>
              <w:jc w:val="center"/>
            </w:pPr>
            <w:r>
              <w:rPr>
                <w:b/>
                <w:color w:val="FFFFFF"/>
                <w:sz w:val="18"/>
              </w:rPr>
              <w:t>Authority</w:t>
            </w:r>
          </w:p>
        </w:tc>
        <w:tc>
          <w:tcPr>
            <w:tcW w:w="3816" w:type="dxa"/>
            <w:shd w:val="clear" w:color="auto" w:fill="1F4E78"/>
            <w:tcMar>
              <w:top w:w="70" w:type="dxa"/>
              <w:left w:w="80" w:type="dxa"/>
              <w:bottom w:w="70" w:type="dxa"/>
              <w:right w:w="80" w:type="dxa"/>
            </w:tcMar>
            <w:vAlign w:val="center"/>
          </w:tcPr>
          <w:p w14:paraId="18476C50" w14:textId="77777777" w:rsidR="0028612F" w:rsidRDefault="00000000">
            <w:pPr>
              <w:jc w:val="center"/>
            </w:pPr>
            <w:r>
              <w:rPr>
                <w:b/>
                <w:color w:val="FFFFFF"/>
                <w:sz w:val="18"/>
              </w:rPr>
              <w:t>Important fields / rule</w:t>
            </w:r>
          </w:p>
        </w:tc>
      </w:tr>
      <w:tr w:rsidR="0028612F" w14:paraId="2AD1EA20" w14:textId="77777777">
        <w:trPr>
          <w:cantSplit/>
          <w:jc w:val="center"/>
        </w:trPr>
        <w:tc>
          <w:tcPr>
            <w:tcW w:w="2664" w:type="dxa"/>
            <w:tcMar>
              <w:top w:w="70" w:type="dxa"/>
              <w:left w:w="80" w:type="dxa"/>
              <w:bottom w:w="70" w:type="dxa"/>
              <w:right w:w="80" w:type="dxa"/>
            </w:tcMar>
          </w:tcPr>
          <w:p w14:paraId="7E95BE72" w14:textId="77777777" w:rsidR="0028612F" w:rsidRDefault="00000000">
            <w:r>
              <w:rPr>
                <w:sz w:val="18"/>
              </w:rPr>
              <w:t>Recommended Sustainability Principle</w:t>
            </w:r>
          </w:p>
        </w:tc>
        <w:tc>
          <w:tcPr>
            <w:tcW w:w="3672" w:type="dxa"/>
            <w:tcMar>
              <w:top w:w="70" w:type="dxa"/>
              <w:left w:w="80" w:type="dxa"/>
              <w:bottom w:w="70" w:type="dxa"/>
              <w:right w:w="80" w:type="dxa"/>
            </w:tcMar>
          </w:tcPr>
          <w:p w14:paraId="51B80C68" w14:textId="77777777" w:rsidR="0028612F" w:rsidRDefault="00000000">
            <w:r>
              <w:rPr>
                <w:sz w:val="18"/>
              </w:rPr>
              <w:t>Semantic Repository — SCR + accepted RecommendationResult</w:t>
            </w:r>
          </w:p>
        </w:tc>
        <w:tc>
          <w:tcPr>
            <w:tcW w:w="3816" w:type="dxa"/>
            <w:tcMar>
              <w:top w:w="70" w:type="dxa"/>
              <w:left w:w="80" w:type="dxa"/>
              <w:bottom w:w="70" w:type="dxa"/>
              <w:right w:w="80" w:type="dxa"/>
            </w:tcMar>
          </w:tcPr>
          <w:p w14:paraId="1CC0C853" w14:textId="77777777" w:rsidR="0028612F" w:rsidRDefault="00000000">
            <w:r>
              <w:rPr>
                <w:sz w:val="18"/>
              </w:rPr>
              <w:t>SCR_ID → Sustainability_Concept / Definition / mechanism / boundary fields. Runtime chooses; repository supplies canonical text.</w:t>
            </w:r>
          </w:p>
        </w:tc>
      </w:tr>
      <w:tr w:rsidR="0028612F" w14:paraId="64DFBB52" w14:textId="77777777">
        <w:trPr>
          <w:cantSplit/>
          <w:jc w:val="center"/>
        </w:trPr>
        <w:tc>
          <w:tcPr>
            <w:tcW w:w="2664" w:type="dxa"/>
            <w:tcMar>
              <w:top w:w="70" w:type="dxa"/>
              <w:left w:w="80" w:type="dxa"/>
              <w:bottom w:w="70" w:type="dxa"/>
              <w:right w:w="80" w:type="dxa"/>
            </w:tcMar>
          </w:tcPr>
          <w:p w14:paraId="520F9C86" w14:textId="77777777" w:rsidR="0028612F" w:rsidRDefault="00000000">
            <w:r>
              <w:rPr>
                <w:sz w:val="18"/>
              </w:rPr>
              <w:t>No-mechanism / abstention state</w:t>
            </w:r>
          </w:p>
        </w:tc>
        <w:tc>
          <w:tcPr>
            <w:tcW w:w="3672" w:type="dxa"/>
            <w:tcMar>
              <w:top w:w="70" w:type="dxa"/>
              <w:left w:w="80" w:type="dxa"/>
              <w:bottom w:w="70" w:type="dxa"/>
              <w:right w:w="80" w:type="dxa"/>
            </w:tcMar>
          </w:tcPr>
          <w:p w14:paraId="3BF4A4C9" w14:textId="77777777" w:rsidR="0028612F" w:rsidRDefault="00000000">
            <w:r>
              <w:rPr>
                <w:sz w:val="18"/>
              </w:rPr>
              <w:t>RecommendationResult mechanism/eligibility state</w:t>
            </w:r>
          </w:p>
        </w:tc>
        <w:tc>
          <w:tcPr>
            <w:tcW w:w="3816" w:type="dxa"/>
            <w:tcMar>
              <w:top w:w="70" w:type="dxa"/>
              <w:left w:w="80" w:type="dxa"/>
              <w:bottom w:w="70" w:type="dxa"/>
              <w:right w:w="80" w:type="dxa"/>
            </w:tcMar>
          </w:tcPr>
          <w:p>
            <w:r>
              <w:t>No accepted SCR. Recommendation_Status = ABSTAINED with Abstention_Reason = NO_DEFENSIBLE_SUSTAINABILITY_MECHANISM or INSUFFICIENT_EVIDENCE.</w:t>
            </w:r>
          </w:p>
        </w:tc>
      </w:tr>
      <w:tr w:rsidR="0028612F" w14:paraId="65760464" w14:textId="77777777">
        <w:trPr>
          <w:cantSplit/>
          <w:jc w:val="center"/>
        </w:trPr>
        <w:tc>
          <w:tcPr>
            <w:tcW w:w="2664" w:type="dxa"/>
            <w:tcMar>
              <w:top w:w="70" w:type="dxa"/>
              <w:left w:w="80" w:type="dxa"/>
              <w:bottom w:w="70" w:type="dxa"/>
              <w:right w:w="80" w:type="dxa"/>
            </w:tcMar>
          </w:tcPr>
          <w:p w14:paraId="762213F9" w14:textId="77777777" w:rsidR="0028612F" w:rsidRDefault="00000000">
            <w:r>
              <w:rPr>
                <w:sz w:val="18"/>
              </w:rPr>
              <w:t>Why this recommendation?</w:t>
            </w:r>
          </w:p>
        </w:tc>
        <w:tc>
          <w:tcPr>
            <w:tcW w:w="3672" w:type="dxa"/>
            <w:tcMar>
              <w:top w:w="70" w:type="dxa"/>
              <w:left w:w="80" w:type="dxa"/>
              <w:bottom w:w="70" w:type="dxa"/>
              <w:right w:w="80" w:type="dxa"/>
            </w:tcMar>
          </w:tcPr>
          <w:p w14:paraId="146539D6" w14:textId="77777777" w:rsidR="0028612F" w:rsidRDefault="00000000">
            <w:r>
              <w:rPr>
                <w:sz w:val="18"/>
              </w:rPr>
              <w:t>RecommendationEvent / RecommendationContextSnapshot + Stage-F Why_This_Fits / Evidence_Path_Summary</w:t>
            </w:r>
          </w:p>
        </w:tc>
        <w:tc>
          <w:tcPr>
            <w:tcW w:w="3816" w:type="dxa"/>
            <w:tcMar>
              <w:top w:w="70" w:type="dxa"/>
              <w:left w:w="80" w:type="dxa"/>
              <w:bottom w:w="70" w:type="dxa"/>
              <w:right w:w="80" w:type="dxa"/>
            </w:tcMar>
          </w:tcPr>
          <w:p w14:paraId="0A687C52" w14:textId="77777777" w:rsidR="0028612F" w:rsidRDefault="00000000">
            <w:r>
              <w:rPr>
                <w:sz w:val="18"/>
              </w:rPr>
              <w:t>Explanation must come from the current persisted trace.</w:t>
            </w:r>
          </w:p>
        </w:tc>
      </w:tr>
      <w:tr w:rsidR="0028612F" w14:paraId="6F158C3A" w14:textId="77777777">
        <w:trPr>
          <w:cantSplit/>
          <w:jc w:val="center"/>
        </w:trPr>
        <w:tc>
          <w:tcPr>
            <w:tcW w:w="2664" w:type="dxa"/>
            <w:tcMar>
              <w:top w:w="70" w:type="dxa"/>
              <w:left w:w="80" w:type="dxa"/>
              <w:bottom w:w="70" w:type="dxa"/>
              <w:right w:w="80" w:type="dxa"/>
            </w:tcMar>
          </w:tcPr>
          <w:p w14:paraId="7B936FC7" w14:textId="77777777" w:rsidR="0028612F" w:rsidRDefault="00000000">
            <w:r>
              <w:rPr>
                <w:sz w:val="18"/>
              </w:rPr>
              <w:t>Teaching approaches</w:t>
            </w:r>
          </w:p>
        </w:tc>
        <w:tc>
          <w:tcPr>
            <w:tcW w:w="3672" w:type="dxa"/>
            <w:tcMar>
              <w:top w:w="70" w:type="dxa"/>
              <w:left w:w="80" w:type="dxa"/>
              <w:bottom w:w="70" w:type="dxa"/>
              <w:right w:w="80" w:type="dxa"/>
            </w:tcMar>
          </w:tcPr>
          <w:p w14:paraId="6234245F" w14:textId="77777777" w:rsidR="0028612F" w:rsidRDefault="00000000">
            <w:r>
              <w:rPr>
                <w:sz w:val="18"/>
              </w:rPr>
              <w:t>SCR_Pedagogical_Repository_Lean_v1.0_FROZEN + EducatorKitSnapshot.Pedagogy_Options[]</w:t>
            </w:r>
          </w:p>
        </w:tc>
        <w:tc>
          <w:tcPr>
            <w:tcW w:w="3816" w:type="dxa"/>
            <w:tcMar>
              <w:top w:w="70" w:type="dxa"/>
              <w:left w:w="80" w:type="dxa"/>
              <w:bottom w:w="70" w:type="dxa"/>
              <w:right w:w="80" w:type="dxa"/>
            </w:tcMar>
          </w:tcPr>
          <w:p>
            <w:r>
              <w:t>Primary Template_ID is fully generated/validated. Up to two alternative Template_IDs are initially summary-only until explicitly selected.</w:t>
            </w:r>
          </w:p>
        </w:tc>
      </w:tr>
      <w:tr w:rsidR="0028612F" w14:paraId="086C093A" w14:textId="77777777">
        <w:trPr>
          <w:cantSplit/>
          <w:jc w:val="center"/>
        </w:trPr>
        <w:tc>
          <w:tcPr>
            <w:tcW w:w="2664" w:type="dxa"/>
            <w:tcMar>
              <w:top w:w="70" w:type="dxa"/>
              <w:left w:w="80" w:type="dxa"/>
              <w:bottom w:w="70" w:type="dxa"/>
              <w:right w:w="80" w:type="dxa"/>
            </w:tcMar>
          </w:tcPr>
          <w:p w14:paraId="28B17C0A" w14:textId="77777777" w:rsidR="0028612F" w:rsidRDefault="00000000">
            <w:r>
              <w:rPr>
                <w:sz w:val="18"/>
              </w:rPr>
              <w:t>Kit content</w:t>
            </w:r>
          </w:p>
        </w:tc>
        <w:tc>
          <w:tcPr>
            <w:tcW w:w="3672" w:type="dxa"/>
            <w:tcMar>
              <w:top w:w="70" w:type="dxa"/>
              <w:left w:w="80" w:type="dxa"/>
              <w:bottom w:w="70" w:type="dxa"/>
              <w:right w:w="80" w:type="dxa"/>
            </w:tcMar>
          </w:tcPr>
          <w:p w14:paraId="3BF065EC" w14:textId="77777777" w:rsidR="0028612F" w:rsidRDefault="00000000">
            <w:r>
              <w:rPr>
                <w:sz w:val="18"/>
              </w:rPr>
              <w:t>Template_Output_Element_Contract_Repository_Lean_v0.2_FROZEN + generated EducatorKitSnapshot</w:t>
            </w:r>
          </w:p>
        </w:tc>
        <w:tc>
          <w:tcPr>
            <w:tcW w:w="3816" w:type="dxa"/>
            <w:tcMar>
              <w:top w:w="70" w:type="dxa"/>
              <w:left w:w="80" w:type="dxa"/>
              <w:bottom w:w="70" w:type="dxa"/>
              <w:right w:w="80" w:type="dxa"/>
            </w:tcMar>
          </w:tcPr>
          <w:p w14:paraId="1082E3DB" w14:textId="77777777" w:rsidR="0028612F" w:rsidRDefault="00000000">
            <w:r>
              <w:rPr>
                <w:sz w:val="18"/>
              </w:rPr>
              <w:t>Element_ID, Element_Order, layer, requiredness and Ready_to_Use_Test control completeness.</w:t>
            </w:r>
          </w:p>
        </w:tc>
      </w:tr>
      <w:tr w:rsidR="0028612F" w14:paraId="5F18C1FD" w14:textId="77777777">
        <w:trPr>
          <w:cantSplit/>
          <w:jc w:val="center"/>
        </w:trPr>
        <w:tc>
          <w:tcPr>
            <w:tcW w:w="2664" w:type="dxa"/>
            <w:tcMar>
              <w:top w:w="70" w:type="dxa"/>
              <w:left w:w="80" w:type="dxa"/>
              <w:bottom w:w="70" w:type="dxa"/>
              <w:right w:w="80" w:type="dxa"/>
            </w:tcMar>
          </w:tcPr>
          <w:p w14:paraId="33AAA02E" w14:textId="77777777" w:rsidR="0028612F" w:rsidRDefault="00000000">
            <w:r>
              <w:rPr>
                <w:sz w:val="18"/>
              </w:rPr>
              <w:t>Teaching material/evidence</w:t>
            </w:r>
          </w:p>
        </w:tc>
        <w:tc>
          <w:tcPr>
            <w:tcW w:w="3672" w:type="dxa"/>
            <w:tcMar>
              <w:top w:w="70" w:type="dxa"/>
              <w:left w:w="80" w:type="dxa"/>
              <w:bottom w:w="70" w:type="dxa"/>
              <w:right w:w="80" w:type="dxa"/>
            </w:tcMar>
          </w:tcPr>
          <w:p w14:paraId="33CFE1B3" w14:textId="77777777" w:rsidR="0028612F" w:rsidRDefault="00000000">
            <w:r>
              <w:rPr>
                <w:sz w:val="18"/>
              </w:rPr>
              <w:t>Teaching_Case_Evidence_Repository_Lean_v0.2_OutputContract_Aligned</w:t>
            </w:r>
          </w:p>
        </w:tc>
        <w:tc>
          <w:tcPr>
            <w:tcW w:w="3816" w:type="dxa"/>
            <w:tcMar>
              <w:top w:w="70" w:type="dxa"/>
              <w:left w:w="80" w:type="dxa"/>
              <w:bottom w:w="70" w:type="dxa"/>
              <w:right w:w="80" w:type="dxa"/>
            </w:tcMar>
          </w:tcPr>
          <w:p w14:paraId="49125376" w14:textId="77777777" w:rsidR="0028612F" w:rsidRDefault="00000000">
            <w:r>
              <w:rPr>
                <w:sz w:val="18"/>
              </w:rPr>
              <w:t>Teaching_Reference and Teaching_Case_Input preserve source/generated provenance and exact locators.</w:t>
            </w:r>
          </w:p>
        </w:tc>
      </w:tr>
      <w:tr w:rsidR="0028612F" w14:paraId="4C9ADA80" w14:textId="77777777">
        <w:trPr>
          <w:cantSplit/>
          <w:jc w:val="center"/>
        </w:trPr>
        <w:tc>
          <w:tcPr>
            <w:tcW w:w="2664" w:type="dxa"/>
            <w:tcMar>
              <w:top w:w="70" w:type="dxa"/>
              <w:left w:w="80" w:type="dxa"/>
              <w:bottom w:w="70" w:type="dxa"/>
              <w:right w:w="80" w:type="dxa"/>
            </w:tcMar>
          </w:tcPr>
          <w:p w14:paraId="53D6E4DF" w14:textId="77777777" w:rsidR="0028612F" w:rsidRDefault="00000000">
            <w:r>
              <w:rPr>
                <w:sz w:val="18"/>
              </w:rPr>
              <w:t>Framework alignment</w:t>
            </w:r>
          </w:p>
        </w:tc>
        <w:tc>
          <w:tcPr>
            <w:tcW w:w="3672" w:type="dxa"/>
            <w:tcMar>
              <w:top w:w="70" w:type="dxa"/>
              <w:left w:w="80" w:type="dxa"/>
              <w:bottom w:w="70" w:type="dxa"/>
              <w:right w:w="80" w:type="dxa"/>
            </w:tcMar>
          </w:tcPr>
          <w:p w14:paraId="7617104E" w14:textId="77777777" w:rsidR="0028612F" w:rsidRDefault="00000000">
            <w:r>
              <w:rPr>
                <w:sz w:val="18"/>
              </w:rPr>
              <w:t>Framework_Context_Resolver_Repository_All295_v0.2_FROZEN + authoritative framework repositories</w:t>
            </w:r>
          </w:p>
        </w:tc>
        <w:tc>
          <w:tcPr>
            <w:tcW w:w="3816" w:type="dxa"/>
            <w:tcMar>
              <w:top w:w="70" w:type="dxa"/>
              <w:left w:w="80" w:type="dxa"/>
              <w:bottom w:w="70" w:type="dxa"/>
              <w:right w:w="80" w:type="dxa"/>
            </w:tcMar>
          </w:tcPr>
          <w:p w14:paraId="6DD9839C" w14:textId="77777777" w:rsidR="0028612F" w:rsidRDefault="00000000">
            <w:r>
              <w:rPr>
                <w:sz w:val="18"/>
              </w:rPr>
              <w:t>Only resolved active items appear; concise display follows Educator_Display_Contract.</w:t>
            </w:r>
          </w:p>
        </w:tc>
      </w:tr>
      <w:tr w:rsidR="0028612F" w14:paraId="4D965421" w14:textId="77777777">
        <w:trPr>
          <w:cantSplit/>
          <w:jc w:val="center"/>
        </w:trPr>
        <w:tc>
          <w:tcPr>
            <w:tcW w:w="2664" w:type="dxa"/>
            <w:tcMar>
              <w:top w:w="70" w:type="dxa"/>
              <w:left w:w="80" w:type="dxa"/>
              <w:bottom w:w="70" w:type="dxa"/>
              <w:right w:w="80" w:type="dxa"/>
            </w:tcMar>
          </w:tcPr>
          <w:p w14:paraId="6BBD50D1" w14:textId="77777777" w:rsidR="0028612F" w:rsidRDefault="00000000">
            <w:r>
              <w:rPr>
                <w:sz w:val="18"/>
              </w:rPr>
              <w:t>Validation</w:t>
            </w:r>
          </w:p>
        </w:tc>
        <w:tc>
          <w:tcPr>
            <w:tcW w:w="3672" w:type="dxa"/>
            <w:tcMar>
              <w:top w:w="70" w:type="dxa"/>
              <w:left w:w="80" w:type="dxa"/>
              <w:bottom w:w="70" w:type="dxa"/>
              <w:right w:w="80" w:type="dxa"/>
            </w:tcMar>
          </w:tcPr>
          <w:p w14:paraId="58D2467A" w14:textId="77777777" w:rsidR="0028612F" w:rsidRDefault="00000000">
            <w:r>
              <w:rPr>
                <w:sz w:val="18"/>
              </w:rPr>
              <w:t>Template Output Element Contract Validation_Persistence_Schema</w:t>
            </w:r>
          </w:p>
        </w:tc>
        <w:tc>
          <w:tcPr>
            <w:tcW w:w="3816" w:type="dxa"/>
            <w:tcMar>
              <w:top w:w="70" w:type="dxa"/>
              <w:left w:w="80" w:type="dxa"/>
              <w:bottom w:w="70" w:type="dxa"/>
              <w:right w:w="80" w:type="dxa"/>
            </w:tcMar>
          </w:tcPr>
          <w:p w14:paraId="15E6AD62" w14:textId="77777777" w:rsidR="0028612F" w:rsidRDefault="00000000">
            <w:r>
              <w:rPr>
                <w:sz w:val="18"/>
              </w:rPr>
              <w:t>Overall_Status PASS/FAIL plus element-level PASS/FAIL/NOT_APPLICABLE and failure reason.</w:t>
            </w:r>
          </w:p>
        </w:tc>
      </w:tr>
      <w:tr w:rsidR="0028612F" w14:paraId="2655747A" w14:textId="77777777">
        <w:trPr>
          <w:cantSplit/>
          <w:jc w:val="center"/>
        </w:trPr>
        <w:tc>
          <w:tcPr>
            <w:tcW w:w="2664" w:type="dxa"/>
            <w:tcMar>
              <w:top w:w="70" w:type="dxa"/>
              <w:left w:w="80" w:type="dxa"/>
              <w:bottom w:w="70" w:type="dxa"/>
              <w:right w:w="80" w:type="dxa"/>
            </w:tcMar>
          </w:tcPr>
          <w:p w14:paraId="1B26536D" w14:textId="77777777" w:rsidR="0028612F" w:rsidRDefault="00000000">
            <w:r>
              <w:rPr>
                <w:sz w:val="18"/>
              </w:rPr>
              <w:t>Educator decision</w:t>
            </w:r>
          </w:p>
        </w:tc>
        <w:tc>
          <w:tcPr>
            <w:tcW w:w="3672" w:type="dxa"/>
            <w:tcMar>
              <w:top w:w="70" w:type="dxa"/>
              <w:left w:w="80" w:type="dxa"/>
              <w:bottom w:w="70" w:type="dxa"/>
              <w:right w:w="80" w:type="dxa"/>
            </w:tcMar>
          </w:tcPr>
          <w:p w14:paraId="285B437B" w14:textId="77777777" w:rsidR="0028612F" w:rsidRDefault="00000000">
            <w:r>
              <w:rPr>
                <w:sz w:val="18"/>
              </w:rPr>
              <w:t>Stage-F Educator_Kit_Schema</w:t>
            </w:r>
          </w:p>
        </w:tc>
        <w:tc>
          <w:tcPr>
            <w:tcW w:w="3816" w:type="dxa"/>
            <w:tcMar>
              <w:top w:w="70" w:type="dxa"/>
              <w:left w:w="80" w:type="dxa"/>
              <w:bottom w:w="70" w:type="dxa"/>
              <w:right w:w="80" w:type="dxa"/>
            </w:tcMar>
          </w:tcPr>
          <w:p w14:paraId="50389914" w14:textId="77777777" w:rsidR="0028612F" w:rsidRDefault="00000000">
            <w:r>
              <w:rPr>
                <w:sz w:val="18"/>
              </w:rPr>
              <w:t>Educator_Decision, Chosen_Template_ID, adaptation text/note stored separately.</w:t>
            </w:r>
          </w:p>
        </w:tc>
      </w:tr>
      <w:tr w:rsidR="0028612F" w14:paraId="57A7921B" w14:textId="77777777">
        <w:trPr>
          <w:cantSplit/>
          <w:jc w:val="center"/>
        </w:trPr>
        <w:tc>
          <w:tcPr>
            <w:tcW w:w="2664" w:type="dxa"/>
            <w:tcMar>
              <w:top w:w="70" w:type="dxa"/>
              <w:left w:w="80" w:type="dxa"/>
              <w:bottom w:w="70" w:type="dxa"/>
              <w:right w:w="80" w:type="dxa"/>
            </w:tcMar>
          </w:tcPr>
          <w:p w14:paraId="3762287D" w14:textId="77777777" w:rsidR="0028612F" w:rsidRDefault="00000000">
            <w:r>
              <w:rPr>
                <w:sz w:val="18"/>
              </w:rPr>
              <w:t>Export</w:t>
            </w:r>
          </w:p>
        </w:tc>
        <w:tc>
          <w:tcPr>
            <w:tcW w:w="3672" w:type="dxa"/>
            <w:tcMar>
              <w:top w:w="70" w:type="dxa"/>
              <w:left w:w="80" w:type="dxa"/>
              <w:bottom w:w="70" w:type="dxa"/>
              <w:right w:w="80" w:type="dxa"/>
            </w:tcMar>
          </w:tcPr>
          <w:p w14:paraId="4BB817C7" w14:textId="77777777" w:rsidR="0028612F" w:rsidRDefault="00000000">
            <w:r>
              <w:rPr>
                <w:sz w:val="18"/>
              </w:rPr>
              <w:t>Persisted EducatorKitSnapshot via registered export renderer</w:t>
            </w:r>
          </w:p>
        </w:tc>
        <w:tc>
          <w:tcPr>
            <w:tcW w:w="3816" w:type="dxa"/>
            <w:tcMar>
              <w:top w:w="70" w:type="dxa"/>
              <w:left w:w="80" w:type="dxa"/>
              <w:bottom w:w="70" w:type="dxa"/>
              <w:right w:w="80" w:type="dxa"/>
            </w:tcMar>
          </w:tcPr>
          <w:p>
            <w:r>
              <w:t>V1: in-app web view plus on-demand PDF from the same immutable snapshot. Downloadable HTML/Excel are deferred.</w:t>
            </w:r>
          </w:p>
        </w:tc>
      </w:tr>
    </w:tbl>
    <w:p w14:paraId="529CEF0C" w14:textId="340F77D8" w:rsidR="0028612F" w:rsidRDefault="00000000">
      <w:pPr>
        <w:pStyle w:val="Heading2"/>
      </w:pPr>
      <w:r>
        <w:t>1</w:t>
      </w:r>
      <w:r w:rsidR="003F2EA7">
        <w:t>4</w:t>
      </w:r>
      <w:r>
        <w:t>.8 Group C help, accessibility and responsive behavior</w:t>
      </w:r>
    </w:p>
    <w:tbl>
      <w:tblPr>
        <w:tblStyle w:val="TableGrid"/>
        <w:tblW w:w="0" w:type="auto"/>
        <w:jc w:val="center"/>
        <w:tblLook w:val="04A0" w:firstRow="1" w:lastRow="0" w:firstColumn="1" w:lastColumn="0" w:noHBand="0" w:noVBand="1"/>
      </w:tblPr>
      <w:tblGrid>
        <w:gridCol w:w="2880"/>
        <w:gridCol w:w="7200"/>
      </w:tblGrid>
      <w:tr w:rsidR="0028612F" w14:paraId="41E71838" w14:textId="77777777">
        <w:trPr>
          <w:cantSplit/>
          <w:tblHeader/>
          <w:jc w:val="center"/>
        </w:trPr>
        <w:tc>
          <w:tcPr>
            <w:tcW w:w="2880" w:type="dxa"/>
            <w:shd w:val="clear" w:color="auto" w:fill="1F4E78"/>
            <w:tcMar>
              <w:top w:w="70" w:type="dxa"/>
              <w:left w:w="80" w:type="dxa"/>
              <w:bottom w:w="70" w:type="dxa"/>
              <w:right w:w="80" w:type="dxa"/>
            </w:tcMar>
            <w:vAlign w:val="center"/>
          </w:tcPr>
          <w:p w14:paraId="698B8602" w14:textId="77777777" w:rsidR="0028612F" w:rsidRDefault="00000000">
            <w:pPr>
              <w:jc w:val="center"/>
            </w:pPr>
            <w:r>
              <w:rPr>
                <w:b/>
                <w:color w:val="FFFFFF"/>
                <w:sz w:val="18"/>
              </w:rPr>
              <w:t>Concern</w:t>
            </w:r>
          </w:p>
        </w:tc>
        <w:tc>
          <w:tcPr>
            <w:tcW w:w="7200" w:type="dxa"/>
            <w:shd w:val="clear" w:color="auto" w:fill="1F4E78"/>
            <w:tcMar>
              <w:top w:w="70" w:type="dxa"/>
              <w:left w:w="80" w:type="dxa"/>
              <w:bottom w:w="70" w:type="dxa"/>
              <w:right w:w="80" w:type="dxa"/>
            </w:tcMar>
            <w:vAlign w:val="center"/>
          </w:tcPr>
          <w:p w14:paraId="28A0F516" w14:textId="77777777" w:rsidR="0028612F" w:rsidRDefault="00000000">
            <w:pPr>
              <w:jc w:val="center"/>
            </w:pPr>
            <w:r>
              <w:rPr>
                <w:b/>
                <w:color w:val="FFFFFF"/>
                <w:sz w:val="18"/>
              </w:rPr>
              <w:t>Group C rule</w:t>
            </w:r>
          </w:p>
        </w:tc>
      </w:tr>
      <w:tr w:rsidR="0028612F" w14:paraId="30754E39" w14:textId="77777777">
        <w:trPr>
          <w:cantSplit/>
          <w:jc w:val="center"/>
        </w:trPr>
        <w:tc>
          <w:tcPr>
            <w:tcW w:w="2880" w:type="dxa"/>
            <w:tcMar>
              <w:top w:w="70" w:type="dxa"/>
              <w:left w:w="80" w:type="dxa"/>
              <w:bottom w:w="70" w:type="dxa"/>
              <w:right w:w="80" w:type="dxa"/>
            </w:tcMar>
          </w:tcPr>
          <w:p w14:paraId="59990445" w14:textId="77777777" w:rsidR="0028612F" w:rsidRDefault="00000000">
            <w:r>
              <w:rPr>
                <w:sz w:val="18"/>
              </w:rPr>
              <w:t>Context-sensitive help</w:t>
            </w:r>
          </w:p>
        </w:tc>
        <w:tc>
          <w:tcPr>
            <w:tcW w:w="7200" w:type="dxa"/>
            <w:tcMar>
              <w:top w:w="70" w:type="dxa"/>
              <w:left w:w="80" w:type="dxa"/>
              <w:bottom w:w="70" w:type="dxa"/>
              <w:right w:w="80" w:type="dxa"/>
            </w:tcMar>
          </w:tcPr>
          <w:p w14:paraId="5E45A26E" w14:textId="77777777" w:rsidR="0028612F" w:rsidRDefault="00000000">
            <w:r>
              <w:t>All static Group C help resolves from UI_Help_Content_Repository_v0.3.xlsx by Help_Key. Entity/template/source content continues to come from its authoritative repository/runtime object.</w:t>
            </w:r>
          </w:p>
        </w:tc>
      </w:tr>
      <w:tr w:rsidR="0028612F" w14:paraId="12CD84EE" w14:textId="77777777">
        <w:trPr>
          <w:cantSplit/>
          <w:jc w:val="center"/>
        </w:trPr>
        <w:tc>
          <w:tcPr>
            <w:tcW w:w="2880" w:type="dxa"/>
            <w:tcMar>
              <w:top w:w="70" w:type="dxa"/>
              <w:left w:w="80" w:type="dxa"/>
              <w:bottom w:w="70" w:type="dxa"/>
              <w:right w:w="80" w:type="dxa"/>
            </w:tcMar>
          </w:tcPr>
          <w:p w14:paraId="1F46A8A4" w14:textId="77777777" w:rsidR="0028612F" w:rsidRDefault="00000000">
            <w:r>
              <w:rPr>
                <w:sz w:val="18"/>
              </w:rPr>
              <w:t>Student vs educator layers</w:t>
            </w:r>
          </w:p>
        </w:tc>
        <w:tc>
          <w:tcPr>
            <w:tcW w:w="7200" w:type="dxa"/>
            <w:tcMar>
              <w:top w:w="70" w:type="dxa"/>
              <w:left w:w="80" w:type="dxa"/>
              <w:bottom w:w="70" w:type="dxa"/>
              <w:right w:w="80" w:type="dxa"/>
            </w:tcMar>
          </w:tcPr>
          <w:p w14:paraId="74C05D70" w14:textId="77777777" w:rsidR="0028612F" w:rsidRDefault="00000000">
            <w:r>
              <w:rPr>
                <w:sz w:val="18"/>
              </w:rPr>
              <w:t>Use visible section labels and semantic structure, not color alone, so content remains distinguishable for keyboard/screen-reader users.</w:t>
            </w:r>
          </w:p>
        </w:tc>
      </w:tr>
      <w:tr w:rsidR="0028612F" w14:paraId="028501FB" w14:textId="77777777">
        <w:trPr>
          <w:cantSplit/>
          <w:jc w:val="center"/>
        </w:trPr>
        <w:tc>
          <w:tcPr>
            <w:tcW w:w="2880" w:type="dxa"/>
            <w:tcMar>
              <w:top w:w="70" w:type="dxa"/>
              <w:left w:w="80" w:type="dxa"/>
              <w:bottom w:w="70" w:type="dxa"/>
              <w:right w:w="80" w:type="dxa"/>
            </w:tcMar>
          </w:tcPr>
          <w:p w14:paraId="71715FDF" w14:textId="77777777" w:rsidR="0028612F" w:rsidRDefault="00000000">
            <w:r>
              <w:rPr>
                <w:sz w:val="18"/>
              </w:rPr>
              <w:t>Applicability/status</w:t>
            </w:r>
          </w:p>
        </w:tc>
        <w:tc>
          <w:tcPr>
            <w:tcW w:w="7200" w:type="dxa"/>
            <w:tcMar>
              <w:top w:w="70" w:type="dxa"/>
              <w:left w:w="80" w:type="dxa"/>
              <w:bottom w:w="70" w:type="dxa"/>
              <w:right w:w="80" w:type="dxa"/>
            </w:tcMar>
          </w:tcPr>
          <w:p w14:paraId="2577DDCF" w14:textId="77777777" w:rsidR="0028612F" w:rsidRDefault="00000000">
            <w:r>
              <w:rPr>
                <w:sz w:val="18"/>
              </w:rPr>
              <w:t>Always include readable status text; semantic color/icon is reinforcement only.</w:t>
            </w:r>
          </w:p>
        </w:tc>
      </w:tr>
      <w:tr w:rsidR="0028612F" w14:paraId="56DDC3CB" w14:textId="77777777">
        <w:trPr>
          <w:cantSplit/>
          <w:jc w:val="center"/>
        </w:trPr>
        <w:tc>
          <w:tcPr>
            <w:tcW w:w="2880" w:type="dxa"/>
            <w:tcMar>
              <w:top w:w="70" w:type="dxa"/>
              <w:left w:w="80" w:type="dxa"/>
              <w:bottom w:w="70" w:type="dxa"/>
              <w:right w:w="80" w:type="dxa"/>
            </w:tcMar>
          </w:tcPr>
          <w:p w14:paraId="43A99B01" w14:textId="77777777" w:rsidR="0028612F" w:rsidRDefault="00000000">
            <w:r>
              <w:rPr>
                <w:sz w:val="18"/>
              </w:rPr>
              <w:lastRenderedPageBreak/>
              <w:t>Sources</w:t>
            </w:r>
          </w:p>
        </w:tc>
        <w:tc>
          <w:tcPr>
            <w:tcW w:w="7200" w:type="dxa"/>
            <w:tcMar>
              <w:top w:w="70" w:type="dxa"/>
              <w:left w:w="80" w:type="dxa"/>
              <w:bottom w:w="70" w:type="dxa"/>
              <w:right w:w="80" w:type="dxa"/>
            </w:tcMar>
          </w:tcPr>
          <w:p w14:paraId="5CAC3E45" w14:textId="77777777" w:rsidR="0028612F" w:rsidRDefault="00000000">
            <w:r>
              <w:rPr>
                <w:sz w:val="18"/>
              </w:rPr>
              <w:t>Links have meaningful labels; source identity and learner-use instruction remain visible without hover.</w:t>
            </w:r>
          </w:p>
        </w:tc>
      </w:tr>
      <w:tr w:rsidR="0028612F" w14:paraId="17E4F103" w14:textId="77777777">
        <w:trPr>
          <w:cantSplit/>
          <w:jc w:val="center"/>
        </w:trPr>
        <w:tc>
          <w:tcPr>
            <w:tcW w:w="2880" w:type="dxa"/>
            <w:tcMar>
              <w:top w:w="70" w:type="dxa"/>
              <w:left w:w="80" w:type="dxa"/>
              <w:bottom w:w="70" w:type="dxa"/>
              <w:right w:w="80" w:type="dxa"/>
            </w:tcMar>
          </w:tcPr>
          <w:p w14:paraId="14AD1DB6" w14:textId="77777777" w:rsidR="0028612F" w:rsidRDefault="00000000">
            <w:r>
              <w:rPr>
                <w:sz w:val="18"/>
              </w:rPr>
              <w:t>Responsive layout</w:t>
            </w:r>
          </w:p>
        </w:tc>
        <w:tc>
          <w:tcPr>
            <w:tcW w:w="7200" w:type="dxa"/>
            <w:tcMar>
              <w:top w:w="70" w:type="dxa"/>
              <w:left w:w="80" w:type="dxa"/>
              <w:bottom w:w="70" w:type="dxa"/>
              <w:right w:w="80" w:type="dxa"/>
            </w:tcMar>
          </w:tcPr>
          <w:p w14:paraId="50599639" w14:textId="77777777" w:rsidR="0028612F" w:rsidRDefault="00000000">
            <w:r>
              <w:rPr>
                <w:sz w:val="18"/>
              </w:rPr>
              <w:t>Primary Kit content remains single-column/readable on narrow screens; alternative approach cards stack; audit/detail tables may use controlled horizontal space only when unavoidable.</w:t>
            </w:r>
          </w:p>
        </w:tc>
      </w:tr>
      <w:tr w:rsidR="0028612F" w14:paraId="648F7F77" w14:textId="77777777">
        <w:trPr>
          <w:cantSplit/>
          <w:jc w:val="center"/>
        </w:trPr>
        <w:tc>
          <w:tcPr>
            <w:tcW w:w="2880" w:type="dxa"/>
            <w:tcMar>
              <w:top w:w="70" w:type="dxa"/>
              <w:left w:w="80" w:type="dxa"/>
              <w:bottom w:w="70" w:type="dxa"/>
              <w:right w:w="80" w:type="dxa"/>
            </w:tcMar>
          </w:tcPr>
          <w:p w14:paraId="44FEAD92" w14:textId="77777777" w:rsidR="0028612F" w:rsidRDefault="00000000">
            <w:r>
              <w:rPr>
                <w:sz w:val="18"/>
              </w:rPr>
              <w:t>Keyboard/focus</w:t>
            </w:r>
          </w:p>
        </w:tc>
        <w:tc>
          <w:tcPr>
            <w:tcW w:w="7200" w:type="dxa"/>
            <w:tcMar>
              <w:top w:w="70" w:type="dxa"/>
              <w:left w:w="80" w:type="dxa"/>
              <w:bottom w:w="70" w:type="dxa"/>
              <w:right w:w="80" w:type="dxa"/>
            </w:tcMar>
          </w:tcPr>
          <w:p w14:paraId="79559DB1" w14:textId="77777777" w:rsidR="0028612F" w:rsidRDefault="00000000">
            <w:r>
              <w:rPr>
                <w:sz w:val="18"/>
              </w:rPr>
              <w:t>All actions, expanders, export controls and source/detail links are keyboard reachable with visible focus.</w:t>
            </w:r>
          </w:p>
        </w:tc>
      </w:tr>
    </w:tbl>
    <w:p w14:paraId="7019F548" w14:textId="40E47CC4" w:rsidR="0028612F" w:rsidRDefault="00000000">
      <w:pPr>
        <w:pStyle w:val="Heading2"/>
      </w:pPr>
      <w:r>
        <w:t>1</w:t>
      </w:r>
      <w:r w:rsidR="003F2EA7">
        <w:t>4</w:t>
      </w:r>
      <w:r>
        <w:t>.9 Group C companion-artifact updates</w:t>
      </w:r>
    </w:p>
    <w:tbl>
      <w:tblPr>
        <w:tblStyle w:val="TableGrid"/>
        <w:tblW w:w="0" w:type="auto"/>
        <w:jc w:val="center"/>
        <w:tblLook w:val="04A0" w:firstRow="1" w:lastRow="0" w:firstColumn="1" w:lastColumn="0" w:noHBand="0" w:noVBand="1"/>
      </w:tblPr>
      <w:tblGrid>
        <w:gridCol w:w="3384"/>
        <w:gridCol w:w="6696"/>
      </w:tblGrid>
      <w:tr w:rsidR="0028612F" w14:paraId="3DBDA541" w14:textId="77777777">
        <w:trPr>
          <w:cantSplit/>
          <w:tblHeader/>
          <w:jc w:val="center"/>
        </w:trPr>
        <w:tc>
          <w:tcPr>
            <w:tcW w:w="3384" w:type="dxa"/>
            <w:shd w:val="clear" w:color="auto" w:fill="1F4E78"/>
            <w:tcMar>
              <w:top w:w="70" w:type="dxa"/>
              <w:left w:w="80" w:type="dxa"/>
              <w:bottom w:w="70" w:type="dxa"/>
              <w:right w:w="80" w:type="dxa"/>
            </w:tcMar>
            <w:vAlign w:val="center"/>
          </w:tcPr>
          <w:p w14:paraId="2EE3D16E" w14:textId="77777777" w:rsidR="0028612F" w:rsidRDefault="00000000">
            <w:pPr>
              <w:jc w:val="center"/>
            </w:pPr>
            <w:r>
              <w:rPr>
                <w:b/>
                <w:color w:val="FFFFFF"/>
                <w:sz w:val="18"/>
              </w:rPr>
              <w:t>Artifact</w:t>
            </w:r>
          </w:p>
        </w:tc>
        <w:tc>
          <w:tcPr>
            <w:tcW w:w="6696" w:type="dxa"/>
            <w:shd w:val="clear" w:color="auto" w:fill="1F4E78"/>
            <w:tcMar>
              <w:top w:w="70" w:type="dxa"/>
              <w:left w:w="80" w:type="dxa"/>
              <w:bottom w:w="70" w:type="dxa"/>
              <w:right w:w="80" w:type="dxa"/>
            </w:tcMar>
            <w:vAlign w:val="center"/>
          </w:tcPr>
          <w:p w14:paraId="74E62F9E" w14:textId="77777777" w:rsidR="0028612F" w:rsidRDefault="00000000">
            <w:pPr>
              <w:jc w:val="center"/>
            </w:pPr>
            <w:r>
              <w:rPr>
                <w:b/>
                <w:color w:val="FFFFFF"/>
                <w:sz w:val="18"/>
              </w:rPr>
              <w:t>Group C additions</w:t>
            </w:r>
          </w:p>
        </w:tc>
      </w:tr>
      <w:tr w:rsidR="0028612F" w14:paraId="0C79F49A" w14:textId="77777777">
        <w:trPr>
          <w:cantSplit/>
          <w:jc w:val="center"/>
        </w:trPr>
        <w:tc>
          <w:tcPr>
            <w:tcW w:w="3384" w:type="dxa"/>
            <w:tcMar>
              <w:top w:w="70" w:type="dxa"/>
              <w:left w:w="80" w:type="dxa"/>
              <w:bottom w:w="70" w:type="dxa"/>
              <w:right w:w="80" w:type="dxa"/>
            </w:tcMar>
          </w:tcPr>
          <w:p w14:paraId="2F7974D3" w14:textId="77777777" w:rsidR="0028612F" w:rsidRDefault="00000000">
            <w:r>
              <w:t>UI_Foundation_Decisions_v0.3.xlsx</w:t>
            </w:r>
          </w:p>
        </w:tc>
        <w:tc>
          <w:tcPr>
            <w:tcW w:w="6696" w:type="dxa"/>
            <w:tcMar>
              <w:top w:w="70" w:type="dxa"/>
              <w:left w:w="80" w:type="dxa"/>
              <w:bottom w:w="70" w:type="dxa"/>
              <w:right w:w="80" w:type="dxa"/>
            </w:tcMar>
          </w:tcPr>
          <w:p w14:paraId="61837DB2" w14:textId="77777777" w:rsidR="0028612F" w:rsidRDefault="00000000">
            <w:r>
              <w:rPr>
                <w:sz w:val="18"/>
              </w:rPr>
              <w:t>C-series decisions for result hierarchy, explainability, pedagogy, Kit structure, applicability, framework display, evidence, validation, educator authority and export.</w:t>
            </w:r>
          </w:p>
        </w:tc>
      </w:tr>
      <w:tr w:rsidR="0028612F" w14:paraId="2B43FEE9" w14:textId="77777777">
        <w:trPr>
          <w:cantSplit/>
          <w:jc w:val="center"/>
        </w:trPr>
        <w:tc>
          <w:tcPr>
            <w:tcW w:w="3384" w:type="dxa"/>
            <w:tcMar>
              <w:top w:w="70" w:type="dxa"/>
              <w:left w:w="80" w:type="dxa"/>
              <w:bottom w:w="70" w:type="dxa"/>
              <w:right w:w="80" w:type="dxa"/>
            </w:tcMar>
          </w:tcPr>
          <w:p w14:paraId="3DA970BE" w14:textId="77777777" w:rsidR="0028612F" w:rsidRDefault="00000000">
            <w:r>
              <w:t>UI_Data_Binding_Matrix_v0.3.xlsx</w:t>
            </w:r>
          </w:p>
        </w:tc>
        <w:tc>
          <w:tcPr>
            <w:tcW w:w="6696" w:type="dxa"/>
            <w:tcMar>
              <w:top w:w="70" w:type="dxa"/>
              <w:left w:w="80" w:type="dxa"/>
              <w:bottom w:w="70" w:type="dxa"/>
              <w:right w:w="80" w:type="dxa"/>
            </w:tcMar>
          </w:tcPr>
          <w:p w14:paraId="2856F6BA" w14:textId="77777777" w:rsidR="0028612F" w:rsidRDefault="00000000">
            <w:r>
              <w:rPr>
                <w:sz w:val="18"/>
              </w:rPr>
              <w:t>Field-level bindings for Recommendation Result, trace, Stage-E templates, output-element contract, teaching evidence, Framework Context Packet, validation, decisions, export and audit.</w:t>
            </w:r>
          </w:p>
        </w:tc>
      </w:tr>
      <w:tr w:rsidR="0028612F" w14:paraId="61DC4658" w14:textId="77777777">
        <w:trPr>
          <w:cantSplit/>
          <w:jc w:val="center"/>
        </w:trPr>
        <w:tc>
          <w:tcPr>
            <w:tcW w:w="3384" w:type="dxa"/>
            <w:tcMar>
              <w:top w:w="70" w:type="dxa"/>
              <w:left w:w="80" w:type="dxa"/>
              <w:bottom w:w="70" w:type="dxa"/>
              <w:right w:w="80" w:type="dxa"/>
            </w:tcMar>
          </w:tcPr>
          <w:p w14:paraId="6A96F31B" w14:textId="77777777" w:rsidR="0028612F" w:rsidRDefault="00000000">
            <w:r>
              <w:t>UI_Help_Content_Repository_v0.3.xlsx</w:t>
            </w:r>
          </w:p>
        </w:tc>
        <w:tc>
          <w:tcPr>
            <w:tcW w:w="6696" w:type="dxa"/>
            <w:tcMar>
              <w:top w:w="70" w:type="dxa"/>
              <w:left w:w="80" w:type="dxa"/>
              <w:bottom w:w="70" w:type="dxa"/>
              <w:right w:w="80" w:type="dxa"/>
            </w:tcMar>
          </w:tcPr>
          <w:p w14:paraId="3BF93112" w14:textId="77777777" w:rsidR="0028612F" w:rsidRDefault="00000000">
            <w:r>
              <w:rPr>
                <w:sz w:val="18"/>
              </w:rPr>
              <w:t>Result/Kit help keys covering recommendation explanation, teaching approaches, applicability states, student/educator sections, sources, framework alignment, validation, decisions and export.</w:t>
            </w:r>
          </w:p>
        </w:tc>
      </w:tr>
    </w:tbl>
    <w:p w14:paraId="5A8390C2" w14:textId="63093CF8" w:rsidR="0028612F" w:rsidRDefault="00000000">
      <w:pPr>
        <w:pStyle w:val="Heading2"/>
      </w:pPr>
      <w:r>
        <w:t>1</w:t>
      </w:r>
      <w:r w:rsidR="003F2EA7">
        <w:t>4</w:t>
      </w:r>
      <w:r>
        <w:t>.10 Group C design conformance checklist</w:t>
      </w:r>
    </w:p>
    <w:p w14:paraId="045546CF" w14:textId="77777777" w:rsidR="0028612F" w:rsidRDefault="00000000">
      <w:pPr>
        <w:pStyle w:val="ListBullet"/>
      </w:pPr>
      <w:r>
        <w:t>Recommendation Result clearly presents the accepted sustainability principle without exposing internal IDs or ranking scores as the primary result.</w:t>
      </w:r>
    </w:p>
    <w:p w14:paraId="568A2EFE" w14:textId="77777777" w:rsidR="0028612F" w:rsidRDefault="00000000">
      <w:pPr>
        <w:pStyle w:val="ListBullet"/>
      </w:pPr>
      <w:r>
        <w:t>Recommendation Result distinctly supports no defensible sustainability mechanism and generic insufficient-evidence/abstention outcomes without forcing an SCR or exposing a normal Open Educator Kit action.</w:t>
      </w:r>
    </w:p>
    <w:p w14:paraId="0E399E2B" w14:textId="77777777" w:rsidR="0028612F" w:rsidRDefault="00000000">
      <w:pPr>
        <w:pStyle w:val="ListBullet"/>
      </w:pPr>
      <w:r>
        <w:t>Why this recommendation? is trace-derived and provides curriculum, Application Context/mechanism, evidence, boundary/negation and audit layers.</w:t>
      </w:r>
    </w:p>
    <w:p w14:paraId="53758D92" w14:textId="77777777" w:rsidR="0028612F" w:rsidRDefault="00000000">
      <w:pPr>
        <w:pStyle w:val="ListBullet"/>
      </w:pPr>
      <w:r>
        <w:t>Additional sustainability principles appear only when independently supported by the governed promotion and evidence rules.</w:t>
      </w:r>
    </w:p>
    <w:p w14:paraId="5FC4EB7C" w14:textId="77777777" w:rsidR="0028612F" w:rsidRDefault="00000000">
      <w:pPr>
        <w:pStyle w:val="ListBullet"/>
      </w:pPr>
      <w:r>
        <w:t>Educator Kit presents one fully generated and validated Primary Teaching Approach plus up to two materially distinct alternative summaries when available; choosing an alternative explicitly triggers a new Kit generation/snapshot.</w:t>
      </w:r>
    </w:p>
    <w:p w14:paraId="208ADEE6" w14:textId="77777777" w:rsidR="0028612F" w:rsidRDefault="00000000">
      <w:pPr>
        <w:pStyle w:val="ListBullet"/>
      </w:pPr>
      <w:r>
        <w:t>All five applicability states have defined educator-facing behavior, including boundary warning and hard block.</w:t>
      </w:r>
    </w:p>
    <w:p w14:paraId="0A95D1C9" w14:textId="77777777" w:rsidR="0028612F" w:rsidRDefault="00000000">
      <w:pPr>
        <w:pStyle w:val="ListBullet"/>
      </w:pPr>
      <w:r>
        <w:t>Student-facing activity content and educator-only guidance are visually and semantically separated.</w:t>
      </w:r>
    </w:p>
    <w:p w14:paraId="309DB049" w14:textId="77777777" w:rsidR="0028612F" w:rsidRDefault="00000000">
      <w:pPr>
        <w:pStyle w:val="ListBullet"/>
      </w:pPr>
      <w:r>
        <w:t>The 75-element output-element catalog and 5,013 contract rows govern Kit completeness without participating in Template_ID selection.</w:t>
      </w:r>
    </w:p>
    <w:p w14:paraId="2C80B710" w14:textId="77777777" w:rsidR="0028612F" w:rsidRDefault="00000000">
      <w:pPr>
        <w:pStyle w:val="ListBullet"/>
      </w:pPr>
      <w:r>
        <w:t>Teaching Material &amp; Evidence distinguishes verified external sources from system-generated hypothetical/scaffold content and exposes exact source/locator/use information.</w:t>
      </w:r>
    </w:p>
    <w:p w14:paraId="60FBB2C8" w14:textId="77777777" w:rsidR="0028612F" w:rsidRDefault="00000000">
      <w:pPr>
        <w:pStyle w:val="ListBullet"/>
      </w:pPr>
      <w:r>
        <w:t>Sustainability &amp; Learning Framework Alignment is concise, post-selection enrichment and cannot create SCR eligibility or choose/re-rank pedagogy.</w:t>
      </w:r>
    </w:p>
    <w:p w14:paraId="330697EC" w14:textId="77777777" w:rsidR="0028612F" w:rsidRDefault="00000000">
      <w:pPr>
        <w:pStyle w:val="ListBullet"/>
      </w:pPr>
      <w:r>
        <w:t>Kit PASS/FAIL is based on deterministic output-element validation; no hidden automatic repair/regeneration loop exists in V1.</w:t>
      </w:r>
    </w:p>
    <w:p w14:paraId="1EFEF67A" w14:textId="77777777" w:rsidR="0028612F" w:rsidRDefault="00000000">
      <w:pPr>
        <w:pStyle w:val="ListBullet"/>
      </w:pPr>
      <w:r>
        <w:t>Educator decisions and adaptations are persisted separately from canonical templates and original Kit snapshots.</w:t>
      </w:r>
    </w:p>
    <w:p w14:paraId="36427393" w14:textId="77777777" w:rsidR="0028612F" w:rsidRDefault="00000000">
      <w:pPr>
        <w:pStyle w:val="ListBullet"/>
      </w:pPr>
      <w:r>
        <w:t>V1 provides the normal in-app web/HTML Kit view and an on-demand PDF export from the same persisted EducatorKitSnapshot. Downloadable HTML and Excel Kit exports are deferred beyond V1; rendering never independently regenerates content.</w:t>
      </w:r>
    </w:p>
    <w:p w14:paraId="2E588C4B" w14:textId="77777777" w:rsidR="0028612F" w:rsidRDefault="00000000">
      <w:pPr>
        <w:pStyle w:val="ListBullet"/>
      </w:pPr>
      <w:r>
        <w:t>Every functional Group C control/state has an entry in UI_Data_Binding_Matrix_v0.3.xlsx and every static help point is resolved by UI_Help_Content_Repository_v0.3.xlsx.</w:t>
      </w:r>
    </w:p>
    <w:p w14:paraId="160AF470" w14:textId="77777777" w:rsidR="0028612F" w:rsidRDefault="00000000">
      <w:r>
        <w:t>Group C defines the downstream Recommendation Result, explainability and Educator Kit interface. Group D specifies the Knowledge Graph Explorer and protected Administration interactions, while Group E defines cross-cutting requirements and end-to-end flow documentation.</w:t>
      </w:r>
    </w:p>
    <w:p w14:paraId="3D502256" w14:textId="77777777" w:rsidR="0028612F" w:rsidRDefault="00000000">
      <w:r>
        <w:br w:type="page"/>
      </w:r>
    </w:p>
    <w:p w14:paraId="4642192E" w14:textId="4541FCFB" w:rsidR="0028612F" w:rsidRDefault="00000000">
      <w:pPr>
        <w:pStyle w:val="Heading1"/>
      </w:pPr>
      <w:r>
        <w:lastRenderedPageBreak/>
        <w:t>1</w:t>
      </w:r>
      <w:r w:rsidR="003F2EA7">
        <w:t>5</w:t>
      </w:r>
      <w:r>
        <w:t>. Group D — Knowledge Graph and Administration</w:t>
      </w:r>
    </w:p>
    <w:p w14:paraId="70CCCEAD" w14:textId="77777777" w:rsidR="0028612F" w:rsidRDefault="00000000">
      <w:r>
        <w:t>Group D converts the Group A Knowledge Graph Explorer and Administration shells into implementation-oriented screen behavior. It preserves the complete-graph requirement, protected administrator boundary, governed help model and canonical-ID/data-binding rules already established in Groups A–C. The Knowledge Graph Explorer is read-only and canvas-first: the graph is the primary working surface, while search/filter/path controls, legend and inspection detail remain compact and contextual.</w:t>
      </w:r>
    </w:p>
    <w:p w14:paraId="7C21C24C" w14:textId="77777777" w:rsidR="0028612F" w:rsidRDefault="00000000">
      <w:r>
        <w:t>The standalone Explorer does not open as a blank canvas. It presents Courses grouped visually by the governed Course.Discipline value; these discipline groups are a UI-derived navigation layer rather than new canonical Knowledge Graph entities. In reconciled V1, Administration is protected but limited to static/read-only/prototype functions over the existing curated repositories; repository onboarding/edit persistence, publication/build/rollback and benchmark execution are deferred.</w:t>
      </w:r>
    </w:p>
    <w:tbl>
      <w:tblPr>
        <w:tblW w:w="0" w:type="auto"/>
        <w:jc w:val="center"/>
        <w:tblLook w:val="04A0" w:firstRow="1" w:lastRow="0" w:firstColumn="1" w:lastColumn="0" w:noHBand="0" w:noVBand="1"/>
      </w:tblPr>
      <w:tblGrid>
        <w:gridCol w:w="2880"/>
        <w:gridCol w:w="6768"/>
      </w:tblGrid>
      <w:tr w:rsidR="0028612F" w14:paraId="503D5A96" w14:textId="77777777">
        <w:trPr>
          <w:cantSplit/>
          <w:tblHeader/>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2F5D8C"/>
          </w:tcPr>
          <w:p w14:paraId="3627DCC3" w14:textId="77777777" w:rsidR="0028612F" w:rsidRDefault="00000000">
            <w:r>
              <w:rPr>
                <w:b/>
                <w:color w:val="FFFFFF"/>
                <w:sz w:val="18"/>
              </w:rPr>
              <w:t>Area</w:t>
            </w:r>
          </w:p>
        </w:tc>
        <w:tc>
          <w:tcPr>
            <w:tcW w:w="6768" w:type="dxa"/>
            <w:tcBorders>
              <w:top w:val="single" w:sz="4" w:space="0" w:color="D0D5DD"/>
              <w:left w:val="single" w:sz="4" w:space="0" w:color="D0D5DD"/>
              <w:bottom w:val="single" w:sz="4" w:space="0" w:color="D0D5DD"/>
              <w:right w:val="single" w:sz="4" w:space="0" w:color="D0D5DD"/>
            </w:tcBorders>
            <w:shd w:val="clear" w:color="auto" w:fill="2F5D8C"/>
          </w:tcPr>
          <w:p w14:paraId="324D081F" w14:textId="77777777" w:rsidR="0028612F" w:rsidRDefault="00000000">
            <w:r>
              <w:rPr>
                <w:b/>
                <w:color w:val="FFFFFF"/>
                <w:sz w:val="18"/>
              </w:rPr>
              <w:t>System V1 behavior</w:t>
            </w:r>
          </w:p>
        </w:tc>
      </w:tr>
      <w:tr w:rsidR="0028612F" w14:paraId="6B923D3E"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5CC917B7" w14:textId="77777777" w:rsidR="0028612F" w:rsidRDefault="00000000">
            <w:r>
              <w:rPr>
                <w:sz w:val="18"/>
              </w:rPr>
              <w:t>Knowledge Graph Explorer</w:t>
            </w:r>
          </w:p>
        </w:tc>
        <w:tc>
          <w:tcPr>
            <w:tcW w:w="6768" w:type="dxa"/>
            <w:tcBorders>
              <w:top w:val="single" w:sz="4" w:space="0" w:color="D0D5DD"/>
              <w:left w:val="single" w:sz="4" w:space="0" w:color="D0D5DD"/>
              <w:bottom w:val="single" w:sz="4" w:space="0" w:color="D0D5DD"/>
              <w:right w:val="single" w:sz="4" w:space="0" w:color="D0D5DD"/>
            </w:tcBorders>
          </w:tcPr>
          <w:p w14:paraId="299F9E8D" w14:textId="77777777" w:rsidR="0028612F" w:rsidRDefault="00000000">
            <w:r>
              <w:t>Functional complete-graph exploration with discipline-grouped entry overview, search, filters, collapsible legend, focus/expand, entity/relationship inspection, directed path inspection and optional secondary list representation.</w:t>
            </w:r>
          </w:p>
        </w:tc>
      </w:tr>
      <w:tr w:rsidR="0028612F" w14:paraId="638FDFFD"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6444724D" w14:textId="77777777" w:rsidR="0028612F" w:rsidRDefault="00000000">
            <w:r>
              <w:rPr>
                <w:sz w:val="18"/>
              </w:rPr>
              <w:t>Administration Overview</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r>
              <w:t>Protected V1 scope guidance and read-only runtime/repository information where available; no functional release-management backend is implied.</w:t>
            </w:r>
          </w:p>
        </w:tc>
      </w:tr>
      <w:tr w:rsidR="0028612F" w14:paraId="788CB8F9"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2190DA62" w14:textId="77777777" w:rsidR="0028612F" w:rsidRDefault="00000000">
            <w:r>
              <w:rPr>
                <w:sz w:val="18"/>
              </w:rPr>
              <w:t>Repository Prepare / Edit</w:t>
            </w:r>
          </w:p>
        </w:tc>
        <w:tc>
          <w:tcPr>
            <w:tcW w:w="6768" w:type="dxa"/>
            <w:tcBorders>
              <w:top w:val="single" w:sz="4" w:space="0" w:color="D0D5DD"/>
              <w:left w:val="single" w:sz="4" w:space="0" w:color="D0D5DD"/>
              <w:bottom w:val="single" w:sz="4" w:space="0" w:color="D0D5DD"/>
              <w:right w:val="single" w:sz="4" w:space="0" w:color="D0D5DD"/>
            </w:tcBorders>
          </w:tcPr>
          <w:p>
            <w:r>
              <w:t>Demonstrative/static workflow in V1 with read-only repository inspection where practical; no direct canonical writes.</w:t>
            </w:r>
          </w:p>
        </w:tc>
      </w:tr>
      <w:tr w:rsidR="0028612F" w14:paraId="31816E3E"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49A1327A" w14:textId="77777777" w:rsidR="0028612F" w:rsidRDefault="00000000">
            <w:r>
              <w:rPr>
                <w:sz w:val="18"/>
              </w:rPr>
              <w:t>Repository Publication</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r>
              <w:t>Future/Deferred beyond V1. Lifecycle retained as reference only; no upload/stage/build/publish action is functional in V1.</w:t>
            </w:r>
          </w:p>
        </w:tc>
      </w:tr>
      <w:tr w:rsidR="0028612F" w14:paraId="799CF234"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4D6F1976" w14:textId="77777777" w:rsidR="0028612F" w:rsidRDefault="00000000">
            <w:r>
              <w:rPr>
                <w:sz w:val="18"/>
              </w:rPr>
              <w:t>Validation &amp; Benchmark</w:t>
            </w:r>
          </w:p>
        </w:tc>
        <w:tc>
          <w:tcPr>
            <w:tcW w:w="6768" w:type="dxa"/>
            <w:tcBorders>
              <w:top w:val="single" w:sz="4" w:space="0" w:color="D0D5DD"/>
              <w:left w:val="single" w:sz="4" w:space="0" w:color="D0D5DD"/>
              <w:bottom w:val="single" w:sz="4" w:space="0" w:color="D0D5DD"/>
              <w:right w:val="single" w:sz="4" w:space="0" w:color="D0D5DD"/>
            </w:tcBorders>
          </w:tcPr>
          <w:p>
            <w:r>
              <w:t>Future/Deferred beyond V1. Approved validation/benchmark concepts remain reference material, not an executable V1 administration workflow.</w:t>
            </w:r>
          </w:p>
        </w:tc>
      </w:tr>
    </w:tbl>
    <w:p w14:paraId="1504A4FC" w14:textId="77777777" w:rsidR="0028612F" w:rsidRDefault="00000000">
      <w:r>
        <w:br w:type="page"/>
      </w:r>
    </w:p>
    <w:p w14:paraId="6E3A2731" w14:textId="162CCBC0" w:rsidR="0028612F" w:rsidRDefault="00000000">
      <w:pPr>
        <w:pStyle w:val="Heading2"/>
      </w:pPr>
      <w:r>
        <w:lastRenderedPageBreak/>
        <w:t>1</w:t>
      </w:r>
      <w:r w:rsidR="003F2EA7">
        <w:t>5</w:t>
      </w:r>
      <w:r>
        <w:t>.1 Knowledge Graph Explorer — entry overview and focused exploration</w:t>
      </w:r>
    </w:p>
    <w:p w14:paraId="47FE863A" w14:textId="77777777" w:rsidR="0028612F" w:rsidRDefault="00000000">
      <w:pPr>
        <w:jc w:val="center"/>
      </w:pPr>
      <w:r>
        <w:rPr>
          <w:noProof/>
        </w:rPr>
        <w:drawing>
          <wp:inline distT="0" distB="0" distL="0" distR="0" wp14:anchorId="30225095" wp14:editId="2F7A2D7C">
            <wp:extent cx="6583680" cy="4389120"/>
            <wp:effectExtent l="0" t="0" r="0" b="0"/>
            <wp:docPr id="28" name="Picture 28" descr="Knowledge Graph Explorer accepted shell showing a CSV-backed Computer Science sample with Discrete Mathematics, Proof Techniques, Induction, KCR, KPR and KFR nodes and directed relationship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_Graph_Explorer_Complete_Graph_Wireframe.png"/>
                    <pic:cNvPicPr/>
                  </pic:nvPicPr>
                  <pic:blipFill>
                    <a:blip r:embed="rId10"/>
                    <a:stretch>
                      <a:fillRect/>
                    </a:stretch>
                  </pic:blipFill>
                  <pic:spPr>
                    <a:xfrm>
                      <a:off x="0" y="0"/>
                      <a:ext cx="6583680" cy="4389120"/>
                    </a:xfrm>
                    <a:prstGeom prst="rect">
                      <a:avLst/>
                    </a:prstGeom>
                  </pic:spPr>
                </pic:pic>
              </a:graphicData>
            </a:graphic>
          </wp:inline>
        </w:drawing>
      </w:r>
    </w:p>
    <w:p w14:paraId="0A70297A" w14:textId="77777777" w:rsidR="0028612F" w:rsidRDefault="00000000">
      <w:pPr>
        <w:pStyle w:val="Caption"/>
        <w:jc w:val="center"/>
      </w:pPr>
      <w:r>
        <w:t>Figure 16. Knowledge Graph Explorer — Computer Science example</w:t>
      </w:r>
    </w:p>
    <w:p w14:paraId="0BF3EEF6" w14:textId="77777777" w:rsidR="0028612F" w:rsidRDefault="00000000">
      <w:r>
        <w:t>Figure 16 illustrates only a small readable subset of the governed graph using Course, Module, Subtopic, KCR, KPR and KFR examples and six relationship types. This illustration is not an availability boundary. Production Explorer entity classes, relationship types and governed details are derived dynamically from all registered graph-participating controlled repositories and curated compiled runtime artifacts. Initial rendering may be lean for performance/readability, while search, focus, expansion and inspection can expose every valid curated node, relationship and relevant governed field available in the active compiled graph.</w:t>
      </w:r>
    </w:p>
    <w:tbl>
      <w:tblPr>
        <w:tblW w:w="0" w:type="auto"/>
        <w:jc w:val="center"/>
        <w:tblLook w:val="04A0" w:firstRow="1" w:lastRow="0" w:firstColumn="1" w:lastColumn="0" w:noHBand="0" w:noVBand="1"/>
      </w:tblPr>
      <w:tblGrid>
        <w:gridCol w:w="4409"/>
        <w:gridCol w:w="5844"/>
      </w:tblGrid>
      <w:tr w:rsidR="0028612F" w14:paraId="610B35E8" w14:textId="77777777">
        <w:trPr>
          <w:cantSplit/>
          <w:tblHeader/>
          <w:jc w:val="center"/>
        </w:trPr>
        <w:tc>
          <w:tcPr>
            <w:tcW w:w="3096" w:type="dxa"/>
            <w:tcBorders>
              <w:top w:val="single" w:sz="4" w:space="0" w:color="D0D5DD"/>
              <w:left w:val="single" w:sz="4" w:space="0" w:color="D0D5DD"/>
              <w:bottom w:val="single" w:sz="4" w:space="0" w:color="D0D5DD"/>
              <w:right w:val="single" w:sz="4" w:space="0" w:color="D0D5DD"/>
            </w:tcBorders>
            <w:shd w:val="clear" w:color="auto" w:fill="2F5D8C"/>
          </w:tcPr>
          <w:p w14:paraId="28230B57" w14:textId="77777777" w:rsidR="0028612F" w:rsidRDefault="00000000">
            <w:r>
              <w:rPr>
                <w:b/>
                <w:color w:val="FFFFFF"/>
                <w:sz w:val="18"/>
              </w:rPr>
              <w:t>Control / region</w:t>
            </w:r>
          </w:p>
        </w:tc>
        <w:tc>
          <w:tcPr>
            <w:tcW w:w="6552" w:type="dxa"/>
            <w:tcBorders>
              <w:top w:val="single" w:sz="4" w:space="0" w:color="D0D5DD"/>
              <w:left w:val="single" w:sz="4" w:space="0" w:color="D0D5DD"/>
              <w:bottom w:val="single" w:sz="4" w:space="0" w:color="D0D5DD"/>
              <w:right w:val="single" w:sz="4" w:space="0" w:color="D0D5DD"/>
            </w:tcBorders>
            <w:shd w:val="clear" w:color="auto" w:fill="2F5D8C"/>
          </w:tcPr>
          <w:p w14:paraId="6376D661" w14:textId="77777777" w:rsidR="0028612F" w:rsidRDefault="00000000">
            <w:r>
              <w:rPr>
                <w:b/>
                <w:color w:val="FFFFFF"/>
                <w:sz w:val="18"/>
              </w:rPr>
              <w:t>V1 design rule</w:t>
            </w:r>
          </w:p>
        </w:tc>
      </w:tr>
      <w:tr w:rsidR="0028612F" w14:paraId="3597995C"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tcPr>
          <w:p w14:paraId="061FE9FD" w14:textId="77777777" w:rsidR="0028612F" w:rsidRDefault="00000000">
            <w:r>
              <w:t>Search</w:t>
            </w:r>
          </w:p>
        </w:tc>
        <w:tc>
          <w:tcPr>
            <w:tcW w:w="6552" w:type="dxa"/>
            <w:tcBorders>
              <w:top w:val="single" w:sz="4" w:space="0" w:color="D0D5DD"/>
              <w:left w:val="single" w:sz="4" w:space="0" w:color="D0D5DD"/>
              <w:bottom w:val="single" w:sz="4" w:space="0" w:color="D0D5DD"/>
              <w:right w:val="single" w:sz="4" w:space="0" w:color="D0D5DD"/>
            </w:tcBorders>
          </w:tcPr>
          <w:p w14:paraId="1160472F" w14:textId="77777777" w:rsidR="0028612F" w:rsidRDefault="00000000">
            <w:r>
              <w:t>Search registered entity types by readable term; retain the resolved canonical ID internally.</w:t>
            </w:r>
          </w:p>
        </w:tc>
      </w:tr>
      <w:tr w:rsidR="0028612F" w14:paraId="78B62E22"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shd w:val="clear" w:color="auto" w:fill="FAFBFC"/>
          </w:tcPr>
          <w:p w14:paraId="13E33C9C" w14:textId="77777777" w:rsidR="0028612F" w:rsidRDefault="00000000">
            <w:r>
              <w:t>Entry overview</w:t>
            </w:r>
          </w:p>
        </w:tc>
        <w:tc>
          <w:tcPr>
            <w:tcW w:w="6552" w:type="dxa"/>
            <w:tcBorders>
              <w:top w:val="single" w:sz="4" w:space="0" w:color="D0D5DD"/>
              <w:left w:val="single" w:sz="4" w:space="0" w:color="D0D5DD"/>
              <w:bottom w:val="single" w:sz="4" w:space="0" w:color="D0D5DD"/>
              <w:right w:val="single" w:sz="4" w:space="0" w:color="D0D5DD"/>
            </w:tcBorders>
            <w:shd w:val="clear" w:color="auto" w:fill="FAFBFC"/>
          </w:tcPr>
          <w:p w14:paraId="0F98EC84" w14:textId="77777777" w:rsidR="0028612F" w:rsidRDefault="00000000">
            <w:r>
              <w:t>Group Courses by Course.Discipline for navigation. Discipline grouping is UI-derived only and must not be persisted as a new canonical KG node.</w:t>
            </w:r>
          </w:p>
        </w:tc>
      </w:tr>
      <w:tr w:rsidR="0028612F" w14:paraId="4BBD679B"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tcPr>
          <w:p w14:paraId="0014D8AC" w14:textId="77777777" w:rsidR="0028612F" w:rsidRDefault="00000000">
            <w:r>
              <w:t>Entity / relationship filters</w:t>
            </w:r>
          </w:p>
        </w:tc>
        <w:tc>
          <w:tcPr>
            <w:tcW w:w="6552" w:type="dxa"/>
            <w:tcBorders>
              <w:top w:val="single" w:sz="4" w:space="0" w:color="D0D5DD"/>
              <w:left w:val="single" w:sz="4" w:space="0" w:color="D0D5DD"/>
              <w:bottom w:val="single" w:sz="4" w:space="0" w:color="D0D5DD"/>
              <w:right w:val="single" w:sz="4" w:space="0" w:color="D0D5DD"/>
            </w:tcBorders>
          </w:tcPr>
          <w:p w14:paraId="3AC8FDCD" w14:textId="77777777" w:rsidR="0028612F" w:rsidRDefault="00000000">
            <w:r>
              <w:t>Change only what is drawn; never change stored graph data or recommendation eligibility.</w:t>
            </w:r>
          </w:p>
        </w:tc>
      </w:tr>
      <w:tr w:rsidR="0028612F" w14:paraId="3ED006F0"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shd w:val="clear" w:color="auto" w:fill="FAFBFC"/>
          </w:tcPr>
          <w:p w14:paraId="3C3C8D62" w14:textId="77777777" w:rsidR="0028612F" w:rsidRDefault="00000000">
            <w:r>
              <w:t>View as list</w:t>
            </w:r>
          </w:p>
        </w:tc>
        <w:tc>
          <w:tcPr>
            <w:tcW w:w="6552" w:type="dxa"/>
            <w:tcBorders>
              <w:top w:val="single" w:sz="4" w:space="0" w:color="D0D5DD"/>
              <w:left w:val="single" w:sz="4" w:space="0" w:color="D0D5DD"/>
              <w:bottom w:val="single" w:sz="4" w:space="0" w:color="D0D5DD"/>
              <w:right w:val="single" w:sz="4" w:space="0" w:color="D0D5DD"/>
            </w:tcBorders>
            <w:shd w:val="clear" w:color="auto" w:fill="FAFBFC"/>
          </w:tcPr>
          <w:p w14:paraId="7A08CDE7" w14:textId="77777777" w:rsidR="0028612F" w:rsidRDefault="00000000">
            <w:r>
              <w:t>Secondary accessibility/inspection action using the same graph/filter/focus state; not an equal-weight top-level tab.</w:t>
            </w:r>
          </w:p>
        </w:tc>
      </w:tr>
      <w:tr w:rsidR="0028612F" w14:paraId="4ABDA54C"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tcPr>
          <w:p w14:paraId="4DA6EDF1" w14:textId="77777777" w:rsidR="0028612F" w:rsidRDefault="00000000">
            <w:r>
              <w:t>Graph canvas</w:t>
            </w:r>
          </w:p>
        </w:tc>
        <w:tc>
          <w:tcPr>
            <w:tcW w:w="6552" w:type="dxa"/>
            <w:tcBorders>
              <w:top w:val="single" w:sz="4" w:space="0" w:color="D0D5DD"/>
              <w:left w:val="single" w:sz="4" w:space="0" w:color="D0D5DD"/>
              <w:bottom w:val="single" w:sz="4" w:space="0" w:color="D0D5DD"/>
              <w:right w:val="single" w:sz="4" w:space="0" w:color="D0D5DD"/>
            </w:tcBorders>
          </w:tcPr>
          <w:p w14:paraId="18031EB4" w14:textId="77777777" w:rsidR="0028612F" w:rsidRDefault="00000000">
            <w:r>
              <w:t>Cytoscape.js within Streamlit; zoom, pan, fit, focus, expand/collapse, back-to-previous-focus and reset.</w:t>
            </w:r>
          </w:p>
        </w:tc>
      </w:tr>
      <w:tr w:rsidR="0028612F" w14:paraId="06ED9BD2"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shd w:val="clear" w:color="auto" w:fill="FAFBFC"/>
          </w:tcPr>
          <w:p w14:paraId="687B4081" w14:textId="77777777" w:rsidR="0028612F" w:rsidRDefault="00000000">
            <w:r>
              <w:lastRenderedPageBreak/>
              <w:t>Node Classes legend</w:t>
            </w:r>
          </w:p>
        </w:tc>
        <w:tc>
          <w:tcPr>
            <w:tcW w:w="6552" w:type="dxa"/>
            <w:tcBorders>
              <w:top w:val="single" w:sz="4" w:space="0" w:color="D0D5DD"/>
              <w:left w:val="single" w:sz="4" w:space="0" w:color="D0D5DD"/>
              <w:bottom w:val="single" w:sz="4" w:space="0" w:color="D0D5DD"/>
              <w:right w:val="single" w:sz="4" w:space="0" w:color="D0D5DD"/>
            </w:tcBorders>
            <w:shd w:val="clear" w:color="auto" w:fill="FAFBFC"/>
          </w:tcPr>
          <w:p w14:paraId="5B668448" w14:textId="77777777" w:rsidR="0028612F" w:rsidRDefault="00000000">
            <w:r>
              <w:t>Collapsed by default; expandable on demand. Node classes use contrast color plus shape/readable labels, and Course nodes are marginally larger.</w:t>
            </w:r>
          </w:p>
        </w:tc>
      </w:tr>
      <w:tr w:rsidR="0028612F" w14:paraId="7AF165EB"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tcPr>
          <w:p w14:paraId="647F7CB6" w14:textId="77777777" w:rsidR="0028612F" w:rsidRDefault="00000000">
            <w:r>
              <w:t>Entity inspector</w:t>
            </w:r>
          </w:p>
        </w:tc>
        <w:tc>
          <w:tcPr>
            <w:tcW w:w="6552" w:type="dxa"/>
            <w:tcBorders>
              <w:top w:val="single" w:sz="4" w:space="0" w:color="D0D5DD"/>
              <w:left w:val="single" w:sz="4" w:space="0" w:color="D0D5DD"/>
              <w:bottom w:val="single" w:sz="4" w:space="0" w:color="D0D5DD"/>
              <w:right w:val="single" w:sz="4" w:space="0" w:color="D0D5DD"/>
            </w:tcBorders>
          </w:tcPr>
          <w:p w14:paraId="09E03F84" w14:textId="77777777" w:rsidR="0028612F" w:rsidRDefault="00000000">
            <w:r>
              <w:t>Contextual drawer/overlay with readable title, type, authoritative description, status and incoming/outgoing connections. Read-only actions are Focus and Expand/Collapse.</w:t>
            </w:r>
          </w:p>
        </w:tc>
      </w:tr>
      <w:tr w:rsidR="0028612F" w14:paraId="15235807"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shd w:val="clear" w:color="auto" w:fill="FAFBFC"/>
          </w:tcPr>
          <w:p w14:paraId="19DFE6B4" w14:textId="77777777" w:rsidR="0028612F" w:rsidRDefault="00000000">
            <w:r>
              <w:t>Relationship direction</w:t>
            </w:r>
          </w:p>
        </w:tc>
        <w:tc>
          <w:tcPr>
            <w:tcW w:w="6552" w:type="dxa"/>
            <w:tcBorders>
              <w:top w:val="single" w:sz="4" w:space="0" w:color="D0D5DD"/>
              <w:left w:val="single" w:sz="4" w:space="0" w:color="D0D5DD"/>
              <w:bottom w:val="single" w:sz="4" w:space="0" w:color="D0D5DD"/>
              <w:right w:val="single" w:sz="4" w:space="0" w:color="D0D5DD"/>
            </w:tcBorders>
            <w:shd w:val="clear" w:color="auto" w:fill="FAFBFC"/>
          </w:tcPr>
          <w:p w14:paraId="3DA2444F" w14:textId="77777777" w:rsidR="0028612F" w:rsidRDefault="00000000">
            <w:r>
              <w:t>Directed relationships show arrowheads from governed source to target; typed relationship labels remain readable/inspectable.</w:t>
            </w:r>
          </w:p>
        </w:tc>
      </w:tr>
      <w:tr w:rsidR="0028612F" w14:paraId="155FB070" w14:textId="77777777">
        <w:trPr>
          <w:cantSplit/>
          <w:jc w:val="center"/>
        </w:trPr>
        <w:tc>
          <w:tcPr>
            <w:tcW w:w="3096" w:type="dxa"/>
            <w:tcBorders>
              <w:top w:val="single" w:sz="4" w:space="0" w:color="D0D5DD"/>
              <w:left w:val="single" w:sz="4" w:space="0" w:color="D0D5DD"/>
              <w:bottom w:val="single" w:sz="4" w:space="0" w:color="D0D5DD"/>
              <w:right w:val="single" w:sz="4" w:space="0" w:color="D0D5DD"/>
            </w:tcBorders>
          </w:tcPr>
          <w:p w14:paraId="07F4C968" w14:textId="77777777" w:rsidR="0028612F" w:rsidRDefault="00000000">
            <w:r>
              <w:t>Layout stability</w:t>
            </w:r>
          </w:p>
        </w:tc>
        <w:tc>
          <w:tcPr>
            <w:tcW w:w="6552" w:type="dxa"/>
            <w:tcBorders>
              <w:top w:val="single" w:sz="4" w:space="0" w:color="D0D5DD"/>
              <w:left w:val="single" w:sz="4" w:space="0" w:color="D0D5DD"/>
              <w:bottom w:val="single" w:sz="4" w:space="0" w:color="D0D5DD"/>
              <w:right w:val="single" w:sz="4" w:space="0" w:color="D0D5DD"/>
            </w:tcBorders>
          </w:tcPr>
          <w:p w14:paraId="54DF4B7C" w14:textId="77777777" w:rsidR="0028612F" w:rsidRDefault="00000000">
            <w:r>
              <w:t>Preserve spatial orientation through focus/expand transitions where practical instead of unnecessarily re-randomizing the layout.</w:t>
            </w:r>
          </w:p>
        </w:tc>
      </w:tr>
      <w:tr w:rsidR="0028612F" w14:paraId="67209FED" w14:textId="77777777">
        <w:trPr>
          <w:jc w:val="center"/>
        </w:trPr>
        <w:tc>
          <w:tcPr>
            <w:tcW w:w="5018" w:type="dxa"/>
          </w:tcPr>
          <w:p w14:paraId="13006ABE" w14:textId="77777777" w:rsidR="0028612F" w:rsidRDefault="00000000">
            <w:r>
              <w:t>Accessibility</w:t>
            </w:r>
          </w:p>
        </w:tc>
        <w:tc>
          <w:tcPr>
            <w:tcW w:w="5018" w:type="dxa"/>
          </w:tcPr>
          <w:p w14:paraId="120BBB64" w14:textId="77777777" w:rsidR="0028612F" w:rsidRDefault="00000000">
            <w:r>
              <w:t>Entity, relationship and path information is available textually; optional View as list is a text-first alternative to the same graph state.</w:t>
            </w:r>
          </w:p>
        </w:tc>
      </w:tr>
    </w:tbl>
    <w:p w14:paraId="69A43491" w14:textId="77777777" w:rsidR="0028612F" w:rsidRDefault="00000000">
      <w:r>
        <w:br w:type="page"/>
      </w:r>
    </w:p>
    <w:p w14:paraId="5B8186F9" w14:textId="13827F96" w:rsidR="0028612F" w:rsidRDefault="00000000">
      <w:pPr>
        <w:pStyle w:val="Heading2"/>
      </w:pPr>
      <w:r>
        <w:lastRenderedPageBreak/>
        <w:t>1</w:t>
      </w:r>
      <w:r w:rsidR="003F2EA7">
        <w:t>5</w:t>
      </w:r>
      <w:r>
        <w:t>.2 Relationship and path inspection</w:t>
      </w:r>
    </w:p>
    <w:p w14:paraId="1323F8AB" w14:textId="77777777" w:rsidR="0028612F" w:rsidRDefault="00000000">
      <w:pPr>
        <w:jc w:val="center"/>
      </w:pPr>
      <w:r>
        <w:rPr>
          <w:noProof/>
        </w:rPr>
        <w:drawing>
          <wp:inline distT="0" distB="0" distL="0" distR="0" wp14:anchorId="7D2FC137" wp14:editId="2C144CA6">
            <wp:extent cx="6583680" cy="4389120"/>
            <wp:effectExtent l="0" t="0" r="0" b="0"/>
            <wp:docPr id="29" name="Picture 29" descr="Knowledge Graph Explorer path-inspection wireframe highlighting KFR_000002 to KPR_000002 to KCR_000011 using OPERATIONALIZES and APPLIES_TO_K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_Graph_Explorer_Path_Inspection_Wireframe.png"/>
                    <pic:cNvPicPr/>
                  </pic:nvPicPr>
                  <pic:blipFill>
                    <a:blip r:embed="rId23"/>
                    <a:stretch>
                      <a:fillRect/>
                    </a:stretch>
                  </pic:blipFill>
                  <pic:spPr>
                    <a:xfrm>
                      <a:off x="0" y="0"/>
                      <a:ext cx="6583680" cy="4389120"/>
                    </a:xfrm>
                    <a:prstGeom prst="rect">
                      <a:avLst/>
                    </a:prstGeom>
                  </pic:spPr>
                </pic:pic>
              </a:graphicData>
            </a:graphic>
          </wp:inline>
        </w:drawing>
      </w:r>
    </w:p>
    <w:p w14:paraId="66077569" w14:textId="77777777" w:rsidR="0028612F" w:rsidRDefault="00000000">
      <w:pPr>
        <w:pStyle w:val="Caption"/>
        <w:jc w:val="center"/>
      </w:pPr>
      <w:r>
        <w:t>Figure 17. Knowledge Graph Explorer — directed path inspection</w:t>
      </w:r>
    </w:p>
    <w:p w14:paraId="47302D50" w14:textId="77777777" w:rsidR="0028612F" w:rsidRDefault="00000000">
      <w:r>
        <w:t>Relationship inspection exposes source, target, direction, exact compiled relationship type and governed meaning without implying recommendation sufficiency. Figure 17 is illustrative only. Path exploration uses governed canonical start/end entities and returns one deterministic shortest directed governed path by hop count when one exists; NO_GOVERNED_PATH is a valid result. Canvas display filters remain presentation state and do not silently change path calculation.</w:t>
      </w:r>
    </w:p>
    <w:tbl>
      <w:tblPr>
        <w:tblW w:w="0" w:type="auto"/>
        <w:jc w:val="center"/>
        <w:tblLook w:val="04A0" w:firstRow="1" w:lastRow="0" w:firstColumn="1" w:lastColumn="0" w:noHBand="0" w:noVBand="1"/>
      </w:tblPr>
      <w:tblGrid>
        <w:gridCol w:w="3180"/>
        <w:gridCol w:w="3624"/>
        <w:gridCol w:w="3449"/>
      </w:tblGrid>
      <w:tr w:rsidR="0028612F" w14:paraId="4C912A64" w14:textId="77777777">
        <w:trPr>
          <w:cantSplit/>
          <w:tblHeader/>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2F5D8C"/>
          </w:tcPr>
          <w:p w14:paraId="1E472CAF" w14:textId="77777777" w:rsidR="0028612F" w:rsidRDefault="00000000">
            <w:r>
              <w:rPr>
                <w:b/>
                <w:color w:val="FFFFFF"/>
                <w:sz w:val="18"/>
              </w:rPr>
              <w:t>Feature</w:t>
            </w:r>
          </w:p>
        </w:tc>
        <w:tc>
          <w:tcPr>
            <w:tcW w:w="3816" w:type="dxa"/>
            <w:tcBorders>
              <w:top w:val="single" w:sz="4" w:space="0" w:color="D0D5DD"/>
              <w:left w:val="single" w:sz="4" w:space="0" w:color="D0D5DD"/>
              <w:bottom w:val="single" w:sz="4" w:space="0" w:color="D0D5DD"/>
              <w:right w:val="single" w:sz="4" w:space="0" w:color="D0D5DD"/>
            </w:tcBorders>
            <w:shd w:val="clear" w:color="auto" w:fill="2F5D8C"/>
          </w:tcPr>
          <w:p w14:paraId="2B89E827" w14:textId="77777777" w:rsidR="0028612F" w:rsidRDefault="00000000">
            <w:r>
              <w:rPr>
                <w:b/>
                <w:color w:val="FFFFFF"/>
                <w:sz w:val="18"/>
              </w:rPr>
              <w:t>UI behavior</w:t>
            </w:r>
          </w:p>
        </w:tc>
        <w:tc>
          <w:tcPr>
            <w:tcW w:w="3600" w:type="dxa"/>
            <w:tcBorders>
              <w:top w:val="single" w:sz="4" w:space="0" w:color="D0D5DD"/>
              <w:left w:val="single" w:sz="4" w:space="0" w:color="D0D5DD"/>
              <w:bottom w:val="single" w:sz="4" w:space="0" w:color="D0D5DD"/>
              <w:right w:val="single" w:sz="4" w:space="0" w:color="D0D5DD"/>
            </w:tcBorders>
            <w:shd w:val="clear" w:color="auto" w:fill="2F5D8C"/>
          </w:tcPr>
          <w:p w14:paraId="649BEAF2" w14:textId="77777777" w:rsidR="0028612F" w:rsidRDefault="00000000">
            <w:r>
              <w:rPr>
                <w:b/>
                <w:color w:val="FFFFFF"/>
                <w:sz w:val="18"/>
              </w:rPr>
              <w:t>Boundary</w:t>
            </w:r>
          </w:p>
        </w:tc>
      </w:tr>
      <w:tr w:rsidR="0028612F" w14:paraId="24703889"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78142E6B" w14:textId="77777777" w:rsidR="0028612F" w:rsidRDefault="00000000">
            <w:r>
              <w:t>Path start / end</w:t>
            </w:r>
          </w:p>
        </w:tc>
        <w:tc>
          <w:tcPr>
            <w:tcW w:w="3816" w:type="dxa"/>
            <w:tcBorders>
              <w:top w:val="single" w:sz="4" w:space="0" w:color="D0D5DD"/>
              <w:left w:val="single" w:sz="4" w:space="0" w:color="D0D5DD"/>
              <w:bottom w:val="single" w:sz="4" w:space="0" w:color="D0D5DD"/>
              <w:right w:val="single" w:sz="4" w:space="0" w:color="D0D5DD"/>
            </w:tcBorders>
          </w:tcPr>
          <w:p w14:paraId="3945B4E2" w14:textId="77777777" w:rsidR="0028612F" w:rsidRDefault="00000000">
            <w:r>
              <w:t>Resolve governed entities from the top Path explorer control by readable label while retaining canonical IDs.</w:t>
            </w:r>
          </w:p>
        </w:tc>
        <w:tc>
          <w:tcPr>
            <w:tcW w:w="3600" w:type="dxa"/>
            <w:tcBorders>
              <w:top w:val="single" w:sz="4" w:space="0" w:color="D0D5DD"/>
              <w:left w:val="single" w:sz="4" w:space="0" w:color="D0D5DD"/>
              <w:bottom w:val="single" w:sz="4" w:space="0" w:color="D0D5DD"/>
              <w:right w:val="single" w:sz="4" w:space="0" w:color="D0D5DD"/>
            </w:tcBorders>
          </w:tcPr>
          <w:p w14:paraId="42391F3D" w14:textId="77777777" w:rsidR="0028612F" w:rsidRDefault="00000000">
            <w:r>
              <w:t>Both endpoints must resolve in the active compiled graph; no node-level path-start action is exposed.</w:t>
            </w:r>
          </w:p>
        </w:tc>
      </w:tr>
      <w:tr w:rsidR="0028612F" w14:paraId="3D215D63"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FAFBFC"/>
          </w:tcPr>
          <w:p w14:paraId="00359D4A" w14:textId="77777777" w:rsidR="0028612F" w:rsidRDefault="00000000">
            <w:r>
              <w:t>Find path</w:t>
            </w:r>
          </w:p>
        </w:tc>
        <w:tc>
          <w:tcPr>
            <w:tcW w:w="3816" w:type="dxa"/>
            <w:tcBorders>
              <w:top w:val="single" w:sz="4" w:space="0" w:color="D0D5DD"/>
              <w:left w:val="single" w:sz="4" w:space="0" w:color="D0D5DD"/>
              <w:bottom w:val="single" w:sz="4" w:space="0" w:color="D0D5DD"/>
              <w:right w:val="single" w:sz="4" w:space="0" w:color="D0D5DD"/>
            </w:tcBorders>
            <w:shd w:val="clear" w:color="auto" w:fill="FAFBFC"/>
          </w:tcPr>
          <w:p w14:paraId="23DFD83B" w14:textId="77777777" w:rsidR="0028612F" w:rsidRDefault="00000000">
            <w:r>
              <w:t>Return and highlight the governed directed path; visually de-emphasize unrelated context when useful.</w:t>
            </w:r>
          </w:p>
        </w:tc>
        <w:tc>
          <w:tcPr>
            <w:tcW w:w="3600" w:type="dxa"/>
            <w:tcBorders>
              <w:top w:val="single" w:sz="4" w:space="0" w:color="D0D5DD"/>
              <w:left w:val="single" w:sz="4" w:space="0" w:color="D0D5DD"/>
              <w:bottom w:val="single" w:sz="4" w:space="0" w:color="D0D5DD"/>
              <w:right w:val="single" w:sz="4" w:space="0" w:color="D0D5DD"/>
            </w:tcBorders>
            <w:shd w:val="clear" w:color="auto" w:fill="FAFBFC"/>
          </w:tcPr>
          <w:p w14:paraId="5D7719B0" w14:textId="77777777" w:rsidR="0028612F" w:rsidRDefault="00000000">
            <w:r>
              <w:t>Inspection only; not a Recommendation Core execution path.</w:t>
            </w:r>
          </w:p>
        </w:tc>
      </w:tr>
      <w:tr w:rsidR="0028612F" w14:paraId="601BBD1D"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440880BF" w14:textId="77777777" w:rsidR="0028612F" w:rsidRDefault="00000000">
            <w:r>
              <w:t>Arrow direction</w:t>
            </w:r>
          </w:p>
        </w:tc>
        <w:tc>
          <w:tcPr>
            <w:tcW w:w="3816" w:type="dxa"/>
            <w:tcBorders>
              <w:top w:val="single" w:sz="4" w:space="0" w:color="D0D5DD"/>
              <w:left w:val="single" w:sz="4" w:space="0" w:color="D0D5DD"/>
              <w:bottom w:val="single" w:sz="4" w:space="0" w:color="D0D5DD"/>
              <w:right w:val="single" w:sz="4" w:space="0" w:color="D0D5DD"/>
            </w:tcBorders>
          </w:tcPr>
          <w:p w14:paraId="153FFACD" w14:textId="77777777" w:rsidR="0028612F" w:rsidRDefault="00000000">
            <w:r>
              <w:t>Render directed edges with visible source→target arrowheads and typed relationship labels.</w:t>
            </w:r>
          </w:p>
        </w:tc>
        <w:tc>
          <w:tcPr>
            <w:tcW w:w="3600" w:type="dxa"/>
            <w:tcBorders>
              <w:top w:val="single" w:sz="4" w:space="0" w:color="D0D5DD"/>
              <w:left w:val="single" w:sz="4" w:space="0" w:color="D0D5DD"/>
              <w:bottom w:val="single" w:sz="4" w:space="0" w:color="D0D5DD"/>
              <w:right w:val="single" w:sz="4" w:space="0" w:color="D0D5DD"/>
            </w:tcBorders>
          </w:tcPr>
          <w:p w14:paraId="52855507" w14:textId="77777777" w:rsidR="0028612F" w:rsidRDefault="00000000">
            <w:r>
              <w:t>Arrow direction must match the governed relationship metadata.</w:t>
            </w:r>
          </w:p>
        </w:tc>
      </w:tr>
      <w:tr w:rsidR="0028612F" w14:paraId="0567423B"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FAFBFC"/>
          </w:tcPr>
          <w:p w14:paraId="2332FDFE" w14:textId="77777777" w:rsidR="0028612F" w:rsidRDefault="00000000">
            <w:r>
              <w:t>Ordered textual path</w:t>
            </w:r>
          </w:p>
        </w:tc>
        <w:tc>
          <w:tcPr>
            <w:tcW w:w="3816" w:type="dxa"/>
            <w:tcBorders>
              <w:top w:val="single" w:sz="4" w:space="0" w:color="D0D5DD"/>
              <w:left w:val="single" w:sz="4" w:space="0" w:color="D0D5DD"/>
              <w:bottom w:val="single" w:sz="4" w:space="0" w:color="D0D5DD"/>
              <w:right w:val="single" w:sz="4" w:space="0" w:color="D0D5DD"/>
            </w:tcBorders>
            <w:shd w:val="clear" w:color="auto" w:fill="FAFBFC"/>
          </w:tcPr>
          <w:p w14:paraId="7646C7CC" w14:textId="77777777" w:rsidR="0028612F" w:rsidRDefault="00000000">
            <w:r>
              <w:t>Show entity and relationship sequence in path order.</w:t>
            </w:r>
          </w:p>
        </w:tc>
        <w:tc>
          <w:tcPr>
            <w:tcW w:w="3600" w:type="dxa"/>
            <w:tcBorders>
              <w:top w:val="single" w:sz="4" w:space="0" w:color="D0D5DD"/>
              <w:left w:val="single" w:sz="4" w:space="0" w:color="D0D5DD"/>
              <w:bottom w:val="single" w:sz="4" w:space="0" w:color="D0D5DD"/>
              <w:right w:val="single" w:sz="4" w:space="0" w:color="D0D5DD"/>
            </w:tcBorders>
            <w:shd w:val="clear" w:color="auto" w:fill="FAFBFC"/>
          </w:tcPr>
          <w:p w14:paraId="146BC4BD" w14:textId="77777777" w:rsidR="0028612F" w:rsidRDefault="00000000">
            <w:r>
              <w:t>Available even when graphical interpretation is difficult.</w:t>
            </w:r>
          </w:p>
        </w:tc>
      </w:tr>
      <w:tr w:rsidR="0028612F" w14:paraId="7BB9B61F"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6564946B" w14:textId="77777777" w:rsidR="0028612F" w:rsidRDefault="00000000">
            <w:r>
              <w:t>Relationship inspection</w:t>
            </w:r>
          </w:p>
        </w:tc>
        <w:tc>
          <w:tcPr>
            <w:tcW w:w="3816" w:type="dxa"/>
            <w:tcBorders>
              <w:top w:val="single" w:sz="4" w:space="0" w:color="D0D5DD"/>
              <w:left w:val="single" w:sz="4" w:space="0" w:color="D0D5DD"/>
              <w:bottom w:val="single" w:sz="4" w:space="0" w:color="D0D5DD"/>
              <w:right w:val="single" w:sz="4" w:space="0" w:color="D0D5DD"/>
            </w:tcBorders>
          </w:tcPr>
          <w:p w14:paraId="5E9EB58B" w14:textId="77777777" w:rsidR="0028612F" w:rsidRDefault="00000000">
            <w:r>
              <w:t>Show readable source/target, direction, type and governed meaning.</w:t>
            </w:r>
          </w:p>
        </w:tc>
        <w:tc>
          <w:tcPr>
            <w:tcW w:w="3600" w:type="dxa"/>
            <w:tcBorders>
              <w:top w:val="single" w:sz="4" w:space="0" w:color="D0D5DD"/>
              <w:left w:val="single" w:sz="4" w:space="0" w:color="D0D5DD"/>
              <w:bottom w:val="single" w:sz="4" w:space="0" w:color="D0D5DD"/>
              <w:right w:val="single" w:sz="4" w:space="0" w:color="D0D5DD"/>
            </w:tcBorders>
          </w:tcPr>
          <w:p w14:paraId="09A78C30" w14:textId="77777777" w:rsidR="0028612F" w:rsidRDefault="00000000">
            <w:r>
              <w:t>A visible edge does not by itself establish recommendation eligibility.</w:t>
            </w:r>
          </w:p>
        </w:tc>
      </w:tr>
      <w:tr w:rsidR="0028612F" w14:paraId="275FCE9A" w14:textId="77777777">
        <w:trPr>
          <w:jc w:val="center"/>
        </w:trPr>
        <w:tc>
          <w:tcPr>
            <w:tcW w:w="3346" w:type="dxa"/>
          </w:tcPr>
          <w:p w14:paraId="1E8CB54E" w14:textId="77777777" w:rsidR="0028612F" w:rsidRDefault="00000000">
            <w:r>
              <w:lastRenderedPageBreak/>
              <w:t>Clear / reset</w:t>
            </w:r>
          </w:p>
        </w:tc>
        <w:tc>
          <w:tcPr>
            <w:tcW w:w="3346" w:type="dxa"/>
          </w:tcPr>
          <w:p w14:paraId="17143659" w14:textId="77777777" w:rsidR="0028612F" w:rsidRDefault="00000000">
            <w:r>
              <w:t>Remove path emphasis and return to broader graph state.</w:t>
            </w:r>
          </w:p>
        </w:tc>
        <w:tc>
          <w:tcPr>
            <w:tcW w:w="3346" w:type="dxa"/>
          </w:tcPr>
          <w:p w14:paraId="7D75B2F8" w14:textId="77777777" w:rsidR="0028612F" w:rsidRDefault="00000000">
            <w:r>
              <w:t>No canonical graph mutation occurs.</w:t>
            </w:r>
          </w:p>
        </w:tc>
      </w:tr>
    </w:tbl>
    <w:p w14:paraId="2185C330" w14:textId="77777777" w:rsidR="0028612F" w:rsidRDefault="00000000">
      <w:r>
        <w:br w:type="page"/>
      </w:r>
    </w:p>
    <w:p w14:paraId="239DC8BA" w14:textId="1C586F51" w:rsidR="0028612F" w:rsidRDefault="00000000">
      <w:pPr>
        <w:pStyle w:val="Heading2"/>
      </w:pPr>
      <w:r>
        <w:t>15.3 V1 Administration information architecture and read-only overview</w:t>
      </w:r>
      <w:r w:rsidR="003F2EA7"/>
      <w:r/>
    </w:p>
    <w:p w14:paraId="772A5B90" w14:textId="77777777" w:rsidR="0028612F" w:rsidRDefault="00000000">
      <w:pPr>
        <w:jc w:val="center"/>
      </w:pPr>
      <w:r>
        <w:drawing>
          <wp:inline xmlns:a="http://schemas.openxmlformats.org/drawingml/2006/main" xmlns:pic="http://schemas.openxmlformats.org/drawingml/2006/picture">
            <wp:extent cx="6126480" cy="3588367"/>
            <wp:docPr id="45" name="Picture 45"/>
            <wp:cNvGraphicFramePr>
              <a:graphicFrameLocks noChangeAspect="1"/>
            </wp:cNvGraphicFramePr>
            <a:graphic>
              <a:graphicData uri="http://schemas.openxmlformats.org/drawingml/2006/picture">
                <pic:pic>
                  <pic:nvPicPr>
                    <pic:cNvPr id="0" name="figure18_admin_v1_v03.png"/>
                    <pic:cNvPicPr/>
                  </pic:nvPicPr>
                  <pic:blipFill>
                    <a:blip r:embed="rId40"/>
                    <a:stretch>
                      <a:fillRect/>
                    </a:stretch>
                  </pic:blipFill>
                  <pic:spPr>
                    <a:xfrm>
                      <a:off x="0" y="0"/>
                      <a:ext cx="6126480" cy="3588367"/>
                    </a:xfrm>
                    <a:prstGeom prst="rect"/>
                  </pic:spPr>
                </pic:pic>
              </a:graphicData>
            </a:graphic>
          </wp:inline>
        </w:drawing>
      </w:r>
    </w:p>
    <w:p w14:paraId="2F0794E8" w14:textId="77777777" w:rsidR="0028612F" w:rsidRDefault="00000000">
      <w:pPr>
        <w:pStyle w:val="Caption"/>
        <w:jc w:val="center"/>
      </w:pPr>
      <w:r>
        <w:t>Figure 18. Administration Overview wireframe — reconciled V1 scope</w:t>
      </w:r>
    </w:p>
    <w:p w14:paraId="50E849D8" w14:textId="77777777" w:rsidR="0028612F" w:rsidRDefault="00000000">
      <w:r>
        <w:t>Administration is rendered only after a privileged access check. V1 may expose scope guidance, read-only repository inspection and runtime/configuration information where available. It does not provide functional repository upload/staging, candidate validation/build, publication, activation/restore or benchmark execution. Those workflows are retained in the following sections only as clearly labelled Future/Deferred design references.</w:t>
      </w:r>
    </w:p>
    <w:tbl>
      <w:tblPr>
        <w:tblW w:w="0" w:type="auto"/>
        <w:jc w:val="center"/>
        <w:tblLook w:val="04A0" w:firstRow="1" w:lastRow="0" w:firstColumn="1" w:lastColumn="0" w:noHBand="0" w:noVBand="1"/>
      </w:tblPr>
      <w:tblGrid>
        <w:gridCol w:w="3024"/>
        <w:gridCol w:w="6624"/>
      </w:tblGrid>
      <w:tr w:rsidR="0028612F" w14:paraId="1E56DC96" w14:textId="77777777">
        <w:trPr>
          <w:cantSplit/>
          <w:tblHeader/>
          <w:jc w:val="center"/>
        </w:trPr>
        <w:tc>
          <w:tcPr>
            <w:tcW w:w="3024" w:type="dxa"/>
            <w:tcBorders>
              <w:top w:val="single" w:sz="4" w:space="0" w:color="D0D5DD"/>
              <w:left w:val="single" w:sz="4" w:space="0" w:color="D0D5DD"/>
              <w:bottom w:val="single" w:sz="4" w:space="0" w:color="D0D5DD"/>
              <w:right w:val="single" w:sz="4" w:space="0" w:color="D0D5DD"/>
            </w:tcBorders>
            <w:shd w:val="clear" w:color="auto" w:fill="2F5D8C"/>
          </w:tcPr>
          <w:p w14:paraId="7A65BAD5" w14:textId="77777777" w:rsidR="0028612F" w:rsidRDefault="00000000">
            <w:r>
              <w:rPr>
                <w:b/>
                <w:color w:val="FFFFFF"/>
                <w:sz w:val="18"/>
              </w:rPr>
              <w:t>Overview question</w:t>
            </w:r>
          </w:p>
        </w:tc>
        <w:tc>
          <w:tcPr>
            <w:tcW w:w="6624" w:type="dxa"/>
            <w:tcBorders>
              <w:top w:val="single" w:sz="4" w:space="0" w:color="D0D5DD"/>
              <w:left w:val="single" w:sz="4" w:space="0" w:color="D0D5DD"/>
              <w:bottom w:val="single" w:sz="4" w:space="0" w:color="D0D5DD"/>
              <w:right w:val="single" w:sz="4" w:space="0" w:color="D0D5DD"/>
            </w:tcBorders>
            <w:shd w:val="clear" w:color="auto" w:fill="2F5D8C"/>
          </w:tcPr>
          <w:p w14:paraId="2BBD75A4" w14:textId="77777777" w:rsidR="0028612F" w:rsidRDefault="00000000">
            <w:r>
              <w:rPr>
                <w:b/>
                <w:color w:val="FFFFFF"/>
                <w:sz w:val="18"/>
              </w:rPr>
              <w:t>Displayed answer</w:t>
            </w:r>
          </w:p>
        </w:tc>
      </w:tr>
      <w:tr w:rsidR="0028612F" w14:paraId="4D61EB6E" w14:textId="77777777">
        <w:trPr>
          <w:cantSplit/>
          <w:jc w:val="center"/>
        </w:trPr>
        <w:tc>
          <w:tcPr>
            <w:tcW w:w="3024" w:type="dxa"/>
            <w:tcBorders>
              <w:top w:val="single" w:sz="4" w:space="0" w:color="D0D5DD"/>
              <w:left w:val="single" w:sz="4" w:space="0" w:color="D0D5DD"/>
              <w:bottom w:val="single" w:sz="4" w:space="0" w:color="D0D5DD"/>
              <w:right w:val="single" w:sz="4" w:space="0" w:color="D0D5DD"/>
            </w:tcBorders>
          </w:tcPr>
          <w:p w14:paraId="05592F54" w14:textId="77777777" w:rsidR="0028612F" w:rsidRDefault="00000000">
            <w:r>
              <w:rPr>
                <w:sz w:val="18"/>
              </w:rPr>
              <w:t>What is active?</w:t>
            </w:r>
          </w:p>
        </w:tc>
        <w:tc>
          <w:tcPr>
            <w:tcW w:w="6624" w:type="dxa"/>
            <w:tcBorders>
              <w:top w:val="single" w:sz="4" w:space="0" w:color="D0D5DD"/>
              <w:left w:val="single" w:sz="4" w:space="0" w:color="D0D5DD"/>
              <w:bottom w:val="single" w:sz="4" w:space="0" w:color="D0D5DD"/>
              <w:right w:val="single" w:sz="4" w:space="0" w:color="D0D5DD"/>
            </w:tcBorders>
          </w:tcPr>
          <w:p>
            <w:r>
              <w:t>Current repository/runtime version information where directly available; absence is shown as unavailable rather than inferred.</w:t>
            </w:r>
          </w:p>
        </w:tc>
      </w:tr>
      <w:tr w:rsidR="0028612F" w14:paraId="78539BEE" w14:textId="77777777">
        <w:trPr>
          <w:cantSplit/>
          <w:jc w:val="center"/>
        </w:trPr>
        <w:tc>
          <w:tcPr>
            <w:tcW w:w="3024" w:type="dxa"/>
            <w:tcBorders>
              <w:top w:val="single" w:sz="4" w:space="0" w:color="D0D5DD"/>
              <w:left w:val="single" w:sz="4" w:space="0" w:color="D0D5DD"/>
              <w:bottom w:val="single" w:sz="4" w:space="0" w:color="D0D5DD"/>
              <w:right w:val="single" w:sz="4" w:space="0" w:color="D0D5DD"/>
            </w:tcBorders>
            <w:shd w:val="clear" w:color="auto" w:fill="FAFBFC"/>
          </w:tcPr>
          <w:p w14:paraId="4091C73C" w14:textId="77777777" w:rsidR="0028612F" w:rsidRDefault="00000000">
            <w:r>
              <w:rPr>
                <w:sz w:val="18"/>
              </w:rPr>
              <w:t>Is runtime healthy?</w:t>
            </w:r>
          </w:p>
        </w:tc>
        <w:tc>
          <w:tcPr>
            <w:tcW w:w="6624" w:type="dxa"/>
            <w:tcBorders>
              <w:top w:val="single" w:sz="4" w:space="0" w:color="D0D5DD"/>
              <w:left w:val="single" w:sz="4" w:space="0" w:color="D0D5DD"/>
              <w:bottom w:val="single" w:sz="4" w:space="0" w:color="D0D5DD"/>
              <w:right w:val="single" w:sz="4" w:space="0" w:color="D0D5DD"/>
            </w:tcBorders>
            <w:shd w:val="clear" w:color="auto" w:fill="FAFBFC"/>
          </w:tcPr>
          <w:p w14:paraId="33950E55" w14:textId="77777777" w:rsidR="0028612F" w:rsidRDefault="00000000">
            <w:r>
              <w:rPr>
                <w:sz w:val="18"/>
              </w:rPr>
              <w:t>Graph Runtime and Semantic Engine readiness; unavailable required components are reported rather than silently replaced.</w:t>
            </w:r>
          </w:p>
        </w:tc>
      </w:tr>
      <w:tr w:rsidR="0028612F" w14:paraId="27A12DC7" w14:textId="77777777">
        <w:trPr>
          <w:cantSplit/>
          <w:jc w:val="center"/>
        </w:trPr>
        <w:tc>
          <w:tcPr>
            <w:tcW w:w="3024" w:type="dxa"/>
            <w:tcBorders>
              <w:top w:val="single" w:sz="4" w:space="0" w:color="D0D5DD"/>
              <w:left w:val="single" w:sz="4" w:space="0" w:color="D0D5DD"/>
              <w:bottom w:val="single" w:sz="4" w:space="0" w:color="D0D5DD"/>
              <w:right w:val="single" w:sz="4" w:space="0" w:color="D0D5DD"/>
            </w:tcBorders>
          </w:tcPr>
          <w:p w14:paraId="3A91FD7C" w14:textId="77777777" w:rsidR="0028612F" w:rsidRDefault="00000000">
            <w:r>
              <w:rPr>
                <w:sz w:val="18"/>
              </w:rPr>
              <w:t>Are release gates current?</w:t>
            </w:r>
          </w:p>
        </w:tc>
        <w:tc>
          <w:tcPr>
            <w:tcW w:w="6624" w:type="dxa"/>
            <w:tcBorders>
              <w:top w:val="single" w:sz="4" w:space="0" w:color="D0D5DD"/>
              <w:left w:val="single" w:sz="4" w:space="0" w:color="D0D5DD"/>
              <w:bottom w:val="single" w:sz="4" w:space="0" w:color="D0D5DD"/>
              <w:right w:val="single" w:sz="4" w:space="0" w:color="D0D5DD"/>
            </w:tcBorders>
          </w:tcPr>
          <w:p>
            <w:r>
              <w:t>Future/deferred release-gate information is not required as a functional V1 state.</w:t>
            </w:r>
          </w:p>
        </w:tc>
      </w:tr>
      <w:tr w:rsidR="0028612F" w14:paraId="11C4439E" w14:textId="77777777">
        <w:trPr>
          <w:cantSplit/>
          <w:jc w:val="center"/>
        </w:trPr>
        <w:tc>
          <w:tcPr>
            <w:tcW w:w="3024" w:type="dxa"/>
            <w:tcBorders>
              <w:top w:val="single" w:sz="4" w:space="0" w:color="D0D5DD"/>
              <w:left w:val="single" w:sz="4" w:space="0" w:color="D0D5DD"/>
              <w:bottom w:val="single" w:sz="4" w:space="0" w:color="D0D5DD"/>
              <w:right w:val="single" w:sz="4" w:space="0" w:color="D0D5DD"/>
            </w:tcBorders>
            <w:shd w:val="clear" w:color="auto" w:fill="FAFBFC"/>
          </w:tcPr>
          <w:p w14:paraId="6D65E642" w14:textId="77777777" w:rsidR="0028612F" w:rsidRDefault="00000000">
            <w:r>
              <w:rPr>
                <w:sz w:val="18"/>
              </w:rPr>
              <w:t>What needs attention?</w:t>
            </w:r>
          </w:p>
        </w:tc>
        <w:tc>
          <w:tcPr>
            <w:tcW w:w="6624" w:type="dxa"/>
            <w:tcBorders>
              <w:top w:val="single" w:sz="4" w:space="0" w:color="D0D5DD"/>
              <w:left w:val="single" w:sz="4" w:space="0" w:color="D0D5DD"/>
              <w:bottom w:val="single" w:sz="4" w:space="0" w:color="D0D5DD"/>
              <w:right w:val="single" w:sz="4" w:space="0" w:color="D0D5DD"/>
            </w:tcBorders>
            <w:shd w:val="clear" w:color="auto" w:fill="FAFBFC"/>
          </w:tcPr>
          <w:p>
            <w:r>
              <w:t>Read-only repository/runtime integrity information where implemented; no staged-candidate state is implied.</w:t>
            </w:r>
          </w:p>
        </w:tc>
      </w:tr>
      <w:tr w:rsidR="0028612F" w14:paraId="196269EC" w14:textId="77777777">
        <w:trPr>
          <w:cantSplit/>
          <w:jc w:val="center"/>
        </w:trPr>
        <w:tc>
          <w:tcPr>
            <w:tcW w:w="3024" w:type="dxa"/>
            <w:tcBorders>
              <w:top w:val="single" w:sz="4" w:space="0" w:color="D0D5DD"/>
              <w:left w:val="single" w:sz="4" w:space="0" w:color="D0D5DD"/>
              <w:bottom w:val="single" w:sz="4" w:space="0" w:color="D0D5DD"/>
              <w:right w:val="single" w:sz="4" w:space="0" w:color="D0D5DD"/>
            </w:tcBorders>
          </w:tcPr>
          <w:p w14:paraId="3162D1CD" w14:textId="77777777" w:rsidR="0028612F" w:rsidRDefault="00000000">
            <w:r>
              <w:rPr>
                <w:sz w:val="18"/>
              </w:rPr>
              <w:t>What happened recently?</w:t>
            </w:r>
          </w:p>
        </w:tc>
        <w:tc>
          <w:tcPr>
            <w:tcW w:w="6624" w:type="dxa"/>
            <w:tcBorders>
              <w:top w:val="single" w:sz="4" w:space="0" w:color="D0D5DD"/>
              <w:left w:val="single" w:sz="4" w:space="0" w:color="D0D5DD"/>
              <w:bottom w:val="single" w:sz="4" w:space="0" w:color="D0D5DD"/>
              <w:right w:val="single" w:sz="4" w:space="0" w:color="D0D5DD"/>
            </w:tcBorders>
          </w:tcPr>
          <w:p>
            <w:r>
              <w:t>V1 need not maintain publication activity/history; future release-history concepts remain deferred.</w:t>
            </w:r>
          </w:p>
        </w:tc>
      </w:tr>
    </w:tbl>
    <w:p w14:paraId="6F863921" w14:textId="77777777" w:rsidR="0028612F" w:rsidRDefault="00000000">
      <w:r>
        <w:br w:type="page"/>
      </w:r>
    </w:p>
    <w:p w14:paraId="0B4AA240" w14:textId="01667D0F" w:rsidR="0028612F" w:rsidRDefault="00000000">
      <w:pPr>
        <w:pStyle w:val="Heading2"/>
      </w:pPr>
      <w:r>
        <w:lastRenderedPageBreak/>
        <w:t>1</w:t>
      </w:r>
      <w:r w:rsidR="003F2EA7">
        <w:t>5</w:t>
      </w:r>
      <w:r>
        <w:t>.4 Repository Prepare / Edit — System V1 boundary</w:t>
      </w:r>
    </w:p>
    <w:p w14:paraId="493F1D15" w14:textId="77777777" w:rsidR="0028612F" w:rsidRDefault="00000000">
      <w:pPr>
        <w:jc w:val="center"/>
      </w:pPr>
      <w:r>
        <w:rPr>
          <w:noProof/>
        </w:rPr>
        <w:drawing>
          <wp:inline distT="0" distB="0" distL="0" distR="0" wp14:anchorId="63FE5E12" wp14:editId="306BC3B0">
            <wp:extent cx="6583680" cy="4389120"/>
            <wp:effectExtent l="0" t="0" r="0" b="0"/>
            <wp:docPr id="31" name="Picture 31" descr="Figure 19. Repository Prepare / Edit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Preparation_Wireframe.png"/>
                    <pic:cNvPicPr/>
                  </pic:nvPicPr>
                  <pic:blipFill>
                    <a:blip r:embed="rId25"/>
                    <a:stretch>
                      <a:fillRect/>
                    </a:stretch>
                  </pic:blipFill>
                  <pic:spPr>
                    <a:xfrm>
                      <a:off x="0" y="0"/>
                      <a:ext cx="6583680" cy="4389120"/>
                    </a:xfrm>
                    <a:prstGeom prst="rect">
                      <a:avLst/>
                    </a:prstGeom>
                  </pic:spPr>
                </pic:pic>
              </a:graphicData>
            </a:graphic>
          </wp:inline>
        </w:drawing>
      </w:r>
    </w:p>
    <w:p w14:paraId="154B9270" w14:textId="77777777" w:rsidR="0028612F" w:rsidRDefault="00000000">
      <w:pPr>
        <w:pStyle w:val="Caption"/>
        <w:jc w:val="center"/>
      </w:pPr>
      <w:r>
        <w:t>Figure 19. Repository Prepare / Edit wireframe</w:t>
      </w:r>
    </w:p>
    <w:p w14:paraId="0F3D8412" w14:textId="77777777" w:rsidR="0028612F" w:rsidRDefault="00000000">
      <w:r>
        <w:t>The preparation UI is future-capable but is not required to persist canonical repository edits in System V1. V1 may provide read-only inspection and static interactive demonstrations for Add, Edit and Deprecate workflows. The screen must state this limitation clearly and must not expose a Save to Repository action that appears functional when it is not.</w:t>
      </w:r>
    </w:p>
    <w:tbl>
      <w:tblPr>
        <w:tblW w:w="0" w:type="auto"/>
        <w:jc w:val="center"/>
        <w:tblLook w:val="04A0" w:firstRow="1" w:lastRow="0" w:firstColumn="1" w:lastColumn="0" w:noHBand="0" w:noVBand="1"/>
      </w:tblPr>
      <w:tblGrid>
        <w:gridCol w:w="2880"/>
        <w:gridCol w:w="6768"/>
      </w:tblGrid>
      <w:tr w:rsidR="0028612F" w14:paraId="6376E4BE" w14:textId="77777777">
        <w:trPr>
          <w:cantSplit/>
          <w:tblHeader/>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2F5D8C"/>
          </w:tcPr>
          <w:p w14:paraId="46004E8D" w14:textId="77777777" w:rsidR="0028612F" w:rsidRDefault="00000000">
            <w:r>
              <w:rPr>
                <w:b/>
                <w:color w:val="FFFFFF"/>
                <w:sz w:val="18"/>
              </w:rPr>
              <w:t>Preparation workflow</w:t>
            </w:r>
          </w:p>
        </w:tc>
        <w:tc>
          <w:tcPr>
            <w:tcW w:w="6768" w:type="dxa"/>
            <w:tcBorders>
              <w:top w:val="single" w:sz="4" w:space="0" w:color="D0D5DD"/>
              <w:left w:val="single" w:sz="4" w:space="0" w:color="D0D5DD"/>
              <w:bottom w:val="single" w:sz="4" w:space="0" w:color="D0D5DD"/>
              <w:right w:val="single" w:sz="4" w:space="0" w:color="D0D5DD"/>
            </w:tcBorders>
            <w:shd w:val="clear" w:color="auto" w:fill="2F5D8C"/>
          </w:tcPr>
          <w:p w14:paraId="14D250EA" w14:textId="77777777" w:rsidR="0028612F" w:rsidRDefault="00000000">
            <w:r>
              <w:rPr>
                <w:b/>
                <w:color w:val="FFFFFF"/>
                <w:sz w:val="18"/>
              </w:rPr>
              <w:t>Intended behavior</w:t>
            </w:r>
          </w:p>
        </w:tc>
      </w:tr>
      <w:tr w:rsidR="0028612F" w14:paraId="5B643E05"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63322EA7" w14:textId="77777777" w:rsidR="0028612F" w:rsidRDefault="00000000">
            <w:r>
              <w:rPr>
                <w:sz w:val="18"/>
              </w:rPr>
              <w:t>Add curriculum content</w:t>
            </w:r>
          </w:p>
        </w:tc>
        <w:tc>
          <w:tcPr>
            <w:tcW w:w="6768" w:type="dxa"/>
            <w:tcBorders>
              <w:top w:val="single" w:sz="4" w:space="0" w:color="D0D5DD"/>
              <w:left w:val="single" w:sz="4" w:space="0" w:color="D0D5DD"/>
              <w:bottom w:val="single" w:sz="4" w:space="0" w:color="D0D5DD"/>
              <w:right w:val="single" w:sz="4" w:space="0" w:color="D0D5DD"/>
            </w:tcBorders>
          </w:tcPr>
          <w:p w14:paraId="1734B083" w14:textId="77777777" w:rsidR="0028612F" w:rsidRDefault="00000000">
            <w:r>
              <w:rPr>
                <w:sz w:val="18"/>
              </w:rPr>
              <w:t>Course → Modules → Subtopics → semantic preparation → relationship/constraint review → readiness review.</w:t>
            </w:r>
          </w:p>
        </w:tc>
      </w:tr>
      <w:tr w:rsidR="0028612F" w14:paraId="781569DE"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2FAC3B01" w14:textId="77777777" w:rsidR="0028612F" w:rsidRDefault="00000000">
            <w:r>
              <w:rPr>
                <w:sz w:val="18"/>
              </w:rPr>
              <w:t>Edit existing content</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14:paraId="7D60727F" w14:textId="77777777" w:rsidR="0028612F" w:rsidRDefault="00000000">
            <w:r>
              <w:rPr>
                <w:sz w:val="18"/>
              </w:rPr>
              <w:t>Search canonical entity → draft change → current-versus-draft comparison → impact review → change set.</w:t>
            </w:r>
          </w:p>
        </w:tc>
      </w:tr>
      <w:tr w:rsidR="0028612F" w14:paraId="4CF4E842"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688B73E4" w14:textId="77777777" w:rsidR="0028612F" w:rsidRDefault="00000000">
            <w:r>
              <w:rPr>
                <w:sz w:val="18"/>
              </w:rPr>
              <w:t>Deprecate content</w:t>
            </w:r>
          </w:p>
        </w:tc>
        <w:tc>
          <w:tcPr>
            <w:tcW w:w="6768" w:type="dxa"/>
            <w:tcBorders>
              <w:top w:val="single" w:sz="4" w:space="0" w:color="D0D5DD"/>
              <w:left w:val="single" w:sz="4" w:space="0" w:color="D0D5DD"/>
              <w:bottom w:val="single" w:sz="4" w:space="0" w:color="D0D5DD"/>
              <w:right w:val="single" w:sz="4" w:space="0" w:color="D0D5DD"/>
            </w:tcBorders>
          </w:tcPr>
          <w:p w14:paraId="48E9D09D" w14:textId="77777777" w:rsidR="0028612F" w:rsidRDefault="00000000">
            <w:r>
              <w:rPr>
                <w:sz w:val="18"/>
              </w:rPr>
              <w:t>Reason → optional replacement/supersession → candidate release; published canonical data are not casually deleted.</w:t>
            </w:r>
          </w:p>
        </w:tc>
      </w:tr>
      <w:tr w:rsidR="0028612F" w14:paraId="407CE8A8"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6A7F01EB" w14:textId="77777777" w:rsidR="0028612F" w:rsidRDefault="00000000">
            <w:r>
              <w:rPr>
                <w:sz w:val="18"/>
              </w:rPr>
              <w:t>Recommendation readiness</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14:paraId="25797B53" w14:textId="77777777" w:rsidR="0028612F" w:rsidRDefault="00000000">
            <w:r>
              <w:rPr>
                <w:sz w:val="18"/>
              </w:rPr>
              <w:t>Separate structural repository completeness from defensible technical-anchor coverage.</w:t>
            </w:r>
          </w:p>
        </w:tc>
      </w:tr>
      <w:tr w:rsidR="0028612F" w14:paraId="0D823C5D"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12F65624" w14:textId="77777777" w:rsidR="0028612F" w:rsidRDefault="00000000">
            <w:r>
              <w:rPr>
                <w:sz w:val="18"/>
              </w:rPr>
              <w:t>Semantic reuse</w:t>
            </w:r>
          </w:p>
        </w:tc>
        <w:tc>
          <w:tcPr>
            <w:tcW w:w="6768" w:type="dxa"/>
            <w:tcBorders>
              <w:top w:val="single" w:sz="4" w:space="0" w:color="D0D5DD"/>
              <w:left w:val="single" w:sz="4" w:space="0" w:color="D0D5DD"/>
              <w:bottom w:val="single" w:sz="4" w:space="0" w:color="D0D5DD"/>
              <w:right w:val="single" w:sz="4" w:space="0" w:color="D0D5DD"/>
            </w:tcBorders>
          </w:tcPr>
          <w:p w14:paraId="0F536624" w14:textId="77777777" w:rsidR="0028612F" w:rsidRDefault="00000000">
            <w:r>
              <w:rPr>
                <w:sz w:val="18"/>
              </w:rPr>
              <w:t>Search/reuse existing KCR/KPR/KFR entities before proposing new canonical semantic entities.</w:t>
            </w:r>
          </w:p>
        </w:tc>
      </w:tr>
    </w:tbl>
    <w:p w14:paraId="5852619F" w14:textId="77777777" w:rsidR="0028612F" w:rsidRDefault="00000000">
      <w:r>
        <w:t>Adding a Course does not trigger automatic SCR mappings, framework mappings, pedagogical templates or output contracts. Sustainability relevance remains established at runtime from technical and Application Context evidence.</w:t>
      </w:r>
    </w:p>
    <w:p w14:paraId="6B78068C" w14:textId="77777777" w:rsidR="0028612F" w:rsidRDefault="0028612F"/>
    <w:p w14:paraId="76A01760" w14:textId="2B0F8A05" w:rsidR="0028612F" w:rsidRDefault="00000000">
      <w:pPr>
        <w:pStyle w:val="Heading2"/>
      </w:pPr>
      <w:r>
        <w:t>15.5 Future / Deferred reference — Repository Publication: select and stage</w:t>
      </w:r>
      <w:r w:rsidR="003F2EA7"/>
      <w:r/>
    </w:p>
    <w:p w14:paraId="76ADBB14" w14:textId="77777777" w:rsidR="0028612F" w:rsidRDefault="00000000">
      <w:pPr>
        <w:jc w:val="center"/>
      </w:pPr>
      <w:r>
        <w:rPr>
          <w:noProof/>
        </w:rPr>
        <w:drawing>
          <wp:inline distT="0" distB="0" distL="0" distR="0" wp14:anchorId="313F0709" wp14:editId="59FDC4C7">
            <wp:extent cx="6583680" cy="4389120"/>
            <wp:effectExtent l="0" t="0" r="0" b="0"/>
            <wp:docPr id="32" name="Picture 32" descr="Figure 20. Repository Publication — select and uploa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Publication_Select_Upload_Wireframe.png"/>
                    <pic:cNvPicPr/>
                  </pic:nvPicPr>
                  <pic:blipFill>
                    <a:blip r:embed="rId26"/>
                    <a:stretch>
                      <a:fillRect/>
                    </a:stretch>
                  </pic:blipFill>
                  <pic:spPr>
                    <a:xfrm>
                      <a:off x="0" y="0"/>
                      <a:ext cx="6583680" cy="4389120"/>
                    </a:xfrm>
                    <a:prstGeom prst="rect">
                      <a:avLst/>
                    </a:prstGeom>
                  </pic:spPr>
                </pic:pic>
              </a:graphicData>
            </a:graphic>
          </wp:inline>
        </w:drawing>
      </w:r>
    </w:p>
    <w:p w14:paraId="01EEDC31" w14:textId="77777777" w:rsidR="0028612F" w:rsidRDefault="00000000">
      <w:pPr>
        <w:pStyle w:val="Caption"/>
        <w:jc w:val="center"/>
      </w:pPr>
      <w:r>
        <w:t>Figure 20. Repository Publication — select and upload wireframe</w:t>
      </w:r>
    </w:p>
    <w:p w14:paraId="4381E2E5" w14:textId="77777777" w:rsidR="0028612F" w:rsidRDefault="00000000">
      <w:r>
        <w:t>Future/deferred design reference; not a functional V1 interface. The default publication mode is Update selected repositories. An administrator supplies only the changed registered workbook(s); unchanged repositories are carried forward from the current active release into a complete candidate release. Replace complete repository release is available for coordinated full replacement or recovery. Repository identity, filename pattern, version and owner metadata come from the System Component &amp; Artifact Register; arbitrary uploads cannot become canonical by filename inference.</w:t>
      </w:r>
    </w:p>
    <w:tbl>
      <w:tblPr>
        <w:tblW w:w="0" w:type="auto"/>
        <w:jc w:val="center"/>
        <w:tblLook w:val="04A0" w:firstRow="1" w:lastRow="0" w:firstColumn="1" w:lastColumn="0" w:noHBand="0" w:noVBand="1"/>
      </w:tblPr>
      <w:tblGrid>
        <w:gridCol w:w="2880"/>
        <w:gridCol w:w="6768"/>
      </w:tblGrid>
      <w:tr w:rsidR="0028612F" w14:paraId="56C8C921" w14:textId="77777777">
        <w:trPr>
          <w:cantSplit/>
          <w:tblHeader/>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2F5D8C"/>
          </w:tcPr>
          <w:p w14:paraId="68EA53A4" w14:textId="77777777" w:rsidR="0028612F" w:rsidRDefault="00000000">
            <w:r>
              <w:rPr>
                <w:b/>
                <w:color w:val="FFFFFF"/>
                <w:sz w:val="18"/>
              </w:rPr>
              <w:t>Publication element</w:t>
            </w:r>
          </w:p>
        </w:tc>
        <w:tc>
          <w:tcPr>
            <w:tcW w:w="6768" w:type="dxa"/>
            <w:tcBorders>
              <w:top w:val="single" w:sz="4" w:space="0" w:color="D0D5DD"/>
              <w:left w:val="single" w:sz="4" w:space="0" w:color="D0D5DD"/>
              <w:bottom w:val="single" w:sz="4" w:space="0" w:color="D0D5DD"/>
              <w:right w:val="single" w:sz="4" w:space="0" w:color="D0D5DD"/>
            </w:tcBorders>
            <w:shd w:val="clear" w:color="auto" w:fill="2F5D8C"/>
          </w:tcPr>
          <w:p w14:paraId="0097B35E" w14:textId="77777777" w:rsidR="0028612F" w:rsidRDefault="00000000">
            <w:r>
              <w:rPr>
                <w:b/>
                <w:color w:val="FFFFFF"/>
                <w:sz w:val="18"/>
              </w:rPr>
              <w:t>Required behavior</w:t>
            </w:r>
          </w:p>
        </w:tc>
      </w:tr>
      <w:tr w:rsidR="0028612F" w14:paraId="16DEC6AA"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6FD8E8BA" w14:textId="77777777" w:rsidR="0028612F" w:rsidRDefault="00000000">
            <w:r>
              <w:rPr>
                <w:sz w:val="18"/>
              </w:rPr>
              <w:t>Mode</w:t>
            </w:r>
          </w:p>
        </w:tc>
        <w:tc>
          <w:tcPr>
            <w:tcW w:w="6768" w:type="dxa"/>
            <w:tcBorders>
              <w:top w:val="single" w:sz="4" w:space="0" w:color="D0D5DD"/>
              <w:left w:val="single" w:sz="4" w:space="0" w:color="D0D5DD"/>
              <w:bottom w:val="single" w:sz="4" w:space="0" w:color="D0D5DD"/>
              <w:right w:val="single" w:sz="4" w:space="0" w:color="D0D5DD"/>
            </w:tcBorders>
          </w:tcPr>
          <w:p w14:paraId="6F6528E5" w14:textId="77777777" w:rsidR="0028612F" w:rsidRDefault="00000000">
            <w:r>
              <w:rPr>
                <w:sz w:val="18"/>
              </w:rPr>
              <w:t>Update selected repositories by default; complete replacement for coordinated release/recovery.</w:t>
            </w:r>
          </w:p>
        </w:tc>
      </w:tr>
      <w:tr w:rsidR="0028612F" w14:paraId="025D79C7"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7B7829C4" w14:textId="77777777" w:rsidR="0028612F" w:rsidRDefault="00000000">
            <w:r>
              <w:rPr>
                <w:sz w:val="18"/>
              </w:rPr>
              <w:t>Registered artifact</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14:paraId="4BE74561" w14:textId="77777777" w:rsidR="0028612F" w:rsidRDefault="00000000">
            <w:r>
              <w:rPr>
                <w:sz w:val="18"/>
              </w:rPr>
              <w:t>Select from governed artifact metadata; do not infer repository identity from arbitrary file names.</w:t>
            </w:r>
          </w:p>
        </w:tc>
      </w:tr>
      <w:tr w:rsidR="0028612F" w14:paraId="7BD40667"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57156B1C" w14:textId="77777777" w:rsidR="0028612F" w:rsidRDefault="00000000">
            <w:r>
              <w:rPr>
                <w:sz w:val="18"/>
              </w:rPr>
              <w:t>Upload</w:t>
            </w:r>
          </w:p>
        </w:tc>
        <w:tc>
          <w:tcPr>
            <w:tcW w:w="6768" w:type="dxa"/>
            <w:tcBorders>
              <w:top w:val="single" w:sz="4" w:space="0" w:color="D0D5DD"/>
              <w:left w:val="single" w:sz="4" w:space="0" w:color="D0D5DD"/>
              <w:bottom w:val="single" w:sz="4" w:space="0" w:color="D0D5DD"/>
              <w:right w:val="single" w:sz="4" w:space="0" w:color="D0D5DD"/>
            </w:tcBorders>
          </w:tcPr>
          <w:p w14:paraId="6BBAE444" w14:textId="77777777" w:rsidR="0028612F" w:rsidRDefault="00000000">
            <w:r>
              <w:rPr>
                <w:sz w:val="18"/>
              </w:rPr>
              <w:t>Creates STAGED candidate content only.</w:t>
            </w:r>
          </w:p>
        </w:tc>
      </w:tr>
      <w:tr w:rsidR="0028612F" w14:paraId="009E21F4"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shd w:val="clear" w:color="auto" w:fill="FAFBFC"/>
          </w:tcPr>
          <w:p w14:paraId="10068772" w14:textId="77777777" w:rsidR="0028612F" w:rsidRDefault="00000000">
            <w:r>
              <w:rPr>
                <w:sz w:val="18"/>
              </w:rPr>
              <w:t>Pre-check</w:t>
            </w:r>
          </w:p>
        </w:tc>
        <w:tc>
          <w:tcPr>
            <w:tcW w:w="6768" w:type="dxa"/>
            <w:tcBorders>
              <w:top w:val="single" w:sz="4" w:space="0" w:color="D0D5DD"/>
              <w:left w:val="single" w:sz="4" w:space="0" w:color="D0D5DD"/>
              <w:bottom w:val="single" w:sz="4" w:space="0" w:color="D0D5DD"/>
              <w:right w:val="single" w:sz="4" w:space="0" w:color="D0D5DD"/>
            </w:tcBorders>
            <w:shd w:val="clear" w:color="auto" w:fill="FAFBFC"/>
          </w:tcPr>
          <w:p w14:paraId="6586D4C9" w14:textId="77777777" w:rsidR="0028612F" w:rsidRDefault="00000000">
            <w:r>
              <w:rPr>
                <w:sz w:val="18"/>
              </w:rPr>
              <w:t>Verify registered identity, readability and expected schema before deeper validation.</w:t>
            </w:r>
          </w:p>
        </w:tc>
      </w:tr>
      <w:tr w:rsidR="0028612F" w14:paraId="60B22BBB" w14:textId="77777777">
        <w:trPr>
          <w:cantSplit/>
          <w:jc w:val="center"/>
        </w:trPr>
        <w:tc>
          <w:tcPr>
            <w:tcW w:w="2880" w:type="dxa"/>
            <w:tcBorders>
              <w:top w:val="single" w:sz="4" w:space="0" w:color="D0D5DD"/>
              <w:left w:val="single" w:sz="4" w:space="0" w:color="D0D5DD"/>
              <w:bottom w:val="single" w:sz="4" w:space="0" w:color="D0D5DD"/>
              <w:right w:val="single" w:sz="4" w:space="0" w:color="D0D5DD"/>
            </w:tcBorders>
          </w:tcPr>
          <w:p w14:paraId="4D893594" w14:textId="77777777" w:rsidR="0028612F" w:rsidRDefault="00000000">
            <w:r>
              <w:rPr>
                <w:sz w:val="18"/>
              </w:rPr>
              <w:t>Runtime truth</w:t>
            </w:r>
          </w:p>
        </w:tc>
        <w:tc>
          <w:tcPr>
            <w:tcW w:w="6768" w:type="dxa"/>
            <w:tcBorders>
              <w:top w:val="single" w:sz="4" w:space="0" w:color="D0D5DD"/>
              <w:left w:val="single" w:sz="4" w:space="0" w:color="D0D5DD"/>
              <w:bottom w:val="single" w:sz="4" w:space="0" w:color="D0D5DD"/>
              <w:right w:val="single" w:sz="4" w:space="0" w:color="D0D5DD"/>
            </w:tcBorders>
          </w:tcPr>
          <w:p w14:paraId="23D9417D" w14:textId="77777777" w:rsidR="0028612F" w:rsidRDefault="00000000">
            <w:r>
              <w:rPr>
                <w:sz w:val="18"/>
              </w:rPr>
              <w:t>Uploading or staging never changes the active release.</w:t>
            </w:r>
          </w:p>
        </w:tc>
      </w:tr>
    </w:tbl>
    <w:p w14:paraId="2E447E2D" w14:textId="77777777" w:rsidR="0028612F" w:rsidRDefault="00000000">
      <w:r>
        <w:br w:type="page"/>
      </w:r>
    </w:p>
    <w:p w14:paraId="14A944A4" w14:textId="0DD1C563" w:rsidR="0028612F" w:rsidRDefault="00000000">
      <w:pPr>
        <w:pStyle w:val="Heading2"/>
      </w:pPr>
      <w:r>
        <w:t>15.6 Future / Deferred reference — Candidate comparison and impact review</w:t>
      </w:r>
      <w:r w:rsidR="003F2EA7"/>
      <w:r/>
    </w:p>
    <w:p w14:paraId="3CBAF536" w14:textId="77777777" w:rsidR="0028612F" w:rsidRDefault="00000000">
      <w:pPr>
        <w:jc w:val="center"/>
      </w:pPr>
      <w:r>
        <w:rPr>
          <w:noProof/>
        </w:rPr>
        <w:drawing>
          <wp:inline distT="0" distB="0" distL="0" distR="0" wp14:anchorId="7772DE55" wp14:editId="0CC84D21">
            <wp:extent cx="6583680" cy="4389120"/>
            <wp:effectExtent l="0" t="0" r="0" b="0"/>
            <wp:docPr id="33" name="Picture 33" descr="Figure 21. Repository Publication — candidate compariso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Publication_Candidate_Comparison_Wireframe.png"/>
                    <pic:cNvPicPr/>
                  </pic:nvPicPr>
                  <pic:blipFill>
                    <a:blip r:embed="rId27"/>
                    <a:stretch>
                      <a:fillRect/>
                    </a:stretch>
                  </pic:blipFill>
                  <pic:spPr>
                    <a:xfrm>
                      <a:off x="0" y="0"/>
                      <a:ext cx="6583680" cy="4389120"/>
                    </a:xfrm>
                    <a:prstGeom prst="rect">
                      <a:avLst/>
                    </a:prstGeom>
                  </pic:spPr>
                </pic:pic>
              </a:graphicData>
            </a:graphic>
          </wp:inline>
        </w:drawing>
      </w:r>
    </w:p>
    <w:p w14:paraId="6B5DE3D8" w14:textId="77777777" w:rsidR="0028612F" w:rsidRDefault="00000000">
      <w:pPr>
        <w:pStyle w:val="Caption"/>
        <w:jc w:val="center"/>
      </w:pPr>
      <w:r>
        <w:t>Figure 21. Repository Publication — candidate comparison wireframe</w:t>
      </w:r>
    </w:p>
    <w:p w14:paraId="0BFABD66" w14:textId="77777777" w:rsidR="0028612F" w:rsidRDefault="00000000">
      <w:r>
        <w:t>Future/deferred design reference; not a functional V1 interface. The candidate is compared against the active release before publication. The primary summary distinguishes Added, Modified, Deprecated and Removed records and provides dependency/impact information. Impact may include graph relationships, embedding rebuilds, guardrails, output-contract/framework/pedagogy dependencies and benchmark-sensitive behavior.</w:t>
      </w:r>
    </w:p>
    <w:tbl>
      <w:tblPr>
        <w:tblW w:w="0" w:type="auto"/>
        <w:jc w:val="center"/>
        <w:tblLook w:val="04A0" w:firstRow="1" w:lastRow="0" w:firstColumn="1" w:lastColumn="0" w:noHBand="0" w:noVBand="1"/>
      </w:tblPr>
      <w:tblGrid>
        <w:gridCol w:w="2448"/>
        <w:gridCol w:w="7200"/>
      </w:tblGrid>
      <w:tr w:rsidR="0028612F" w14:paraId="7776B027" w14:textId="77777777">
        <w:trPr>
          <w:cantSplit/>
          <w:tblHeader/>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2F5D8C"/>
          </w:tcPr>
          <w:p w14:paraId="2D40A322" w14:textId="77777777" w:rsidR="0028612F" w:rsidRDefault="00000000">
            <w:r>
              <w:rPr>
                <w:b/>
                <w:color w:val="FFFFFF"/>
                <w:sz w:val="18"/>
              </w:rPr>
              <w:t>Change category</w:t>
            </w:r>
          </w:p>
        </w:tc>
        <w:tc>
          <w:tcPr>
            <w:tcW w:w="7200" w:type="dxa"/>
            <w:tcBorders>
              <w:top w:val="single" w:sz="4" w:space="0" w:color="D0D5DD"/>
              <w:left w:val="single" w:sz="4" w:space="0" w:color="D0D5DD"/>
              <w:bottom w:val="single" w:sz="4" w:space="0" w:color="D0D5DD"/>
              <w:right w:val="single" w:sz="4" w:space="0" w:color="D0D5DD"/>
            </w:tcBorders>
            <w:shd w:val="clear" w:color="auto" w:fill="2F5D8C"/>
          </w:tcPr>
          <w:p w14:paraId="23BF2838" w14:textId="77777777" w:rsidR="0028612F" w:rsidRDefault="00000000">
            <w:r>
              <w:rPr>
                <w:b/>
                <w:color w:val="FFFFFF"/>
                <w:sz w:val="18"/>
              </w:rPr>
              <w:t>Review expectation</w:t>
            </w:r>
          </w:p>
        </w:tc>
      </w:tr>
      <w:tr w:rsidR="0028612F" w14:paraId="396CB6E8"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1F50B0C5" w14:textId="77777777" w:rsidR="0028612F" w:rsidRDefault="00000000">
            <w:r>
              <w:rPr>
                <w:sz w:val="18"/>
              </w:rPr>
              <w:t>Added</w:t>
            </w:r>
          </w:p>
        </w:tc>
        <w:tc>
          <w:tcPr>
            <w:tcW w:w="7200" w:type="dxa"/>
            <w:tcBorders>
              <w:top w:val="single" w:sz="4" w:space="0" w:color="D0D5DD"/>
              <w:left w:val="single" w:sz="4" w:space="0" w:color="D0D5DD"/>
              <w:bottom w:val="single" w:sz="4" w:space="0" w:color="D0D5DD"/>
              <w:right w:val="single" w:sz="4" w:space="0" w:color="D0D5DD"/>
            </w:tcBorders>
          </w:tcPr>
          <w:p w14:paraId="759A3EEB" w14:textId="77777777" w:rsidR="0028612F" w:rsidRDefault="00000000">
            <w:r>
              <w:rPr>
                <w:sz w:val="18"/>
              </w:rPr>
              <w:t>Confirm new records and references are intentional and governed.</w:t>
            </w:r>
          </w:p>
        </w:tc>
      </w:tr>
      <w:tr w:rsidR="0028612F" w14:paraId="6808E56C"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1AB1AD96" w14:textId="77777777" w:rsidR="0028612F" w:rsidRDefault="00000000">
            <w:r>
              <w:rPr>
                <w:sz w:val="18"/>
              </w:rPr>
              <w:t>Modified</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2D5D1C06" w14:textId="77777777" w:rsidR="0028612F" w:rsidRDefault="00000000">
            <w:r>
              <w:rPr>
                <w:sz w:val="18"/>
              </w:rPr>
              <w:t>Show field-level change detail where needed and identify dependent graph/runtime artifacts.</w:t>
            </w:r>
          </w:p>
        </w:tc>
      </w:tr>
      <w:tr w:rsidR="0028612F" w14:paraId="78A12DDA"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385658DF" w14:textId="77777777" w:rsidR="0028612F" w:rsidRDefault="00000000">
            <w:r>
              <w:rPr>
                <w:sz w:val="18"/>
              </w:rPr>
              <w:t>Deprecated</w:t>
            </w:r>
          </w:p>
        </w:tc>
        <w:tc>
          <w:tcPr>
            <w:tcW w:w="7200" w:type="dxa"/>
            <w:tcBorders>
              <w:top w:val="single" w:sz="4" w:space="0" w:color="D0D5DD"/>
              <w:left w:val="single" w:sz="4" w:space="0" w:color="D0D5DD"/>
              <w:bottom w:val="single" w:sz="4" w:space="0" w:color="D0D5DD"/>
              <w:right w:val="single" w:sz="4" w:space="0" w:color="D0D5DD"/>
            </w:tcBorders>
          </w:tcPr>
          <w:p w14:paraId="639C276B" w14:textId="77777777" w:rsidR="0028612F" w:rsidRDefault="00000000">
            <w:r>
              <w:rPr>
                <w:sz w:val="18"/>
              </w:rPr>
              <w:t>Preserve historical traceability and replacement/supersession information where applicable.</w:t>
            </w:r>
          </w:p>
        </w:tc>
      </w:tr>
      <w:tr w:rsidR="0028612F" w14:paraId="5FEFF703"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5A68F94F" w14:textId="77777777" w:rsidR="0028612F" w:rsidRDefault="00000000">
            <w:r>
              <w:rPr>
                <w:sz w:val="18"/>
              </w:rPr>
              <w:t>Removed</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083121F2" w14:textId="77777777" w:rsidR="0028612F" w:rsidRDefault="00000000">
            <w:r>
              <w:rPr>
                <w:sz w:val="18"/>
              </w:rPr>
              <w:t>Treat unexpected removal as high-risk; require explicit destructive-change review.</w:t>
            </w:r>
          </w:p>
        </w:tc>
      </w:tr>
      <w:tr w:rsidR="0028612F" w14:paraId="3EA618A7"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13E40D7A" w14:textId="77777777" w:rsidR="0028612F" w:rsidRDefault="00000000">
            <w:r>
              <w:rPr>
                <w:sz w:val="18"/>
              </w:rPr>
              <w:t>Impact summary</w:t>
            </w:r>
          </w:p>
        </w:tc>
        <w:tc>
          <w:tcPr>
            <w:tcW w:w="7200" w:type="dxa"/>
            <w:tcBorders>
              <w:top w:val="single" w:sz="4" w:space="0" w:color="D0D5DD"/>
              <w:left w:val="single" w:sz="4" w:space="0" w:color="D0D5DD"/>
              <w:bottom w:val="single" w:sz="4" w:space="0" w:color="D0D5DD"/>
              <w:right w:val="single" w:sz="4" w:space="0" w:color="D0D5DD"/>
            </w:tcBorders>
          </w:tcPr>
          <w:p w14:paraId="2EE5BD90" w14:textId="77777777" w:rsidR="0028612F" w:rsidRDefault="00000000">
            <w:r>
              <w:rPr>
                <w:sz w:val="18"/>
              </w:rPr>
              <w:t>Determine graph/embedding rebuilds and the validation/benchmark suites required by the candidate.</w:t>
            </w:r>
          </w:p>
        </w:tc>
      </w:tr>
    </w:tbl>
    <w:p w14:paraId="050C8242" w14:textId="77777777" w:rsidR="0028612F" w:rsidRDefault="00000000">
      <w:r>
        <w:br w:type="page"/>
      </w:r>
    </w:p>
    <w:p w14:paraId="4BEDCB4F" w14:textId="3E094DAE" w:rsidR="0028612F" w:rsidRDefault="00000000">
      <w:pPr>
        <w:pStyle w:val="Heading2"/>
      </w:pPr>
      <w:r>
        <w:t>15.7 Future / Deferred reference — Candidate validation and build</w:t>
      </w:r>
      <w:r w:rsidR="003F2EA7"/>
      <w:r/>
    </w:p>
    <w:p w14:paraId="7C9D6B6A" w14:textId="77777777" w:rsidR="0028612F" w:rsidRDefault="00000000">
      <w:pPr>
        <w:jc w:val="center"/>
      </w:pPr>
      <w:r>
        <w:rPr>
          <w:noProof/>
        </w:rPr>
        <w:drawing>
          <wp:inline distT="0" distB="0" distL="0" distR="0" wp14:anchorId="7B43B431" wp14:editId="6F64A765">
            <wp:extent cx="6583680" cy="4389120"/>
            <wp:effectExtent l="0" t="0" r="0" b="0"/>
            <wp:docPr id="34" name="Picture 34" descr="Figure 22. Repository Publication — validate and buil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Publication_Validate_Build_Wireframe.png"/>
                    <pic:cNvPicPr/>
                  </pic:nvPicPr>
                  <pic:blipFill>
                    <a:blip r:embed="rId28"/>
                    <a:stretch>
                      <a:fillRect/>
                    </a:stretch>
                  </pic:blipFill>
                  <pic:spPr>
                    <a:xfrm>
                      <a:off x="0" y="0"/>
                      <a:ext cx="6583680" cy="4389120"/>
                    </a:xfrm>
                    <a:prstGeom prst="rect">
                      <a:avLst/>
                    </a:prstGeom>
                  </pic:spPr>
                </pic:pic>
              </a:graphicData>
            </a:graphic>
          </wp:inline>
        </w:drawing>
      </w:r>
    </w:p>
    <w:p w14:paraId="3E2EB9EB" w14:textId="77777777" w:rsidR="0028612F" w:rsidRDefault="00000000">
      <w:pPr>
        <w:pStyle w:val="Caption"/>
        <w:jc w:val="center"/>
      </w:pPr>
      <w:r>
        <w:t>Figure 22. Repository Publication — validate and build wireframe</w:t>
      </w:r>
    </w:p>
    <w:tbl>
      <w:tblPr>
        <w:tblW w:w="0" w:type="auto"/>
        <w:jc w:val="center"/>
        <w:tblLook w:val="04A0" w:firstRow="1" w:lastRow="0" w:firstColumn="1" w:lastColumn="0" w:noHBand="0" w:noVBand="1"/>
      </w:tblPr>
      <w:tblGrid>
        <w:gridCol w:w="2448"/>
        <w:gridCol w:w="7200"/>
      </w:tblGrid>
      <w:tr w:rsidR="0028612F" w14:paraId="5CB508F5" w14:textId="77777777">
        <w:trPr>
          <w:cantSplit/>
          <w:tblHeader/>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2F5D8C"/>
          </w:tcPr>
          <w:p w14:paraId="219F4251" w14:textId="77777777" w:rsidR="0028612F" w:rsidRDefault="00000000">
            <w:r>
              <w:rPr>
                <w:b/>
                <w:color w:val="FFFFFF"/>
                <w:sz w:val="18"/>
              </w:rPr>
              <w:t>Validation layer</w:t>
            </w:r>
          </w:p>
        </w:tc>
        <w:tc>
          <w:tcPr>
            <w:tcW w:w="7200" w:type="dxa"/>
            <w:tcBorders>
              <w:top w:val="single" w:sz="4" w:space="0" w:color="D0D5DD"/>
              <w:left w:val="single" w:sz="4" w:space="0" w:color="D0D5DD"/>
              <w:bottom w:val="single" w:sz="4" w:space="0" w:color="D0D5DD"/>
              <w:right w:val="single" w:sz="4" w:space="0" w:color="D0D5DD"/>
            </w:tcBorders>
            <w:shd w:val="clear" w:color="auto" w:fill="2F5D8C"/>
          </w:tcPr>
          <w:p w14:paraId="75BFDE03" w14:textId="77777777" w:rsidR="0028612F" w:rsidRDefault="00000000">
            <w:r>
              <w:rPr>
                <w:b/>
                <w:color w:val="FFFFFF"/>
                <w:sz w:val="18"/>
              </w:rPr>
              <w:t>Examples / behavior</w:t>
            </w:r>
          </w:p>
        </w:tc>
      </w:tr>
      <w:tr w:rsidR="0028612F" w14:paraId="1D946FC1"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28258030" w14:textId="77777777" w:rsidR="0028612F" w:rsidRDefault="00000000">
            <w:r>
              <w:rPr>
                <w:sz w:val="18"/>
              </w:rPr>
              <w:t>File / schema</w:t>
            </w:r>
          </w:p>
        </w:tc>
        <w:tc>
          <w:tcPr>
            <w:tcW w:w="7200" w:type="dxa"/>
            <w:tcBorders>
              <w:top w:val="single" w:sz="4" w:space="0" w:color="D0D5DD"/>
              <w:left w:val="single" w:sz="4" w:space="0" w:color="D0D5DD"/>
              <w:bottom w:val="single" w:sz="4" w:space="0" w:color="D0D5DD"/>
              <w:right w:val="single" w:sz="4" w:space="0" w:color="D0D5DD"/>
            </w:tcBorders>
          </w:tcPr>
          <w:p w14:paraId="41B37B78" w14:textId="77777777" w:rsidR="0028612F" w:rsidRDefault="00000000">
            <w:r>
              <w:rPr>
                <w:sz w:val="18"/>
              </w:rPr>
              <w:t>Registered artifact identity, workbook readability, expected sheets/headers and version metadata.</w:t>
            </w:r>
          </w:p>
        </w:tc>
      </w:tr>
      <w:tr w:rsidR="0028612F" w14:paraId="3EC111CE"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62900BB0" w14:textId="77777777" w:rsidR="0028612F" w:rsidRDefault="00000000">
            <w:r>
              <w:rPr>
                <w:sz w:val="18"/>
              </w:rPr>
              <w:t>Controlled values</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4B1D5134" w14:textId="77777777" w:rsidR="0028612F" w:rsidRDefault="00000000">
            <w:r>
              <w:rPr>
                <w:sz w:val="18"/>
              </w:rPr>
              <w:t>Allowed status/enum/identifier forms and required-field checks.</w:t>
            </w:r>
          </w:p>
        </w:tc>
      </w:tr>
      <w:tr w:rsidR="0028612F" w14:paraId="4A39FC74"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0FD4E47B" w14:textId="77777777" w:rsidR="0028612F" w:rsidRDefault="00000000">
            <w:r>
              <w:rPr>
                <w:sz w:val="18"/>
              </w:rPr>
              <w:t>Referential integrity</w:t>
            </w:r>
          </w:p>
        </w:tc>
        <w:tc>
          <w:tcPr>
            <w:tcW w:w="7200" w:type="dxa"/>
            <w:tcBorders>
              <w:top w:val="single" w:sz="4" w:space="0" w:color="D0D5DD"/>
              <w:left w:val="single" w:sz="4" w:space="0" w:color="D0D5DD"/>
              <w:bottom w:val="single" w:sz="4" w:space="0" w:color="D0D5DD"/>
              <w:right w:val="single" w:sz="4" w:space="0" w:color="D0D5DD"/>
            </w:tcBorders>
          </w:tcPr>
          <w:p w14:paraId="754DF196" w14:textId="77777777" w:rsidR="0028612F" w:rsidRDefault="00000000">
            <w:r>
              <w:rPr>
                <w:sz w:val="18"/>
              </w:rPr>
              <w:t>Referenced KCR/KPR/KFR/SCR/Template/Framework and other governed IDs must resolve.</w:t>
            </w:r>
          </w:p>
        </w:tc>
      </w:tr>
      <w:tr w:rsidR="0028612F" w14:paraId="4E97DD8D"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2D96DCD0" w14:textId="77777777" w:rsidR="0028612F" w:rsidRDefault="00000000">
            <w:r>
              <w:rPr>
                <w:sz w:val="18"/>
              </w:rPr>
              <w:t>Semantic / governance</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0FA1D5E8" w14:textId="77777777" w:rsidR="0028612F" w:rsidRDefault="00000000">
            <w:r>
              <w:rPr>
                <w:sz w:val="18"/>
              </w:rPr>
              <w:t>Illegal status transitions, prohibited canonical links, deprecation/supersession and invariant checks.</w:t>
            </w:r>
          </w:p>
        </w:tc>
      </w:tr>
      <w:tr w:rsidR="0028612F" w14:paraId="1376145F"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331B53DF" w14:textId="77777777" w:rsidR="0028612F" w:rsidRDefault="00000000">
            <w:r>
              <w:rPr>
                <w:sz w:val="18"/>
              </w:rPr>
              <w:t>Build readiness</w:t>
            </w:r>
          </w:p>
        </w:tc>
        <w:tc>
          <w:tcPr>
            <w:tcW w:w="7200" w:type="dxa"/>
            <w:tcBorders>
              <w:top w:val="single" w:sz="4" w:space="0" w:color="D0D5DD"/>
              <w:left w:val="single" w:sz="4" w:space="0" w:color="D0D5DD"/>
              <w:bottom w:val="single" w:sz="4" w:space="0" w:color="D0D5DD"/>
              <w:right w:val="single" w:sz="4" w:space="0" w:color="D0D5DD"/>
            </w:tcBorders>
          </w:tcPr>
          <w:p w14:paraId="3A6D7032" w14:textId="77777777" w:rsidR="0028612F" w:rsidRDefault="00000000">
            <w:r>
              <w:rPr>
                <w:sz w:val="18"/>
              </w:rPr>
              <w:t>Compile runtime tabular objects, graph structures, manifests and embedding artifacts.</w:t>
            </w:r>
          </w:p>
        </w:tc>
      </w:tr>
    </w:tbl>
    <w:p w14:paraId="33F82AB3" w14:textId="77777777" w:rsidR="0028612F" w:rsidRDefault="00000000">
      <w:r>
        <w:t>Future/deferred design reference; not a functional V1 interface. Validation outcomes distinguish pass/information, warning and blocking error. Blocking errors disable build and publication. Warnings may proceed only when the governing rule permits them and must remain reviewable. The build service compiles runtime-ready artifacts; raw Excel workbooks remain authoring/release sources rather than the live query store.</w:t>
      </w:r>
    </w:p>
    <w:p w14:paraId="528AD29E" w14:textId="77777777" w:rsidR="0028612F" w:rsidRDefault="00000000">
      <w:r>
        <w:br w:type="page"/>
      </w:r>
    </w:p>
    <w:p w14:paraId="32BEDD14" w14:textId="445F3FB7" w:rsidR="0028612F" w:rsidRDefault="00000000">
      <w:pPr>
        <w:pStyle w:val="Heading2"/>
      </w:pPr>
      <w:r>
        <w:t>15.8 Future / Deferred reference — Release review, atomic publication and recovery</w:t>
      </w:r>
      <w:r w:rsidR="003F2EA7"/>
      <w:r/>
    </w:p>
    <w:p w14:paraId="5F340E66" w14:textId="77777777" w:rsidR="0028612F" w:rsidRDefault="00000000">
      <w:pPr>
        <w:jc w:val="center"/>
      </w:pPr>
      <w:r>
        <w:rPr>
          <w:noProof/>
        </w:rPr>
        <w:drawing>
          <wp:inline distT="0" distB="0" distL="0" distR="0" wp14:anchorId="0376C79B" wp14:editId="7ED426CC">
            <wp:extent cx="6583680" cy="4389120"/>
            <wp:effectExtent l="0" t="0" r="0" b="0"/>
            <wp:docPr id="35" name="Picture 35" descr="Figure 23. Repository Publication — release review and publish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Publication_Release_Publish_Wireframe.png"/>
                    <pic:cNvPicPr/>
                  </pic:nvPicPr>
                  <pic:blipFill>
                    <a:blip r:embed="rId29"/>
                    <a:stretch>
                      <a:fillRect/>
                    </a:stretch>
                  </pic:blipFill>
                  <pic:spPr>
                    <a:xfrm>
                      <a:off x="0" y="0"/>
                      <a:ext cx="6583680" cy="4389120"/>
                    </a:xfrm>
                    <a:prstGeom prst="rect">
                      <a:avLst/>
                    </a:prstGeom>
                  </pic:spPr>
                </pic:pic>
              </a:graphicData>
            </a:graphic>
          </wp:inline>
        </w:drawing>
      </w:r>
    </w:p>
    <w:p w14:paraId="6B19397E" w14:textId="77777777" w:rsidR="0028612F" w:rsidRDefault="00000000">
      <w:pPr>
        <w:pStyle w:val="Caption"/>
        <w:jc w:val="center"/>
      </w:pPr>
      <w:r>
        <w:t>Figure 23. Repository Publication — release review and publish wireframe</w:t>
      </w:r>
    </w:p>
    <w:p w14:paraId="41BF79D4" w14:textId="77777777" w:rsidR="0028612F" w:rsidRDefault="00000000">
      <w:r>
        <w:t>Future/deferred design reference; not a functional V1 interface. Repository input may be incremental, but publication is versioned and atomic. Publish Release is enabled only when required validation, build and impact-driven release gates are satisfied and the administrator explicitly confirms the action. The previous active release remains in service until the candidate activates and passes runtime health verification.</w:t>
      </w:r>
    </w:p>
    <w:tbl>
      <w:tblPr>
        <w:tblW w:w="0" w:type="auto"/>
        <w:jc w:val="center"/>
        <w:tblLook w:val="04A0" w:firstRow="1" w:lastRow="0" w:firstColumn="1" w:lastColumn="0" w:noHBand="0" w:noVBand="1"/>
      </w:tblPr>
      <w:tblGrid>
        <w:gridCol w:w="2592"/>
        <w:gridCol w:w="7056"/>
      </w:tblGrid>
      <w:tr w:rsidR="0028612F" w14:paraId="71F69F9B" w14:textId="77777777">
        <w:trPr>
          <w:cantSplit/>
          <w:tblHeader/>
          <w:jc w:val="center"/>
        </w:trPr>
        <w:tc>
          <w:tcPr>
            <w:tcW w:w="2592" w:type="dxa"/>
            <w:tcBorders>
              <w:top w:val="single" w:sz="4" w:space="0" w:color="D0D5DD"/>
              <w:left w:val="single" w:sz="4" w:space="0" w:color="D0D5DD"/>
              <w:bottom w:val="single" w:sz="4" w:space="0" w:color="D0D5DD"/>
              <w:right w:val="single" w:sz="4" w:space="0" w:color="D0D5DD"/>
            </w:tcBorders>
            <w:shd w:val="clear" w:color="auto" w:fill="2F5D8C"/>
          </w:tcPr>
          <w:p w14:paraId="69B198CC" w14:textId="77777777" w:rsidR="0028612F" w:rsidRDefault="00000000">
            <w:r>
              <w:rPr>
                <w:b/>
                <w:color w:val="FFFFFF"/>
                <w:sz w:val="18"/>
              </w:rPr>
              <w:t>State / action</w:t>
            </w:r>
          </w:p>
        </w:tc>
        <w:tc>
          <w:tcPr>
            <w:tcW w:w="7056" w:type="dxa"/>
            <w:tcBorders>
              <w:top w:val="single" w:sz="4" w:space="0" w:color="D0D5DD"/>
              <w:left w:val="single" w:sz="4" w:space="0" w:color="D0D5DD"/>
              <w:bottom w:val="single" w:sz="4" w:space="0" w:color="D0D5DD"/>
              <w:right w:val="single" w:sz="4" w:space="0" w:color="D0D5DD"/>
            </w:tcBorders>
            <w:shd w:val="clear" w:color="auto" w:fill="2F5D8C"/>
          </w:tcPr>
          <w:p w14:paraId="5D3FC1B2" w14:textId="77777777" w:rsidR="0028612F" w:rsidRDefault="00000000">
            <w:r>
              <w:rPr>
                <w:b/>
                <w:color w:val="FFFFFF"/>
                <w:sz w:val="18"/>
              </w:rPr>
              <w:t>Required behavior</w:t>
            </w:r>
          </w:p>
        </w:tc>
      </w:tr>
      <w:tr w:rsidR="0028612F" w14:paraId="638DEA93" w14:textId="77777777">
        <w:trPr>
          <w:cantSplit/>
          <w:jc w:val="center"/>
        </w:trPr>
        <w:tc>
          <w:tcPr>
            <w:tcW w:w="2592" w:type="dxa"/>
            <w:tcBorders>
              <w:top w:val="single" w:sz="4" w:space="0" w:color="D0D5DD"/>
              <w:left w:val="single" w:sz="4" w:space="0" w:color="D0D5DD"/>
              <w:bottom w:val="single" w:sz="4" w:space="0" w:color="D0D5DD"/>
              <w:right w:val="single" w:sz="4" w:space="0" w:color="D0D5DD"/>
            </w:tcBorders>
          </w:tcPr>
          <w:p w14:paraId="1D55E443" w14:textId="77777777" w:rsidR="0028612F" w:rsidRDefault="00000000">
            <w:r>
              <w:rPr>
                <w:sz w:val="18"/>
              </w:rPr>
              <w:t>Ready to publish</w:t>
            </w:r>
          </w:p>
        </w:tc>
        <w:tc>
          <w:tcPr>
            <w:tcW w:w="7056" w:type="dxa"/>
            <w:tcBorders>
              <w:top w:val="single" w:sz="4" w:space="0" w:color="D0D5DD"/>
              <w:left w:val="single" w:sz="4" w:space="0" w:color="D0D5DD"/>
              <w:bottom w:val="single" w:sz="4" w:space="0" w:color="D0D5DD"/>
              <w:right w:val="single" w:sz="4" w:space="0" w:color="D0D5DD"/>
            </w:tcBorders>
          </w:tcPr>
          <w:p w14:paraId="0322A7D9" w14:textId="77777777" w:rsidR="0028612F" w:rsidRDefault="00000000">
            <w:r>
              <w:rPr>
                <w:sz w:val="18"/>
              </w:rPr>
              <w:t>All required candidate validation, build and release gates satisfy the configured policy.</w:t>
            </w:r>
          </w:p>
        </w:tc>
      </w:tr>
      <w:tr w:rsidR="0028612F" w14:paraId="7302401B" w14:textId="77777777">
        <w:trPr>
          <w:cantSplit/>
          <w:jc w:val="center"/>
        </w:trPr>
        <w:tc>
          <w:tcPr>
            <w:tcW w:w="2592" w:type="dxa"/>
            <w:tcBorders>
              <w:top w:val="single" w:sz="4" w:space="0" w:color="D0D5DD"/>
              <w:left w:val="single" w:sz="4" w:space="0" w:color="D0D5DD"/>
              <w:bottom w:val="single" w:sz="4" w:space="0" w:color="D0D5DD"/>
              <w:right w:val="single" w:sz="4" w:space="0" w:color="D0D5DD"/>
            </w:tcBorders>
            <w:shd w:val="clear" w:color="auto" w:fill="FAFBFC"/>
          </w:tcPr>
          <w:p w14:paraId="566CF2D4" w14:textId="77777777" w:rsidR="0028612F" w:rsidRDefault="00000000">
            <w:r>
              <w:rPr>
                <w:sz w:val="18"/>
              </w:rPr>
              <w:t>Publish confirmation</w:t>
            </w:r>
          </w:p>
        </w:tc>
        <w:tc>
          <w:tcPr>
            <w:tcW w:w="7056" w:type="dxa"/>
            <w:tcBorders>
              <w:top w:val="single" w:sz="4" w:space="0" w:color="D0D5DD"/>
              <w:left w:val="single" w:sz="4" w:space="0" w:color="D0D5DD"/>
              <w:bottom w:val="single" w:sz="4" w:space="0" w:color="D0D5DD"/>
              <w:right w:val="single" w:sz="4" w:space="0" w:color="D0D5DD"/>
            </w:tcBorders>
            <w:shd w:val="clear" w:color="auto" w:fill="FAFBFC"/>
          </w:tcPr>
          <w:p w14:paraId="2CAC8F4D" w14:textId="77777777" w:rsidR="0028612F" w:rsidRDefault="00000000">
            <w:r>
              <w:rPr>
                <w:sz w:val="18"/>
              </w:rPr>
              <w:t>Show complete candidate-release summary and require explicit authorized confirmation.</w:t>
            </w:r>
          </w:p>
        </w:tc>
      </w:tr>
      <w:tr w:rsidR="0028612F" w14:paraId="4F2B6018" w14:textId="77777777">
        <w:trPr>
          <w:cantSplit/>
          <w:jc w:val="center"/>
        </w:trPr>
        <w:tc>
          <w:tcPr>
            <w:tcW w:w="2592" w:type="dxa"/>
            <w:tcBorders>
              <w:top w:val="single" w:sz="4" w:space="0" w:color="D0D5DD"/>
              <w:left w:val="single" w:sz="4" w:space="0" w:color="D0D5DD"/>
              <w:bottom w:val="single" w:sz="4" w:space="0" w:color="D0D5DD"/>
              <w:right w:val="single" w:sz="4" w:space="0" w:color="D0D5DD"/>
            </w:tcBorders>
          </w:tcPr>
          <w:p w14:paraId="3862426C" w14:textId="77777777" w:rsidR="0028612F" w:rsidRDefault="00000000">
            <w:r>
              <w:rPr>
                <w:sz w:val="18"/>
              </w:rPr>
              <w:t>Activation succeeds</w:t>
            </w:r>
          </w:p>
        </w:tc>
        <w:tc>
          <w:tcPr>
            <w:tcW w:w="7056" w:type="dxa"/>
            <w:tcBorders>
              <w:top w:val="single" w:sz="4" w:space="0" w:color="D0D5DD"/>
              <w:left w:val="single" w:sz="4" w:space="0" w:color="D0D5DD"/>
              <w:bottom w:val="single" w:sz="4" w:space="0" w:color="D0D5DD"/>
              <w:right w:val="single" w:sz="4" w:space="0" w:color="D0D5DD"/>
            </w:tcBorders>
          </w:tcPr>
          <w:p w14:paraId="2C9AF164" w14:textId="77777777" w:rsidR="0028612F" w:rsidRDefault="00000000">
            <w:r>
              <w:rPr>
                <w:sz w:val="18"/>
              </w:rPr>
              <w:t>Candidate becomes ACTIVE and a publication/audit event is recorded.</w:t>
            </w:r>
          </w:p>
        </w:tc>
      </w:tr>
      <w:tr w:rsidR="0028612F" w14:paraId="00B7EB21" w14:textId="77777777">
        <w:trPr>
          <w:cantSplit/>
          <w:jc w:val="center"/>
        </w:trPr>
        <w:tc>
          <w:tcPr>
            <w:tcW w:w="2592" w:type="dxa"/>
            <w:tcBorders>
              <w:top w:val="single" w:sz="4" w:space="0" w:color="D0D5DD"/>
              <w:left w:val="single" w:sz="4" w:space="0" w:color="D0D5DD"/>
              <w:bottom w:val="single" w:sz="4" w:space="0" w:color="D0D5DD"/>
              <w:right w:val="single" w:sz="4" w:space="0" w:color="D0D5DD"/>
            </w:tcBorders>
            <w:shd w:val="clear" w:color="auto" w:fill="FAFBFC"/>
          </w:tcPr>
          <w:p w14:paraId="4E125F98" w14:textId="77777777" w:rsidR="0028612F" w:rsidRDefault="00000000">
            <w:r>
              <w:rPr>
                <w:sz w:val="18"/>
              </w:rPr>
              <w:t>Activation fails</w:t>
            </w:r>
          </w:p>
        </w:tc>
        <w:tc>
          <w:tcPr>
            <w:tcW w:w="7056" w:type="dxa"/>
            <w:tcBorders>
              <w:top w:val="single" w:sz="4" w:space="0" w:color="D0D5DD"/>
              <w:left w:val="single" w:sz="4" w:space="0" w:color="D0D5DD"/>
              <w:bottom w:val="single" w:sz="4" w:space="0" w:color="D0D5DD"/>
              <w:right w:val="single" w:sz="4" w:space="0" w:color="D0D5DD"/>
            </w:tcBorders>
            <w:shd w:val="clear" w:color="auto" w:fill="FAFBFC"/>
          </w:tcPr>
          <w:p w14:paraId="31EA331F" w14:textId="77777777" w:rsidR="0028612F" w:rsidRDefault="00000000">
            <w:r>
              <w:rPr>
                <w:sz w:val="18"/>
              </w:rPr>
              <w:t>Candidate is marked activation-failed; previous release remains active; no half-published runtime.</w:t>
            </w:r>
          </w:p>
        </w:tc>
      </w:tr>
      <w:tr w:rsidR="0028612F" w14:paraId="3AA6EC9D" w14:textId="77777777">
        <w:trPr>
          <w:cantSplit/>
          <w:jc w:val="center"/>
        </w:trPr>
        <w:tc>
          <w:tcPr>
            <w:tcW w:w="2592" w:type="dxa"/>
            <w:tcBorders>
              <w:top w:val="single" w:sz="4" w:space="0" w:color="D0D5DD"/>
              <w:left w:val="single" w:sz="4" w:space="0" w:color="D0D5DD"/>
              <w:bottom w:val="single" w:sz="4" w:space="0" w:color="D0D5DD"/>
              <w:right w:val="single" w:sz="4" w:space="0" w:color="D0D5DD"/>
            </w:tcBorders>
          </w:tcPr>
          <w:p w14:paraId="2AC413AD" w14:textId="77777777" w:rsidR="0028612F" w:rsidRDefault="00000000">
            <w:r>
              <w:rPr>
                <w:sz w:val="18"/>
              </w:rPr>
              <w:t>Rollback / restore</w:t>
            </w:r>
          </w:p>
        </w:tc>
        <w:tc>
          <w:tcPr>
            <w:tcW w:w="7056" w:type="dxa"/>
            <w:tcBorders>
              <w:top w:val="single" w:sz="4" w:space="0" w:color="D0D5DD"/>
              <w:left w:val="single" w:sz="4" w:space="0" w:color="D0D5DD"/>
              <w:bottom w:val="single" w:sz="4" w:space="0" w:color="D0D5DD"/>
              <w:right w:val="single" w:sz="4" w:space="0" w:color="D0D5DD"/>
            </w:tcBorders>
          </w:tcPr>
          <w:p w14:paraId="3F33A0A7" w14:textId="77777777" w:rsidR="0028612F" w:rsidRDefault="00000000">
            <w:r>
              <w:rPr>
                <w:sz w:val="18"/>
              </w:rPr>
              <w:t>Controlled activation action with preserved release history; exact persistence semantics remain SEQ-09.</w:t>
            </w:r>
          </w:p>
        </w:tc>
      </w:tr>
    </w:tbl>
    <w:p w14:paraId="30D01F46" w14:textId="77777777" w:rsidR="0028612F" w:rsidRDefault="00000000">
      <w:r>
        <w:br w:type="page"/>
      </w:r>
    </w:p>
    <w:p w14:paraId="3B4C8AE9" w14:textId="74B79CF7" w:rsidR="0028612F" w:rsidRDefault="00000000">
      <w:pPr>
        <w:pStyle w:val="Heading2"/>
      </w:pPr>
      <w:r>
        <w:t>15.9 Future / Deferred reference — Validation &amp; Benchmark</w:t>
      </w:r>
      <w:r w:rsidR="003F2EA7"/>
      <w:r/>
    </w:p>
    <w:p w14:paraId="0279D541" w14:textId="77777777" w:rsidR="0028612F" w:rsidRDefault="00000000">
      <w:pPr>
        <w:jc w:val="center"/>
      </w:pPr>
      <w:r>
        <w:rPr>
          <w:noProof/>
        </w:rPr>
        <w:drawing>
          <wp:inline distT="0" distB="0" distL="0" distR="0" wp14:anchorId="2BE167BB" wp14:editId="015541EF">
            <wp:extent cx="6583680" cy="4389120"/>
            <wp:effectExtent l="0" t="0" r="0" b="0"/>
            <wp:docPr id="36" name="Picture 36" descr="Figure 24. Validation &amp; Benchmark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Benchmark_Wireframe.png"/>
                    <pic:cNvPicPr/>
                  </pic:nvPicPr>
                  <pic:blipFill>
                    <a:blip r:embed="rId30"/>
                    <a:stretch>
                      <a:fillRect/>
                    </a:stretch>
                  </pic:blipFill>
                  <pic:spPr>
                    <a:xfrm>
                      <a:off x="0" y="0"/>
                      <a:ext cx="6583680" cy="4389120"/>
                    </a:xfrm>
                    <a:prstGeom prst="rect">
                      <a:avLst/>
                    </a:prstGeom>
                  </pic:spPr>
                </pic:pic>
              </a:graphicData>
            </a:graphic>
          </wp:inline>
        </w:drawing>
      </w:r>
    </w:p>
    <w:p w14:paraId="16F6D277" w14:textId="77777777" w:rsidR="0028612F" w:rsidRDefault="00000000">
      <w:pPr>
        <w:pStyle w:val="Caption"/>
        <w:jc w:val="center"/>
      </w:pPr>
      <w:r>
        <w:t>Figure 24. Validation &amp; Benchmark wireframe</w:t>
      </w:r>
    </w:p>
    <w:p w14:paraId="15F4ED63" w14:textId="77777777" w:rsidR="0028612F" w:rsidRDefault="00000000">
      <w:r>
        <w:t>Future/deferred design reference; not a functional V1 interface. Validation &amp; Benchmark evaluates a selected published or staged release. It may show repository validation, Design-8a parity, recommendation benchmark/regression, educator-input routing, Educator Kit validation and release-smoke evidence depending on candidate impact and implemented suites. Gold/expected outputs remain evaluation-only and are never passed into runtime prediction.</w:t>
      </w:r>
    </w:p>
    <w:tbl>
      <w:tblPr>
        <w:tblW w:w="0" w:type="auto"/>
        <w:jc w:val="center"/>
        <w:tblLook w:val="04A0" w:firstRow="1" w:lastRow="0" w:firstColumn="1" w:lastColumn="0" w:noHBand="0" w:noVBand="1"/>
      </w:tblPr>
      <w:tblGrid>
        <w:gridCol w:w="2448"/>
        <w:gridCol w:w="7200"/>
      </w:tblGrid>
      <w:tr w:rsidR="0028612F" w14:paraId="045245C2" w14:textId="77777777">
        <w:trPr>
          <w:cantSplit/>
          <w:tblHeader/>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2F5D8C"/>
          </w:tcPr>
          <w:p w14:paraId="7043A463" w14:textId="77777777" w:rsidR="0028612F" w:rsidRDefault="00000000">
            <w:r>
              <w:rPr>
                <w:b/>
                <w:color w:val="FFFFFF"/>
                <w:sz w:val="18"/>
              </w:rPr>
              <w:t>Rule</w:t>
            </w:r>
          </w:p>
        </w:tc>
        <w:tc>
          <w:tcPr>
            <w:tcW w:w="7200" w:type="dxa"/>
            <w:tcBorders>
              <w:top w:val="single" w:sz="4" w:space="0" w:color="D0D5DD"/>
              <w:left w:val="single" w:sz="4" w:space="0" w:color="D0D5DD"/>
              <w:bottom w:val="single" w:sz="4" w:space="0" w:color="D0D5DD"/>
              <w:right w:val="single" w:sz="4" w:space="0" w:color="D0D5DD"/>
            </w:tcBorders>
            <w:shd w:val="clear" w:color="auto" w:fill="2F5D8C"/>
          </w:tcPr>
          <w:p w14:paraId="6E06575C" w14:textId="77777777" w:rsidR="0028612F" w:rsidRDefault="00000000">
            <w:r>
              <w:rPr>
                <w:b/>
                <w:color w:val="FFFFFF"/>
                <w:sz w:val="18"/>
              </w:rPr>
              <w:t>UI consequence</w:t>
            </w:r>
          </w:p>
        </w:tc>
      </w:tr>
      <w:tr w:rsidR="0028612F" w14:paraId="59BB8913"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634AD527" w14:textId="77777777" w:rsidR="0028612F" w:rsidRDefault="00000000">
            <w:r>
              <w:rPr>
                <w:sz w:val="18"/>
              </w:rPr>
              <w:t>Impact-based gates</w:t>
            </w:r>
          </w:p>
        </w:tc>
        <w:tc>
          <w:tcPr>
            <w:tcW w:w="7200" w:type="dxa"/>
            <w:tcBorders>
              <w:top w:val="single" w:sz="4" w:space="0" w:color="D0D5DD"/>
              <w:left w:val="single" w:sz="4" w:space="0" w:color="D0D5DD"/>
              <w:bottom w:val="single" w:sz="4" w:space="0" w:color="D0D5DD"/>
              <w:right w:val="single" w:sz="4" w:space="0" w:color="D0D5DD"/>
            </w:tcBorders>
          </w:tcPr>
          <w:p w14:paraId="48E0236B" w14:textId="77777777" w:rsidR="0028612F" w:rsidRDefault="00000000">
            <w:r>
              <w:rPr>
                <w:sz w:val="18"/>
              </w:rPr>
              <w:t>Run the suites required by the changed repository/component while preserving mandatory release controls.</w:t>
            </w:r>
          </w:p>
        </w:tc>
      </w:tr>
      <w:tr w:rsidR="0028612F" w14:paraId="03C1DF25"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0A868981" w14:textId="77777777" w:rsidR="0028612F" w:rsidRDefault="00000000">
            <w:r>
              <w:rPr>
                <w:sz w:val="18"/>
              </w:rPr>
              <w:t>Reference parity</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6655C70B" w14:textId="77777777" w:rsidR="0028612F" w:rsidRDefault="00000000">
            <w:r>
              <w:rPr>
                <w:sz w:val="18"/>
              </w:rPr>
              <w:t>Design-8a reference runtime remains immutable evaluation authority for core migration/regression.</w:t>
            </w:r>
          </w:p>
        </w:tc>
      </w:tr>
      <w:tr w:rsidR="0028612F" w14:paraId="039848BC"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3F9A425E" w14:textId="77777777" w:rsidR="0028612F" w:rsidRDefault="00000000">
            <w:r>
              <w:rPr>
                <w:sz w:val="18"/>
              </w:rPr>
              <w:t>No auto-tuning</w:t>
            </w:r>
          </w:p>
        </w:tc>
        <w:tc>
          <w:tcPr>
            <w:tcW w:w="7200" w:type="dxa"/>
            <w:tcBorders>
              <w:top w:val="single" w:sz="4" w:space="0" w:color="D0D5DD"/>
              <w:left w:val="single" w:sz="4" w:space="0" w:color="D0D5DD"/>
              <w:bottom w:val="single" w:sz="4" w:space="0" w:color="D0D5DD"/>
              <w:right w:val="single" w:sz="4" w:space="0" w:color="D0D5DD"/>
            </w:tcBorders>
          </w:tcPr>
          <w:p w14:paraId="1BF0E545" w14:textId="77777777" w:rsidR="0028612F" w:rsidRDefault="00000000">
            <w:r>
              <w:rPr>
                <w:sz w:val="18"/>
              </w:rPr>
              <w:t>A benchmark difference is evidence for review; do not alter thresholds, ranking, guardrails or mappings to make it pass.</w:t>
            </w:r>
          </w:p>
        </w:tc>
      </w:tr>
      <w:tr w:rsidR="0028612F" w14:paraId="32B32101"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shd w:val="clear" w:color="auto" w:fill="FAFBFC"/>
          </w:tcPr>
          <w:p w14:paraId="042AFE69" w14:textId="77777777" w:rsidR="0028612F" w:rsidRDefault="00000000">
            <w:r>
              <w:rPr>
                <w:sz w:val="18"/>
              </w:rPr>
              <w:t>Population/version context</w:t>
            </w:r>
          </w:p>
        </w:tc>
        <w:tc>
          <w:tcPr>
            <w:tcW w:w="7200" w:type="dxa"/>
            <w:tcBorders>
              <w:top w:val="single" w:sz="4" w:space="0" w:color="D0D5DD"/>
              <w:left w:val="single" w:sz="4" w:space="0" w:color="D0D5DD"/>
              <w:bottom w:val="single" w:sz="4" w:space="0" w:color="D0D5DD"/>
              <w:right w:val="single" w:sz="4" w:space="0" w:color="D0D5DD"/>
            </w:tcBorders>
            <w:shd w:val="clear" w:color="auto" w:fill="FAFBFC"/>
          </w:tcPr>
          <w:p w14:paraId="006EB8C5" w14:textId="77777777" w:rsidR="0028612F" w:rsidRDefault="00000000">
            <w:r>
              <w:rPr>
                <w:sz w:val="18"/>
              </w:rPr>
              <w:t>Show metrics with their benchmark suite/release context; do not present historical populations as universal current performance.</w:t>
            </w:r>
          </w:p>
        </w:tc>
      </w:tr>
      <w:tr w:rsidR="0028612F" w14:paraId="09462028" w14:textId="77777777">
        <w:trPr>
          <w:cantSplit/>
          <w:jc w:val="center"/>
        </w:trPr>
        <w:tc>
          <w:tcPr>
            <w:tcW w:w="2448" w:type="dxa"/>
            <w:tcBorders>
              <w:top w:val="single" w:sz="4" w:space="0" w:color="D0D5DD"/>
              <w:left w:val="single" w:sz="4" w:space="0" w:color="D0D5DD"/>
              <w:bottom w:val="single" w:sz="4" w:space="0" w:color="D0D5DD"/>
              <w:right w:val="single" w:sz="4" w:space="0" w:color="D0D5DD"/>
            </w:tcBorders>
          </w:tcPr>
          <w:p w14:paraId="1D05E920" w14:textId="77777777" w:rsidR="0028612F" w:rsidRDefault="00000000">
            <w:r>
              <w:rPr>
                <w:sz w:val="18"/>
              </w:rPr>
              <w:t>Case-level review</w:t>
            </w:r>
          </w:p>
        </w:tc>
        <w:tc>
          <w:tcPr>
            <w:tcW w:w="7200" w:type="dxa"/>
            <w:tcBorders>
              <w:top w:val="single" w:sz="4" w:space="0" w:color="D0D5DD"/>
              <w:left w:val="single" w:sz="4" w:space="0" w:color="D0D5DD"/>
              <w:bottom w:val="single" w:sz="4" w:space="0" w:color="D0D5DD"/>
              <w:right w:val="single" w:sz="4" w:space="0" w:color="D0D5DD"/>
            </w:tcBorders>
          </w:tcPr>
          <w:p w14:paraId="06CD33BA" w14:textId="77777777" w:rsidR="0028612F" w:rsidRDefault="00000000">
            <w:r>
              <w:t>Classify evidence using the defined failure taxonomy before changing algorithm or repository data; ambiguity remains a review state.</w:t>
            </w:r>
          </w:p>
        </w:tc>
      </w:tr>
    </w:tbl>
    <w:p w14:paraId="624C557D" w14:textId="77777777" w:rsidR="0028612F" w:rsidRDefault="0028612F"/>
    <w:p w14:paraId="25789263" w14:textId="7FA48FAC" w:rsidR="0028612F" w:rsidRDefault="00000000">
      <w:pPr>
        <w:pStyle w:val="Heading2"/>
      </w:pPr>
      <w:r>
        <w:t>15.10 Future / Deferred reference — Administration exceptional and recovery states</w:t>
      </w:r>
      <w:r w:rsidR="003F2EA7"/>
      <w:r/>
    </w:p>
    <w:p w14:paraId="1D94A666" w14:textId="77777777" w:rsidR="0028612F" w:rsidRDefault="00000000">
      <w:pPr>
        <w:jc w:val="center"/>
      </w:pPr>
      <w:r>
        <w:rPr>
          <w:noProof/>
        </w:rPr>
        <w:drawing>
          <wp:inline distT="0" distB="0" distL="0" distR="0" wp14:anchorId="3ECF2EDD" wp14:editId="2D45A13D">
            <wp:extent cx="6583680" cy="4389120"/>
            <wp:effectExtent l="0" t="0" r="0" b="0"/>
            <wp:docPr id="37" name="Picture 37" descr="Figure 25. Administration exceptional and recovery state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tion_States_Wireframe.png"/>
                    <pic:cNvPicPr/>
                  </pic:nvPicPr>
                  <pic:blipFill>
                    <a:blip r:embed="rId31"/>
                    <a:stretch>
                      <a:fillRect/>
                    </a:stretch>
                  </pic:blipFill>
                  <pic:spPr>
                    <a:xfrm>
                      <a:off x="0" y="0"/>
                      <a:ext cx="6583680" cy="4389120"/>
                    </a:xfrm>
                    <a:prstGeom prst="rect">
                      <a:avLst/>
                    </a:prstGeom>
                  </pic:spPr>
                </pic:pic>
              </a:graphicData>
            </a:graphic>
          </wp:inline>
        </w:drawing>
      </w:r>
    </w:p>
    <w:p w14:paraId="6AC06700" w14:textId="77777777" w:rsidR="0028612F" w:rsidRDefault="00000000">
      <w:pPr>
        <w:pStyle w:val="Caption"/>
        <w:jc w:val="center"/>
      </w:pPr>
      <w:r>
        <w:t>Figure 25. Administration exceptional and recovery states wireframe</w:t>
      </w:r>
    </w:p>
    <w:p w14:paraId="723C63EE" w14:textId="77777777" w:rsidR="0028612F" w:rsidRDefault="00000000">
      <w:r>
        <w:t>Future/deferred design reference; not a functional V1 interface. Group D defines explicit administrator states rather than relying on generic error banners. At minimum the V1 design covers:</w:t>
      </w:r>
    </w:p>
    <w:tbl>
      <w:tblPr>
        <w:tblW w:w="0" w:type="auto"/>
        <w:jc w:val="center"/>
        <w:tblLook w:val="04A0" w:firstRow="1" w:lastRow="0" w:firstColumn="1" w:lastColumn="0" w:noHBand="0" w:noVBand="1"/>
      </w:tblPr>
      <w:tblGrid>
        <w:gridCol w:w="2232"/>
        <w:gridCol w:w="3960"/>
        <w:gridCol w:w="3024"/>
      </w:tblGrid>
      <w:tr w:rsidR="0028612F" w14:paraId="7E9E8F3F" w14:textId="77777777">
        <w:trPr>
          <w:cantSplit/>
          <w:tblHeader/>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2F5D8C"/>
          </w:tcPr>
          <w:p w14:paraId="11D2A81C" w14:textId="77777777" w:rsidR="0028612F" w:rsidRDefault="00000000">
            <w:r>
              <w:rPr>
                <w:b/>
                <w:color w:val="FFFFFF"/>
                <w:sz w:val="18"/>
              </w:rPr>
              <w:t>State</w:t>
            </w:r>
          </w:p>
        </w:tc>
        <w:tc>
          <w:tcPr>
            <w:tcW w:w="3960" w:type="dxa"/>
            <w:tcBorders>
              <w:top w:val="single" w:sz="4" w:space="0" w:color="D0D5DD"/>
              <w:left w:val="single" w:sz="4" w:space="0" w:color="D0D5DD"/>
              <w:bottom w:val="single" w:sz="4" w:space="0" w:color="D0D5DD"/>
              <w:right w:val="single" w:sz="4" w:space="0" w:color="D0D5DD"/>
            </w:tcBorders>
            <w:shd w:val="clear" w:color="auto" w:fill="2F5D8C"/>
          </w:tcPr>
          <w:p w14:paraId="5987FD62" w14:textId="77777777" w:rsidR="0028612F" w:rsidRDefault="00000000">
            <w:r>
              <w:rPr>
                <w:b/>
                <w:color w:val="FFFFFF"/>
                <w:sz w:val="18"/>
              </w:rPr>
              <w:t>System behavior</w:t>
            </w:r>
          </w:p>
        </w:tc>
        <w:tc>
          <w:tcPr>
            <w:tcW w:w="3024" w:type="dxa"/>
            <w:tcBorders>
              <w:top w:val="single" w:sz="4" w:space="0" w:color="D0D5DD"/>
              <w:left w:val="single" w:sz="4" w:space="0" w:color="D0D5DD"/>
              <w:bottom w:val="single" w:sz="4" w:space="0" w:color="D0D5DD"/>
              <w:right w:val="single" w:sz="4" w:space="0" w:color="D0D5DD"/>
            </w:tcBorders>
            <w:shd w:val="clear" w:color="auto" w:fill="2F5D8C"/>
          </w:tcPr>
          <w:p w14:paraId="51106FD1" w14:textId="77777777" w:rsidR="0028612F" w:rsidRDefault="00000000">
            <w:r>
              <w:rPr>
                <w:b/>
                <w:color w:val="FFFFFF"/>
                <w:sz w:val="18"/>
              </w:rPr>
              <w:t>Administrator action</w:t>
            </w:r>
          </w:p>
        </w:tc>
      </w:tr>
      <w:tr w:rsidR="0028612F" w14:paraId="1173BDE5"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23EA5A6D" w14:textId="77777777" w:rsidR="0028612F" w:rsidRDefault="00000000">
            <w:r>
              <w:rPr>
                <w:sz w:val="18"/>
              </w:rPr>
              <w:t>Access denied</w:t>
            </w:r>
          </w:p>
        </w:tc>
        <w:tc>
          <w:tcPr>
            <w:tcW w:w="3960" w:type="dxa"/>
            <w:tcBorders>
              <w:top w:val="single" w:sz="4" w:space="0" w:color="D0D5DD"/>
              <w:left w:val="single" w:sz="4" w:space="0" w:color="D0D5DD"/>
              <w:bottom w:val="single" w:sz="4" w:space="0" w:color="D0D5DD"/>
              <w:right w:val="single" w:sz="4" w:space="0" w:color="D0D5DD"/>
            </w:tcBorders>
          </w:tcPr>
          <w:p w14:paraId="709BC8B5" w14:textId="77777777" w:rsidR="0028612F" w:rsidRDefault="00000000">
            <w:r>
              <w:rPr>
                <w:sz w:val="18"/>
              </w:rPr>
              <w:t>Protected content is not rendered.</w:t>
            </w:r>
          </w:p>
        </w:tc>
        <w:tc>
          <w:tcPr>
            <w:tcW w:w="3024" w:type="dxa"/>
            <w:tcBorders>
              <w:top w:val="single" w:sz="4" w:space="0" w:color="D0D5DD"/>
              <w:left w:val="single" w:sz="4" w:space="0" w:color="D0D5DD"/>
              <w:bottom w:val="single" w:sz="4" w:space="0" w:color="D0D5DD"/>
              <w:right w:val="single" w:sz="4" w:space="0" w:color="D0D5DD"/>
            </w:tcBorders>
          </w:tcPr>
          <w:p w14:paraId="236FC20A" w14:textId="77777777" w:rsidR="0028612F" w:rsidRDefault="00000000">
            <w:r>
              <w:rPr>
                <w:sz w:val="18"/>
              </w:rPr>
              <w:t>Return to public application or use an authorized session.</w:t>
            </w:r>
          </w:p>
        </w:tc>
      </w:tr>
      <w:tr w:rsidR="0028612F" w14:paraId="08A75937"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FAFBFC"/>
          </w:tcPr>
          <w:p w14:paraId="2048BFE1" w14:textId="77777777" w:rsidR="0028612F" w:rsidRDefault="00000000">
            <w:r>
              <w:rPr>
                <w:sz w:val="18"/>
              </w:rPr>
              <w:t>Upload rejected</w:t>
            </w:r>
          </w:p>
        </w:tc>
        <w:tc>
          <w:tcPr>
            <w:tcW w:w="3960" w:type="dxa"/>
            <w:tcBorders>
              <w:top w:val="single" w:sz="4" w:space="0" w:color="D0D5DD"/>
              <w:left w:val="single" w:sz="4" w:space="0" w:color="D0D5DD"/>
              <w:bottom w:val="single" w:sz="4" w:space="0" w:color="D0D5DD"/>
              <w:right w:val="single" w:sz="4" w:space="0" w:color="D0D5DD"/>
            </w:tcBorders>
            <w:shd w:val="clear" w:color="auto" w:fill="FAFBFC"/>
          </w:tcPr>
          <w:p w14:paraId="21F5CB5E" w14:textId="77777777" w:rsidR="0028612F" w:rsidRDefault="00000000">
            <w:r>
              <w:rPr>
                <w:sz w:val="18"/>
              </w:rPr>
              <w:t>Identity/file/schema pre-check failed; candidate and active release are unchanged.</w:t>
            </w:r>
          </w:p>
        </w:tc>
        <w:tc>
          <w:tcPr>
            <w:tcW w:w="3024" w:type="dxa"/>
            <w:tcBorders>
              <w:top w:val="single" w:sz="4" w:space="0" w:color="D0D5DD"/>
              <w:left w:val="single" w:sz="4" w:space="0" w:color="D0D5DD"/>
              <w:bottom w:val="single" w:sz="4" w:space="0" w:color="D0D5DD"/>
              <w:right w:val="single" w:sz="4" w:space="0" w:color="D0D5DD"/>
            </w:tcBorders>
            <w:shd w:val="clear" w:color="auto" w:fill="FAFBFC"/>
          </w:tcPr>
          <w:p w14:paraId="6D87AA90" w14:textId="77777777" w:rsidR="0028612F" w:rsidRDefault="00000000">
            <w:r>
              <w:rPr>
                <w:sz w:val="18"/>
              </w:rPr>
              <w:t>Review reason, correct the controlled input and upload again.</w:t>
            </w:r>
          </w:p>
        </w:tc>
      </w:tr>
      <w:tr w:rsidR="0028612F" w14:paraId="692BA5F3"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1716530C" w14:textId="77777777" w:rsidR="0028612F" w:rsidRDefault="00000000">
            <w:r>
              <w:rPr>
                <w:sz w:val="18"/>
              </w:rPr>
              <w:t>Validation blocked</w:t>
            </w:r>
          </w:p>
        </w:tc>
        <w:tc>
          <w:tcPr>
            <w:tcW w:w="3960" w:type="dxa"/>
            <w:tcBorders>
              <w:top w:val="single" w:sz="4" w:space="0" w:color="D0D5DD"/>
              <w:left w:val="single" w:sz="4" w:space="0" w:color="D0D5DD"/>
              <w:bottom w:val="single" w:sz="4" w:space="0" w:color="D0D5DD"/>
              <w:right w:val="single" w:sz="4" w:space="0" w:color="D0D5DD"/>
            </w:tcBorders>
          </w:tcPr>
          <w:p w14:paraId="4E7CB273" w14:textId="77777777" w:rsidR="0028612F" w:rsidRDefault="00000000">
            <w:r>
              <w:rPr>
                <w:sz w:val="18"/>
              </w:rPr>
              <w:t>Blocking repository errors remain; Build/Publish disabled.</w:t>
            </w:r>
          </w:p>
        </w:tc>
        <w:tc>
          <w:tcPr>
            <w:tcW w:w="3024" w:type="dxa"/>
            <w:tcBorders>
              <w:top w:val="single" w:sz="4" w:space="0" w:color="D0D5DD"/>
              <w:left w:val="single" w:sz="4" w:space="0" w:color="D0D5DD"/>
              <w:bottom w:val="single" w:sz="4" w:space="0" w:color="D0D5DD"/>
              <w:right w:val="single" w:sz="4" w:space="0" w:color="D0D5DD"/>
            </w:tcBorders>
          </w:tcPr>
          <w:p w14:paraId="20D6BD5F" w14:textId="77777777" w:rsidR="0028612F" w:rsidRDefault="00000000">
            <w:r>
              <w:rPr>
                <w:sz w:val="18"/>
              </w:rPr>
              <w:t>Open issue detail and correct the candidate source.</w:t>
            </w:r>
          </w:p>
        </w:tc>
      </w:tr>
      <w:tr w:rsidR="0028612F" w14:paraId="584B8B15"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FAFBFC"/>
          </w:tcPr>
          <w:p w14:paraId="4A8A3D35" w14:textId="77777777" w:rsidR="0028612F" w:rsidRDefault="00000000">
            <w:r>
              <w:rPr>
                <w:sz w:val="18"/>
              </w:rPr>
              <w:t>Benchmark regression / review</w:t>
            </w:r>
          </w:p>
        </w:tc>
        <w:tc>
          <w:tcPr>
            <w:tcW w:w="3960" w:type="dxa"/>
            <w:tcBorders>
              <w:top w:val="single" w:sz="4" w:space="0" w:color="D0D5DD"/>
              <w:left w:val="single" w:sz="4" w:space="0" w:color="D0D5DD"/>
              <w:bottom w:val="single" w:sz="4" w:space="0" w:color="D0D5DD"/>
              <w:right w:val="single" w:sz="4" w:space="0" w:color="D0D5DD"/>
            </w:tcBorders>
            <w:shd w:val="clear" w:color="auto" w:fill="FAFBFC"/>
          </w:tcPr>
          <w:p w14:paraId="345B039B" w14:textId="77777777" w:rsidR="0028612F" w:rsidRDefault="00000000">
            <w:r>
              <w:rPr>
                <w:sz w:val="18"/>
              </w:rPr>
              <w:t>Difference requires analysis; no automatic tuning occurs.</w:t>
            </w:r>
          </w:p>
        </w:tc>
        <w:tc>
          <w:tcPr>
            <w:tcW w:w="3024" w:type="dxa"/>
            <w:tcBorders>
              <w:top w:val="single" w:sz="4" w:space="0" w:color="D0D5DD"/>
              <w:left w:val="single" w:sz="4" w:space="0" w:color="D0D5DD"/>
              <w:bottom w:val="single" w:sz="4" w:space="0" w:color="D0D5DD"/>
              <w:right w:val="single" w:sz="4" w:space="0" w:color="D0D5DD"/>
            </w:tcBorders>
            <w:shd w:val="clear" w:color="auto" w:fill="FAFBFC"/>
          </w:tcPr>
          <w:p w14:paraId="22A6139F" w14:textId="77777777" w:rsidR="0028612F" w:rsidRDefault="00000000">
            <w:r>
              <w:rPr>
                <w:sz w:val="18"/>
              </w:rPr>
              <w:t>Open case evidence and classify the difference before governed change.</w:t>
            </w:r>
          </w:p>
        </w:tc>
      </w:tr>
      <w:tr w:rsidR="0028612F" w14:paraId="2547BE90"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65239A0A" w14:textId="77777777" w:rsidR="0028612F" w:rsidRDefault="00000000">
            <w:r>
              <w:rPr>
                <w:sz w:val="18"/>
              </w:rPr>
              <w:t>Activation failed</w:t>
            </w:r>
          </w:p>
        </w:tc>
        <w:tc>
          <w:tcPr>
            <w:tcW w:w="3960" w:type="dxa"/>
            <w:tcBorders>
              <w:top w:val="single" w:sz="4" w:space="0" w:color="D0D5DD"/>
              <w:left w:val="single" w:sz="4" w:space="0" w:color="D0D5DD"/>
              <w:bottom w:val="single" w:sz="4" w:space="0" w:color="D0D5DD"/>
              <w:right w:val="single" w:sz="4" w:space="0" w:color="D0D5DD"/>
            </w:tcBorders>
          </w:tcPr>
          <w:p w14:paraId="21D963AD" w14:textId="77777777" w:rsidR="0028612F" w:rsidRDefault="00000000">
            <w:r>
              <w:rPr>
                <w:sz w:val="18"/>
              </w:rPr>
              <w:t>Candidate did not activate; previous release remains active.</w:t>
            </w:r>
          </w:p>
        </w:tc>
        <w:tc>
          <w:tcPr>
            <w:tcW w:w="3024" w:type="dxa"/>
            <w:tcBorders>
              <w:top w:val="single" w:sz="4" w:space="0" w:color="D0D5DD"/>
              <w:left w:val="single" w:sz="4" w:space="0" w:color="D0D5DD"/>
              <w:bottom w:val="single" w:sz="4" w:space="0" w:color="D0D5DD"/>
              <w:right w:val="single" w:sz="4" w:space="0" w:color="D0D5DD"/>
            </w:tcBorders>
          </w:tcPr>
          <w:p w14:paraId="2BD1A8DC" w14:textId="77777777" w:rsidR="0028612F" w:rsidRDefault="00000000">
            <w:r>
              <w:rPr>
                <w:sz w:val="18"/>
              </w:rPr>
              <w:t>Inspect technical detail and use the governed retry/recovery path.</w:t>
            </w:r>
          </w:p>
        </w:tc>
      </w:tr>
      <w:tr w:rsidR="0028612F" w14:paraId="746928F3"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shd w:val="clear" w:color="auto" w:fill="FAFBFC"/>
          </w:tcPr>
          <w:p w14:paraId="4C666E75" w14:textId="77777777" w:rsidR="0028612F" w:rsidRDefault="00000000">
            <w:r>
              <w:rPr>
                <w:sz w:val="18"/>
              </w:rPr>
              <w:t>Published successfully</w:t>
            </w:r>
          </w:p>
        </w:tc>
        <w:tc>
          <w:tcPr>
            <w:tcW w:w="3960" w:type="dxa"/>
            <w:tcBorders>
              <w:top w:val="single" w:sz="4" w:space="0" w:color="D0D5DD"/>
              <w:left w:val="single" w:sz="4" w:space="0" w:color="D0D5DD"/>
              <w:bottom w:val="single" w:sz="4" w:space="0" w:color="D0D5DD"/>
              <w:right w:val="single" w:sz="4" w:space="0" w:color="D0D5DD"/>
            </w:tcBorders>
            <w:shd w:val="clear" w:color="auto" w:fill="FAFBFC"/>
          </w:tcPr>
          <w:p w14:paraId="10A857AC" w14:textId="77777777" w:rsidR="0028612F" w:rsidRDefault="00000000">
            <w:r>
              <w:rPr>
                <w:sz w:val="18"/>
              </w:rPr>
              <w:t>New release is active after health verification; publication event is auditable.</w:t>
            </w:r>
          </w:p>
        </w:tc>
        <w:tc>
          <w:tcPr>
            <w:tcW w:w="3024" w:type="dxa"/>
            <w:tcBorders>
              <w:top w:val="single" w:sz="4" w:space="0" w:color="D0D5DD"/>
              <w:left w:val="single" w:sz="4" w:space="0" w:color="D0D5DD"/>
              <w:bottom w:val="single" w:sz="4" w:space="0" w:color="D0D5DD"/>
              <w:right w:val="single" w:sz="4" w:space="0" w:color="D0D5DD"/>
            </w:tcBorders>
            <w:shd w:val="clear" w:color="auto" w:fill="FAFBFC"/>
          </w:tcPr>
          <w:p w14:paraId="25381ACE" w14:textId="77777777" w:rsidR="0028612F" w:rsidRDefault="00000000">
            <w:r>
              <w:rPr>
                <w:sz w:val="18"/>
              </w:rPr>
              <w:t>View release/history or return to overview.</w:t>
            </w:r>
          </w:p>
        </w:tc>
      </w:tr>
      <w:tr w:rsidR="0028612F" w14:paraId="344EDCD8" w14:textId="77777777">
        <w:trPr>
          <w:cantSplit/>
          <w:jc w:val="center"/>
        </w:trPr>
        <w:tc>
          <w:tcPr>
            <w:tcW w:w="2232" w:type="dxa"/>
            <w:tcBorders>
              <w:top w:val="single" w:sz="4" w:space="0" w:color="D0D5DD"/>
              <w:left w:val="single" w:sz="4" w:space="0" w:color="D0D5DD"/>
              <w:bottom w:val="single" w:sz="4" w:space="0" w:color="D0D5DD"/>
              <w:right w:val="single" w:sz="4" w:space="0" w:color="D0D5DD"/>
            </w:tcBorders>
          </w:tcPr>
          <w:p w14:paraId="0154E380" w14:textId="77777777" w:rsidR="0028612F" w:rsidRDefault="00000000">
            <w:r>
              <w:rPr>
                <w:sz w:val="18"/>
              </w:rPr>
              <w:t>Rollback / restore</w:t>
            </w:r>
          </w:p>
        </w:tc>
        <w:tc>
          <w:tcPr>
            <w:tcW w:w="3960" w:type="dxa"/>
            <w:tcBorders>
              <w:top w:val="single" w:sz="4" w:space="0" w:color="D0D5DD"/>
              <w:left w:val="single" w:sz="4" w:space="0" w:color="D0D5DD"/>
              <w:bottom w:val="single" w:sz="4" w:space="0" w:color="D0D5DD"/>
              <w:right w:val="single" w:sz="4" w:space="0" w:color="D0D5DD"/>
            </w:tcBorders>
          </w:tcPr>
          <w:p w14:paraId="30A8444C" w14:textId="77777777" w:rsidR="0028612F" w:rsidRDefault="00000000">
            <w:r>
              <w:rPr>
                <w:sz w:val="18"/>
              </w:rPr>
              <w:t>Recovery remains a controlled activation event with preserved history.</w:t>
            </w:r>
          </w:p>
        </w:tc>
        <w:tc>
          <w:tcPr>
            <w:tcW w:w="3024" w:type="dxa"/>
            <w:tcBorders>
              <w:top w:val="single" w:sz="4" w:space="0" w:color="D0D5DD"/>
              <w:left w:val="single" w:sz="4" w:space="0" w:color="D0D5DD"/>
              <w:bottom w:val="single" w:sz="4" w:space="0" w:color="D0D5DD"/>
              <w:right w:val="single" w:sz="4" w:space="0" w:color="D0D5DD"/>
            </w:tcBorders>
          </w:tcPr>
          <w:p w14:paraId="4250E430" w14:textId="77777777" w:rsidR="0028612F" w:rsidRDefault="00000000">
            <w:r>
              <w:rPr>
                <w:sz w:val="18"/>
              </w:rPr>
              <w:t>Select prior valid release, review impact and confirm restoration.</w:t>
            </w:r>
          </w:p>
        </w:tc>
      </w:tr>
    </w:tbl>
    <w:p w14:paraId="507B0CB4" w14:textId="214B7C65" w:rsidR="0028612F" w:rsidRDefault="00000000">
      <w:pPr>
        <w:pStyle w:val="Heading2"/>
      </w:pPr>
      <w:r>
        <w:lastRenderedPageBreak/>
        <w:t>1</w:t>
      </w:r>
      <w:r w:rsidR="003F2EA7">
        <w:t>5</w:t>
      </w:r>
      <w:r>
        <w:t xml:space="preserve">.11 Group D </w:t>
      </w:r>
      <w:proofErr w:type="gramStart"/>
      <w:r>
        <w:t>data-binding</w:t>
      </w:r>
      <w:proofErr w:type="gramEnd"/>
      <w:r>
        <w:t>, help and interface boundaries</w:t>
      </w:r>
    </w:p>
    <w:p w14:paraId="1BA3451C" w14:textId="77777777" w:rsidR="0028612F" w:rsidRDefault="00000000">
      <w:r>
        <w:t>UI_Data_Binding_Matrix_v0.3.xlsx records the complete Knowledge Graph Explorer contracts and the protected V1 Administration read-only/prototype scope. Publication, candidate build/activation/restore and benchmark execution rows are retained only as DEFERRED_V2_V3 reference bindings, not active V1 interfaces.</w:t>
      </w:r>
    </w:p>
    <w:p w14:paraId="619F1657" w14:textId="77777777" w:rsidR="0028612F" w:rsidRDefault="00000000">
      <w:r>
        <w:t>UI_Help_Content_Repository_v0.3.xlsx contains active V1 help for complete-graph exploration and protected read-only/prototype Administration. Publication/build/recovery/benchmark help keys are retained as deferred historical/future references. Static help remains external to page code; authoritative entity descriptions remain in governed repositories.</w:t>
      </w:r>
    </w:p>
    <w:p w14:paraId="2F28F946" w14:textId="7BA71C0E" w:rsidR="0028612F" w:rsidRDefault="00000000">
      <w:pPr>
        <w:pStyle w:val="Heading2"/>
      </w:pPr>
      <w:r>
        <w:t>1</w:t>
      </w:r>
      <w:r w:rsidR="003F2EA7">
        <w:t>5</w:t>
      </w:r>
      <w:r>
        <w:t>.12 Group D design conformance checklist</w:t>
      </w:r>
    </w:p>
    <w:p w14:paraId="51EFBAF6" w14:textId="77777777" w:rsidR="0028612F" w:rsidRDefault="00000000">
      <w:pPr>
        <w:pStyle w:val="ListBullet"/>
      </w:pPr>
      <w:r>
        <w:t>The Knowledge Graph Explorer is canvas-first, read-only and never opens as an unexplained blank canvas; standalone entry presents discipline-grouped Course context while the complete governed graph remains explorable.</w:t>
      </w:r>
    </w:p>
    <w:p w14:paraId="74E4429C" w14:textId="77777777" w:rsidR="0028612F" w:rsidRDefault="00000000">
      <w:pPr>
        <w:pStyle w:val="ListBullet"/>
      </w:pPr>
      <w:r>
        <w:t>Discipline grouping is derived from Course.Discipline for navigation only and does not introduce a new canonical KG node or relationship.</w:t>
      </w:r>
    </w:p>
    <w:p w14:paraId="73DC534E" w14:textId="77777777" w:rsidR="0028612F" w:rsidRDefault="00000000">
      <w:pPr>
        <w:pStyle w:val="ListBullet"/>
      </w:pPr>
      <w:r>
        <w:t>Course nodes are marginally larger/more strongly outlined; node classes use higher-contrast restrained colors plus shape/readable-label cues; the Node Classes legend is collapsed by default.</w:t>
      </w:r>
    </w:p>
    <w:p w14:paraId="6674C21B" w14:textId="77777777" w:rsidR="0028612F" w:rsidRDefault="00000000">
      <w:pPr>
        <w:pStyle w:val="ListBullet"/>
      </w:pPr>
      <w:r>
        <w:t>The graphical Explorer is primary. View as list is a secondary text-first accessibility/inspection action using the same graph/filter/focus state, not an equal-weight top-level tab.</w:t>
      </w:r>
    </w:p>
    <w:p w14:paraId="28477FDE" w14:textId="77777777" w:rsidR="0028612F" w:rsidRDefault="00000000">
      <w:pPr>
        <w:pStyle w:val="ListBullet"/>
      </w:pPr>
      <w:r>
        <w:t>Search, filters, focus, expand/collapse, graph utilities, entity inspection, relationship inspection and path exploration have explicit behavior and bindings; runtime-derived entity/relationship catalogues are not hard-coded to the illustrative subset.</w:t>
      </w:r>
    </w:p>
    <w:p w14:paraId="5A013D5D" w14:textId="77777777" w:rsidR="0028612F" w:rsidRDefault="00000000">
      <w:pPr>
        <w:pStyle w:val="ListBullet"/>
      </w:pPr>
      <w:r>
        <w:t>Directed graph relationships render arrowheads and typed labels; relationship/path details also state source, target and direction textually.</w:t>
      </w:r>
    </w:p>
    <w:p w14:paraId="7C9C1131" w14:textId="77777777" w:rsidR="0028612F" w:rsidRDefault="00000000">
      <w:pPr>
        <w:pStyle w:val="ListBullet"/>
      </w:pPr>
      <w:r>
        <w:t>Entity inspector actions are read-only view operations; no per-node Use as path start or authoring control is exposed.</w:t>
      </w:r>
    </w:p>
    <w:p w14:paraId="0A4C8109" w14:textId="77777777" w:rsidR="0028612F" w:rsidRDefault="00000000">
      <w:pPr>
        <w:pStyle w:val="ListBullet"/>
      </w:pPr>
      <w:r>
        <w:t>Path explorer is opened from the graph control band using governed start/end selectors, returns one deterministic shortest directed path when available, and cannot mutate Recommendation Core traversal, eligibility, guardrails or ranking.</w:t>
      </w:r>
    </w:p>
    <w:p w14:paraId="33FEEFE4" w14:textId="77777777" w:rsidR="0028612F" w:rsidRDefault="00000000">
      <w:pPr>
        <w:pStyle w:val="ListBullet"/>
      </w:pPr>
      <w:r>
        <w:t>Administration is access-controlled before protected content is rendered, and every action label remains contained within its control boundary at the defined visual-token conventions.</w:t>
      </w:r>
    </w:p>
    <w:p w14:paraId="5645CB74" w14:textId="77777777" w:rsidR="0028612F" w:rsidRDefault="00000000">
      <w:pPr>
        <w:pStyle w:val="ListBullet"/>
      </w:pPr>
      <w:r>
        <w:t>V1 Administration uses only implemented protected static/read-only/prototype functions; functional Repository Publication and Validation &amp; Benchmark execution are not part of V1 navigation.</w:t>
      </w:r>
    </w:p>
    <w:p w14:paraId="4E9B01DF" w14:textId="77777777" w:rsidR="0028612F" w:rsidRDefault="00000000">
      <w:pPr>
        <w:pStyle w:val="ListBullet"/>
      </w:pPr>
      <w:r>
        <w:t>System V1 Repository Prepare / Edit remains demonstrative/read-only where practical; controlled curated repositories/workbooks remain the source of truth and no misleading persistence control is exposed.</w:t>
      </w:r>
    </w:p>
    <w:p w14:paraId="2BA3B4F6" w14:textId="77777777" w:rsidR="0028612F" w:rsidRDefault="00000000">
      <w:pPr>
        <w:pStyle w:val="ListBullet"/>
      </w:pPr>
      <w:r>
        <w:t>Future authoring/publication lifecycle material is retained only as deferred design reference for later versions.</w:t>
      </w:r>
    </w:p>
    <w:p w14:paraId="4261F8E4" w14:textId="77777777" w:rsidR="0028612F" w:rsidRDefault="00000000">
      <w:pPr>
        <w:pStyle w:val="ListBullet"/>
      </w:pPr>
      <w:r>
        <w:t>Upload/staging, candidate comparison, validation/build, publication/activation/restore and release-gate execution are deferred beyond V1 and must not be represented as active interfaces.</w:t>
      </w:r>
    </w:p>
    <w:p w14:paraId="43960D28" w14:textId="77777777" w:rsidR="0028612F" w:rsidRDefault="00000000">
      <w:pPr>
        <w:pStyle w:val="ListBullet"/>
      </w:pPr>
      <w:r>
        <w:t>Future validation/benchmark workflows remain evaluation/governance design references; they do not imply a V1 administrative execution backend.</w:t>
      </w:r>
    </w:p>
    <w:p w14:paraId="6E839890" w14:textId="77777777" w:rsidR="0028612F" w:rsidRDefault="00000000">
      <w:pPr>
        <w:pStyle w:val="ListBullet"/>
      </w:pPr>
      <w:r>
        <w:t>Repository metadata shown in V1 read-only inspection comes from governed repositories/registers where available; unavailable future release metadata is not guessed.</w:t>
      </w:r>
    </w:p>
    <w:p w14:paraId="4980AEC5" w14:textId="77777777" w:rsidR="0028612F" w:rsidRDefault="00000000">
      <w:pPr>
        <w:pStyle w:val="ListBullet"/>
      </w:pPr>
      <w:r>
        <w:t>All Group D static help and field/source/state bindings are represented in the Help Content Repository and UI Data Binding Matrix; the Foundation Decisions register records the corresponding design rules.</w:t>
      </w:r>
    </w:p>
    <w:p w14:paraId="68BD88F7" w14:textId="77777777" w:rsidR="0028612F" w:rsidRDefault="00000000">
      <w:pPr>
        <w:pStyle w:val="ListBullet"/>
      </w:pPr>
      <w:r>
        <w:t>Knowledge Graph examples use governed node labels, canonical identifiers and source-to-target relationship types. UI-only grouping elements are visually distinguished from canonical graph entities.</w:t>
      </w:r>
    </w:p>
    <w:p w14:paraId="4A3C5DEC" w14:textId="77777777" w:rsidR="0028612F" w:rsidRDefault="00000000">
      <w:pPr>
        <w:pStyle w:val="ListBullet"/>
      </w:pPr>
      <w:r>
        <w:t>The Knowledge Graph Explorer shell defined in this specification remains stable across graph-data updates unless the UI specification itself is revised.</w:t>
      </w:r>
    </w:p>
    <w:p w14:paraId="08EBF9AF" w14:textId="039BC28E" w:rsidR="0028612F" w:rsidRDefault="00000000">
      <w:pPr>
        <w:pStyle w:val="Heading2"/>
      </w:pPr>
      <w:r>
        <w:t>1</w:t>
      </w:r>
      <w:r w:rsidR="003F2EA7">
        <w:t>5</w:t>
      </w:r>
      <w:r>
        <w:t>.13 Cross-artifact completeness</w:t>
      </w:r>
    </w:p>
    <w:p w14:paraId="5FD664F8" w14:textId="77777777" w:rsidR="0028612F" w:rsidRDefault="00000000">
      <w:r>
        <w:t>A functional screen is complete at the SEQ-03 level only when its wireframe, interaction behavior, states and errors, data bindings, help bindings and conformance criteria are defined consistently.</w:t>
      </w:r>
    </w:p>
    <w:tbl>
      <w:tblPr>
        <w:tblW w:w="0" w:type="auto"/>
        <w:jc w:val="center"/>
        <w:tblLook w:val="04A0" w:firstRow="1" w:lastRow="0" w:firstColumn="1" w:lastColumn="0" w:noHBand="0" w:noVBand="1"/>
      </w:tblPr>
      <w:tblGrid>
        <w:gridCol w:w="1673"/>
        <w:gridCol w:w="1673"/>
        <w:gridCol w:w="1673"/>
        <w:gridCol w:w="1673"/>
        <w:gridCol w:w="1673"/>
        <w:gridCol w:w="1673"/>
      </w:tblGrid>
      <w:tr w:rsidR="0028612F" w14:paraId="69AB9379" w14:textId="77777777">
        <w:trPr>
          <w:tblHeader/>
          <w:jc w:val="center"/>
        </w:trPr>
        <w:tc>
          <w:tcPr>
            <w:tcW w:w="1673" w:type="dxa"/>
            <w:shd w:val="clear" w:color="auto" w:fill="2F5D8C"/>
          </w:tcPr>
          <w:p w14:paraId="3EEC795A" w14:textId="77777777" w:rsidR="0028612F" w:rsidRDefault="00000000">
            <w:r>
              <w:rPr>
                <w:b/>
                <w:color w:val="FFFFFF"/>
              </w:rPr>
              <w:lastRenderedPageBreak/>
              <w:t>Screen / state</w:t>
            </w:r>
          </w:p>
        </w:tc>
        <w:tc>
          <w:tcPr>
            <w:tcW w:w="1673" w:type="dxa"/>
            <w:shd w:val="clear" w:color="auto" w:fill="2F5D8C"/>
          </w:tcPr>
          <w:p w14:paraId="10F843D2" w14:textId="77777777" w:rsidR="0028612F" w:rsidRDefault="00000000">
            <w:r>
              <w:rPr>
                <w:b/>
                <w:color w:val="FFFFFF"/>
              </w:rPr>
              <w:t>Wireframe</w:t>
            </w:r>
          </w:p>
        </w:tc>
        <w:tc>
          <w:tcPr>
            <w:tcW w:w="1673" w:type="dxa"/>
            <w:shd w:val="clear" w:color="auto" w:fill="2F5D8C"/>
          </w:tcPr>
          <w:p w14:paraId="1F4E85C4" w14:textId="77777777" w:rsidR="0028612F" w:rsidRDefault="00000000">
            <w:r>
              <w:rPr>
                <w:b/>
                <w:color w:val="FFFFFF"/>
              </w:rPr>
              <w:t>Behavior / states</w:t>
            </w:r>
          </w:p>
        </w:tc>
        <w:tc>
          <w:tcPr>
            <w:tcW w:w="1673" w:type="dxa"/>
            <w:shd w:val="clear" w:color="auto" w:fill="2F5D8C"/>
          </w:tcPr>
          <w:p w14:paraId="226E65B4" w14:textId="77777777" w:rsidR="0028612F" w:rsidRDefault="00000000">
            <w:r>
              <w:rPr>
                <w:b/>
                <w:color w:val="FFFFFF"/>
              </w:rPr>
              <w:t>Data binding</w:t>
            </w:r>
          </w:p>
        </w:tc>
        <w:tc>
          <w:tcPr>
            <w:tcW w:w="1673" w:type="dxa"/>
            <w:shd w:val="clear" w:color="auto" w:fill="2F5D8C"/>
          </w:tcPr>
          <w:p w14:paraId="00407865" w14:textId="77777777" w:rsidR="0028612F" w:rsidRDefault="00000000">
            <w:r>
              <w:rPr>
                <w:b/>
                <w:color w:val="FFFFFF"/>
              </w:rPr>
              <w:t>Help binding</w:t>
            </w:r>
          </w:p>
        </w:tc>
        <w:tc>
          <w:tcPr>
            <w:tcW w:w="1673" w:type="dxa"/>
            <w:shd w:val="clear" w:color="auto" w:fill="2F5D8C"/>
          </w:tcPr>
          <w:p w14:paraId="4457718A" w14:textId="77777777" w:rsidR="0028612F" w:rsidRDefault="00000000">
            <w:r>
              <w:t>SEQ-03 conformance</w:t>
            </w:r>
          </w:p>
        </w:tc>
      </w:tr>
      <w:tr w:rsidR="0028612F" w14:paraId="4E73AF65" w14:textId="77777777">
        <w:trPr>
          <w:jc w:val="center"/>
        </w:trPr>
        <w:tc>
          <w:tcPr>
            <w:tcW w:w="1673" w:type="dxa"/>
          </w:tcPr>
          <w:p w14:paraId="76457719" w14:textId="77777777" w:rsidR="0028612F" w:rsidRDefault="00000000">
            <w:r>
              <w:t>KG entry overview / Course focus</w:t>
            </w:r>
          </w:p>
        </w:tc>
        <w:tc>
          <w:tcPr>
            <w:tcW w:w="1673" w:type="dxa"/>
          </w:tcPr>
          <w:p w14:paraId="61F6FABB" w14:textId="77777777" w:rsidR="0028612F" w:rsidRDefault="00000000">
            <w:r>
              <w:t>Yes</w:t>
            </w:r>
          </w:p>
        </w:tc>
        <w:tc>
          <w:tcPr>
            <w:tcW w:w="1673" w:type="dxa"/>
          </w:tcPr>
          <w:p w14:paraId="5AFDD37D" w14:textId="77777777" w:rsidR="0028612F" w:rsidRDefault="00000000">
            <w:r>
              <w:t>Defined</w:t>
            </w:r>
          </w:p>
        </w:tc>
        <w:tc>
          <w:tcPr>
            <w:tcW w:w="1673" w:type="dxa"/>
          </w:tcPr>
          <w:p w14:paraId="56A75067" w14:textId="77777777" w:rsidR="0028612F" w:rsidRDefault="00000000">
            <w:r>
              <w:t>Defined</w:t>
            </w:r>
          </w:p>
        </w:tc>
        <w:tc>
          <w:tcPr>
            <w:tcW w:w="1673" w:type="dxa"/>
          </w:tcPr>
          <w:p w14:paraId="6BC47221" w14:textId="77777777" w:rsidR="0028612F" w:rsidRDefault="00000000">
            <w:r>
              <w:t>Defined</w:t>
            </w:r>
          </w:p>
        </w:tc>
        <w:tc>
          <w:tcPr>
            <w:tcW w:w="1673" w:type="dxa"/>
          </w:tcPr>
          <w:p w14:paraId="6A5B5FB6" w14:textId="77777777" w:rsidR="0028612F" w:rsidRDefault="00000000">
            <w:r>
              <w:t>Conformant</w:t>
            </w:r>
          </w:p>
        </w:tc>
      </w:tr>
      <w:tr w:rsidR="0028612F" w14:paraId="5C6047BD" w14:textId="77777777">
        <w:trPr>
          <w:jc w:val="center"/>
        </w:trPr>
        <w:tc>
          <w:tcPr>
            <w:tcW w:w="1673" w:type="dxa"/>
          </w:tcPr>
          <w:p w14:paraId="471C8D35" w14:textId="77777777" w:rsidR="0028612F" w:rsidRDefault="00000000">
            <w:r>
              <w:t>KG entity / relationship inspection</w:t>
            </w:r>
          </w:p>
        </w:tc>
        <w:tc>
          <w:tcPr>
            <w:tcW w:w="1673" w:type="dxa"/>
          </w:tcPr>
          <w:p w14:paraId="2D620A17" w14:textId="77777777" w:rsidR="0028612F" w:rsidRDefault="00000000">
            <w:r>
              <w:t>Yes</w:t>
            </w:r>
          </w:p>
        </w:tc>
        <w:tc>
          <w:tcPr>
            <w:tcW w:w="1673" w:type="dxa"/>
          </w:tcPr>
          <w:p w14:paraId="2529D40C" w14:textId="77777777" w:rsidR="0028612F" w:rsidRDefault="00000000">
            <w:r>
              <w:t>Defined</w:t>
            </w:r>
          </w:p>
        </w:tc>
        <w:tc>
          <w:tcPr>
            <w:tcW w:w="1673" w:type="dxa"/>
          </w:tcPr>
          <w:p w14:paraId="50B892F8" w14:textId="77777777" w:rsidR="0028612F" w:rsidRDefault="00000000">
            <w:r>
              <w:t>Defined</w:t>
            </w:r>
          </w:p>
        </w:tc>
        <w:tc>
          <w:tcPr>
            <w:tcW w:w="1673" w:type="dxa"/>
          </w:tcPr>
          <w:p w14:paraId="53EB204A" w14:textId="77777777" w:rsidR="0028612F" w:rsidRDefault="00000000">
            <w:r>
              <w:t>Defined</w:t>
            </w:r>
          </w:p>
        </w:tc>
        <w:tc>
          <w:tcPr>
            <w:tcW w:w="1673" w:type="dxa"/>
          </w:tcPr>
          <w:p w14:paraId="7E429BCF" w14:textId="77777777" w:rsidR="0028612F" w:rsidRDefault="00000000">
            <w:r>
              <w:t>Conformant</w:t>
            </w:r>
          </w:p>
        </w:tc>
      </w:tr>
      <w:tr w:rsidR="0028612F" w14:paraId="4D09BADA" w14:textId="77777777">
        <w:trPr>
          <w:jc w:val="center"/>
        </w:trPr>
        <w:tc>
          <w:tcPr>
            <w:tcW w:w="1673" w:type="dxa"/>
          </w:tcPr>
          <w:p w14:paraId="74ACFAF1" w14:textId="77777777" w:rsidR="0028612F" w:rsidRDefault="00000000">
            <w:r>
              <w:t>KG path inspection</w:t>
            </w:r>
          </w:p>
        </w:tc>
        <w:tc>
          <w:tcPr>
            <w:tcW w:w="1673" w:type="dxa"/>
          </w:tcPr>
          <w:p w14:paraId="2B23F539" w14:textId="77777777" w:rsidR="0028612F" w:rsidRDefault="00000000">
            <w:r>
              <w:t>Yes</w:t>
            </w:r>
          </w:p>
        </w:tc>
        <w:tc>
          <w:tcPr>
            <w:tcW w:w="1673" w:type="dxa"/>
          </w:tcPr>
          <w:p w14:paraId="1D836759" w14:textId="77777777" w:rsidR="0028612F" w:rsidRDefault="00000000">
            <w:r>
              <w:t>Defined</w:t>
            </w:r>
          </w:p>
        </w:tc>
        <w:tc>
          <w:tcPr>
            <w:tcW w:w="1673" w:type="dxa"/>
          </w:tcPr>
          <w:p w14:paraId="55207A6D" w14:textId="77777777" w:rsidR="0028612F" w:rsidRDefault="00000000">
            <w:r>
              <w:t>Defined</w:t>
            </w:r>
          </w:p>
        </w:tc>
        <w:tc>
          <w:tcPr>
            <w:tcW w:w="1673" w:type="dxa"/>
          </w:tcPr>
          <w:p w14:paraId="5A05912C" w14:textId="77777777" w:rsidR="0028612F" w:rsidRDefault="00000000">
            <w:r>
              <w:t>Defined</w:t>
            </w:r>
          </w:p>
        </w:tc>
        <w:tc>
          <w:tcPr>
            <w:tcW w:w="1673" w:type="dxa"/>
          </w:tcPr>
          <w:p w14:paraId="229F1C34" w14:textId="77777777" w:rsidR="0028612F" w:rsidRDefault="00000000">
            <w:r>
              <w:t>Conformant</w:t>
            </w:r>
          </w:p>
        </w:tc>
      </w:tr>
      <w:tr w:rsidR="0028612F" w14:paraId="65C6C433" w14:textId="77777777">
        <w:trPr>
          <w:jc w:val="center"/>
        </w:trPr>
        <w:tc>
          <w:tcPr>
            <w:tcW w:w="1673" w:type="dxa"/>
          </w:tcPr>
          <w:p w14:paraId="09520D5F" w14:textId="77777777" w:rsidR="0028612F" w:rsidRDefault="00000000">
            <w:r>
              <w:t>Administration Overview</w:t>
            </w:r>
          </w:p>
        </w:tc>
        <w:tc>
          <w:tcPr>
            <w:tcW w:w="1673" w:type="dxa"/>
          </w:tcPr>
          <w:p w14:paraId="2BD7B6A0" w14:textId="77777777" w:rsidR="0028612F" w:rsidRDefault="00000000">
            <w:r>
              <w:t>Yes</w:t>
            </w:r>
          </w:p>
        </w:tc>
        <w:tc>
          <w:tcPr>
            <w:tcW w:w="1673" w:type="dxa"/>
          </w:tcPr>
          <w:p>
            <w:r>
              <w:t>Defined — V1 read-only/prototype scope</w:t>
            </w:r>
          </w:p>
        </w:tc>
        <w:tc>
          <w:tcPr>
            <w:tcW w:w="1673" w:type="dxa"/>
          </w:tcPr>
          <w:p>
            <w:r>
              <w:t>Defined</w:t>
            </w:r>
          </w:p>
        </w:tc>
        <w:tc>
          <w:tcPr>
            <w:tcW w:w="1673" w:type="dxa"/>
          </w:tcPr>
          <w:p w14:paraId="2A313572" w14:textId="77777777" w:rsidR="0028612F" w:rsidRDefault="00000000">
            <w:r>
              <w:t>Defined</w:t>
            </w:r>
          </w:p>
        </w:tc>
        <w:tc>
          <w:tcPr>
            <w:tcW w:w="1673" w:type="dxa"/>
          </w:tcPr>
          <w:p>
            <w:r>
              <w:t>Conformant after SEQ-04 reconciliation</w:t>
            </w:r>
          </w:p>
        </w:tc>
      </w:tr>
      <w:tr w:rsidR="0028612F" w14:paraId="050DB8DC" w14:textId="77777777">
        <w:trPr>
          <w:jc w:val="center"/>
        </w:trPr>
        <w:tc>
          <w:tcPr>
            <w:tcW w:w="1673" w:type="dxa"/>
          </w:tcPr>
          <w:p w14:paraId="1561B511" w14:textId="77777777" w:rsidR="0028612F" w:rsidRDefault="00000000">
            <w:r>
              <w:t>Repository Prepare / Edit</w:t>
            </w:r>
          </w:p>
        </w:tc>
        <w:tc>
          <w:tcPr>
            <w:tcW w:w="1673" w:type="dxa"/>
          </w:tcPr>
          <w:p w14:paraId="606C0D2A" w14:textId="77777777" w:rsidR="0028612F" w:rsidRDefault="00000000">
            <w:r>
              <w:t>Yes</w:t>
            </w:r>
          </w:p>
        </w:tc>
        <w:tc>
          <w:tcPr>
            <w:tcW w:w="1673" w:type="dxa"/>
          </w:tcPr>
          <w:p w14:paraId="2C41E2BE" w14:textId="77777777" w:rsidR="0028612F" w:rsidRDefault="00000000">
            <w:r>
              <w:t>Defined incl. V1 boundary</w:t>
            </w:r>
          </w:p>
        </w:tc>
        <w:tc>
          <w:tcPr>
            <w:tcW w:w="1673" w:type="dxa"/>
          </w:tcPr>
          <w:p w14:paraId="76A46EBC" w14:textId="77777777" w:rsidR="0028612F" w:rsidRDefault="00000000">
            <w:r>
              <w:t>Defined</w:t>
            </w:r>
          </w:p>
        </w:tc>
        <w:tc>
          <w:tcPr>
            <w:tcW w:w="1673" w:type="dxa"/>
          </w:tcPr>
          <w:p w14:paraId="1D3908BA" w14:textId="77777777" w:rsidR="0028612F" w:rsidRDefault="00000000">
            <w:r>
              <w:t>Defined</w:t>
            </w:r>
          </w:p>
        </w:tc>
        <w:tc>
          <w:tcPr>
            <w:tcW w:w="1673" w:type="dxa"/>
          </w:tcPr>
          <w:p w14:paraId="301086BC" w14:textId="77777777" w:rsidR="0028612F" w:rsidRDefault="00000000">
            <w:r>
              <w:t>Conformant</w:t>
            </w:r>
          </w:p>
        </w:tc>
      </w:tr>
      <w:tr w:rsidR="0028612F" w14:paraId="24024F6F" w14:textId="77777777">
        <w:trPr>
          <w:jc w:val="center"/>
        </w:trPr>
        <w:tc>
          <w:tcPr>
            <w:tcW w:w="1673" w:type="dxa"/>
          </w:tcPr>
          <w:p w14:paraId="7A798C3C" w14:textId="77777777" w:rsidR="0028612F" w:rsidRDefault="00000000">
            <w:r>
              <w:t>Publication: select / stage</w:t>
            </w:r>
          </w:p>
        </w:tc>
        <w:tc>
          <w:tcPr>
            <w:tcW w:w="1673" w:type="dxa"/>
          </w:tcPr>
          <w:p w14:paraId="2405E278"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r w:rsidR="0028612F" w14:paraId="5B92EBCA" w14:textId="77777777">
        <w:trPr>
          <w:jc w:val="center"/>
        </w:trPr>
        <w:tc>
          <w:tcPr>
            <w:tcW w:w="1673" w:type="dxa"/>
          </w:tcPr>
          <w:p w14:paraId="07AE23B4" w14:textId="77777777" w:rsidR="0028612F" w:rsidRDefault="00000000">
            <w:r>
              <w:t>Publication: compare / impact</w:t>
            </w:r>
          </w:p>
        </w:tc>
        <w:tc>
          <w:tcPr>
            <w:tcW w:w="1673" w:type="dxa"/>
          </w:tcPr>
          <w:p w14:paraId="3E9C63B8"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r w:rsidR="0028612F" w14:paraId="38B1810C" w14:textId="77777777">
        <w:trPr>
          <w:jc w:val="center"/>
        </w:trPr>
        <w:tc>
          <w:tcPr>
            <w:tcW w:w="1673" w:type="dxa"/>
          </w:tcPr>
          <w:p w14:paraId="2E6C887D" w14:textId="77777777" w:rsidR="0028612F" w:rsidRDefault="00000000">
            <w:r>
              <w:t>Publication: validate / build</w:t>
            </w:r>
          </w:p>
        </w:tc>
        <w:tc>
          <w:tcPr>
            <w:tcW w:w="1673" w:type="dxa"/>
          </w:tcPr>
          <w:p w14:paraId="14BCF0AA"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r w:rsidR="0028612F" w14:paraId="08E29520" w14:textId="77777777">
        <w:trPr>
          <w:jc w:val="center"/>
        </w:trPr>
        <w:tc>
          <w:tcPr>
            <w:tcW w:w="1673" w:type="dxa"/>
          </w:tcPr>
          <w:p w14:paraId="0CB0896C" w14:textId="77777777" w:rsidR="0028612F" w:rsidRDefault="00000000">
            <w:r>
              <w:t>Publication: release / activate / restore</w:t>
            </w:r>
          </w:p>
        </w:tc>
        <w:tc>
          <w:tcPr>
            <w:tcW w:w="1673" w:type="dxa"/>
          </w:tcPr>
          <w:p w14:paraId="6B94A276"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r w:rsidR="0028612F" w14:paraId="7D9DAE2F" w14:textId="77777777">
        <w:trPr>
          <w:jc w:val="center"/>
        </w:trPr>
        <w:tc>
          <w:tcPr>
            <w:tcW w:w="1673" w:type="dxa"/>
          </w:tcPr>
          <w:p w14:paraId="777F9E13" w14:textId="77777777" w:rsidR="0028612F" w:rsidRDefault="00000000">
            <w:r>
              <w:t>Validation &amp; Benchmark</w:t>
            </w:r>
          </w:p>
        </w:tc>
        <w:tc>
          <w:tcPr>
            <w:tcW w:w="1673" w:type="dxa"/>
          </w:tcPr>
          <w:p w14:paraId="75E03A9B"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r w:rsidR="0028612F" w14:paraId="794C3D6D" w14:textId="77777777">
        <w:trPr>
          <w:jc w:val="center"/>
        </w:trPr>
        <w:tc>
          <w:tcPr>
            <w:tcW w:w="1673" w:type="dxa"/>
          </w:tcPr>
          <w:p w14:paraId="253032E4" w14:textId="77777777" w:rsidR="0028612F" w:rsidRDefault="00000000">
            <w:r>
              <w:t>Exceptional / recovery states</w:t>
            </w:r>
          </w:p>
        </w:tc>
        <w:tc>
          <w:tcPr>
            <w:tcW w:w="1673" w:type="dxa"/>
          </w:tcPr>
          <w:p w14:paraId="451D2B5F" w14:textId="77777777" w:rsidR="0028612F" w:rsidRDefault="00000000">
            <w:r>
              <w:t>Yes</w:t>
            </w:r>
          </w:p>
        </w:tc>
        <w:tc>
          <w:tcPr>
            <w:tcW w:w="1673" w:type="dxa"/>
          </w:tcPr>
          <w:p>
            <w:r>
              <w:t>Future / Deferred reference</w:t>
            </w:r>
          </w:p>
        </w:tc>
        <w:tc>
          <w:tcPr>
            <w:tcW w:w="1673" w:type="dxa"/>
          </w:tcPr>
          <w:p>
            <w:r>
              <w:t>Deferred beyond V1</w:t>
            </w:r>
          </w:p>
        </w:tc>
        <w:tc>
          <w:tcPr>
            <w:tcW w:w="1673" w:type="dxa"/>
          </w:tcPr>
          <w:p>
            <w:r>
              <w:t>Deferred help/reference</w:t>
            </w:r>
          </w:p>
        </w:tc>
        <w:tc>
          <w:tcPr>
            <w:tcW w:w="1673" w:type="dxa"/>
          </w:tcPr>
          <w:p>
            <w:r>
              <w:t>Not a functional V1 screen</w:t>
            </w:r>
          </w:p>
        </w:tc>
      </w:tr>
    </w:tbl>
    <w:p w14:paraId="7CDD8025" w14:textId="77777777" w:rsidR="0028612F" w:rsidRDefault="00000000">
      <w:r>
        <w:t>Group D defines the V1 Knowledge Graph Explorer and protected read-only/prototype Administration baseline. Figures 20–25 are retained as Future/Deferred design references only. Typed active V1 interfaces are resolved in SEQ-04; persistence remains SEQ-09 and security remains SEQ-10.</w:t>
      </w:r>
    </w:p>
    <w:p w14:paraId="588A0DE4" w14:textId="77777777" w:rsidR="0028612F" w:rsidRDefault="00000000">
      <w:r>
        <w:br w:type="page"/>
      </w:r>
    </w:p>
    <w:p w14:paraId="4343C6CF" w14:textId="136B15C6" w:rsidR="0028612F" w:rsidRDefault="00000000">
      <w:pPr>
        <w:pStyle w:val="Heading1"/>
      </w:pPr>
      <w:r>
        <w:lastRenderedPageBreak/>
        <w:t>1</w:t>
      </w:r>
      <w:r w:rsidR="003F2EA7">
        <w:t>6</w:t>
      </w:r>
      <w:r>
        <w:t>. Group E — cross-cutting requirements and end-to-end flows</w:t>
      </w:r>
    </w:p>
    <w:p w14:paraId="1A2ECB05" w14:textId="77777777" w:rsidR="0028612F" w:rsidRDefault="00000000">
      <w:r>
        <w:t>Group E defines cross-cutting requirements that apply across the existing Groups A–D screens. It standardizes common state, accessibility and responsive behavior and documents end-to-end journeys for implementation and QA traceability. The flow diagrams in this section are specification views and are not additional application screens.</w:t>
      </w:r>
    </w:p>
    <w:p w14:paraId="102F2DCD" w14:textId="3AA5992C" w:rsidR="0028612F" w:rsidRDefault="00000000">
      <w:pPr>
        <w:pStyle w:val="Heading2"/>
      </w:pPr>
      <w:r>
        <w:t>1</w:t>
      </w:r>
      <w:r w:rsidR="003F2EA7">
        <w:t>6</w:t>
      </w:r>
      <w:r>
        <w:t>.1 Cross-cutting requirements</w:t>
      </w:r>
    </w:p>
    <w:tbl>
      <w:tblPr>
        <w:tblStyle w:val="TableGrid"/>
        <w:tblW w:w="0" w:type="auto"/>
        <w:jc w:val="center"/>
        <w:tblLook w:val="04A0" w:firstRow="1" w:lastRow="0" w:firstColumn="1" w:lastColumn="0" w:noHBand="0" w:noVBand="1"/>
      </w:tblPr>
      <w:tblGrid>
        <w:gridCol w:w="2509"/>
        <w:gridCol w:w="2509"/>
        <w:gridCol w:w="2509"/>
        <w:gridCol w:w="2509"/>
      </w:tblGrid>
      <w:tr w:rsidR="0028612F" w14:paraId="324553F2" w14:textId="77777777">
        <w:trPr>
          <w:tblHeader/>
          <w:jc w:val="center"/>
        </w:trPr>
        <w:tc>
          <w:tcPr>
            <w:tcW w:w="2509" w:type="dxa"/>
            <w:shd w:val="clear" w:color="auto" w:fill="2F5D8C"/>
          </w:tcPr>
          <w:p w14:paraId="7CFCC0AD" w14:textId="77777777" w:rsidR="0028612F" w:rsidRDefault="00000000">
            <w:r>
              <w:t>Requirement</w:t>
            </w:r>
          </w:p>
        </w:tc>
        <w:tc>
          <w:tcPr>
            <w:tcW w:w="2509" w:type="dxa"/>
            <w:shd w:val="clear" w:color="auto" w:fill="2F5D8C"/>
          </w:tcPr>
          <w:p w14:paraId="07789753" w14:textId="77777777" w:rsidR="0028612F" w:rsidRDefault="00000000">
            <w:r>
              <w:t>Area</w:t>
            </w:r>
          </w:p>
        </w:tc>
        <w:tc>
          <w:tcPr>
            <w:tcW w:w="2509" w:type="dxa"/>
            <w:shd w:val="clear" w:color="auto" w:fill="2F5D8C"/>
          </w:tcPr>
          <w:p w14:paraId="385202FA" w14:textId="77777777" w:rsidR="0028612F" w:rsidRDefault="00000000">
            <w:r>
              <w:t>Specification</w:t>
            </w:r>
          </w:p>
        </w:tc>
        <w:tc>
          <w:tcPr>
            <w:tcW w:w="2509" w:type="dxa"/>
            <w:shd w:val="clear" w:color="auto" w:fill="2F5D8C"/>
          </w:tcPr>
          <w:p w14:paraId="3D48F0A9" w14:textId="77777777" w:rsidR="0028612F" w:rsidRDefault="00000000">
            <w:r>
              <w:t>Status</w:t>
            </w:r>
          </w:p>
        </w:tc>
      </w:tr>
      <w:tr w:rsidR="0028612F" w14:paraId="614AED27" w14:textId="77777777">
        <w:trPr>
          <w:jc w:val="center"/>
        </w:trPr>
        <w:tc>
          <w:tcPr>
            <w:tcW w:w="2509" w:type="dxa"/>
          </w:tcPr>
          <w:p w14:paraId="28B22882" w14:textId="77777777" w:rsidR="0028612F" w:rsidRDefault="00000000">
            <w:r>
              <w:t>E-01</w:t>
            </w:r>
          </w:p>
        </w:tc>
        <w:tc>
          <w:tcPr>
            <w:tcW w:w="2509" w:type="dxa"/>
          </w:tcPr>
          <w:p w14:paraId="55C8C28A" w14:textId="77777777" w:rsidR="0028612F" w:rsidRDefault="00000000">
            <w:r>
              <w:t>Educator identifier display</w:t>
            </w:r>
          </w:p>
        </w:tc>
        <w:tc>
          <w:tcPr>
            <w:tcW w:w="2509" w:type="dxa"/>
          </w:tcPr>
          <w:p w14:paraId="11DC14A2" w14:textId="77777777" w:rsidR="0028612F" w:rsidRDefault="00000000">
            <w:r>
              <w:t>Normal educator-facing screens show readable labels/types; canonical IDs remain internal and may appear only in advanced audit or administration detail.</w:t>
            </w:r>
          </w:p>
        </w:tc>
        <w:tc>
          <w:tcPr>
            <w:tcW w:w="2509" w:type="dxa"/>
          </w:tcPr>
          <w:p w14:paraId="43103EED" w14:textId="77777777" w:rsidR="0028612F" w:rsidRDefault="00000000">
            <w:r>
              <w:t>Defined</w:t>
            </w:r>
          </w:p>
        </w:tc>
      </w:tr>
      <w:tr w:rsidR="0028612F" w14:paraId="15575FB0" w14:textId="77777777">
        <w:trPr>
          <w:jc w:val="center"/>
        </w:trPr>
        <w:tc>
          <w:tcPr>
            <w:tcW w:w="2509" w:type="dxa"/>
          </w:tcPr>
          <w:p w14:paraId="1278CFF5" w14:textId="77777777" w:rsidR="0028612F" w:rsidRDefault="00000000">
            <w:r>
              <w:t>E-02</w:t>
            </w:r>
          </w:p>
        </w:tc>
        <w:tc>
          <w:tcPr>
            <w:tcW w:w="2509" w:type="dxa"/>
          </w:tcPr>
          <w:p w14:paraId="3FCE94DD" w14:textId="77777777" w:rsidR="0028612F" w:rsidRDefault="00000000">
            <w:r>
              <w:t>Knowledge Graph relationship direction</w:t>
            </w:r>
          </w:p>
        </w:tc>
        <w:tc>
          <w:tcPr>
            <w:tcW w:w="2509" w:type="dxa"/>
          </w:tcPr>
          <w:p w14:paraId="7331B83A" w14:textId="77777777" w:rsidR="0028612F" w:rsidRDefault="00000000">
            <w:r>
              <w:t>Selected entity detail separates Incoming and Outgoing connections or shows the complete source —RELATIONSHIP→ target sequence.</w:t>
            </w:r>
          </w:p>
        </w:tc>
        <w:tc>
          <w:tcPr>
            <w:tcW w:w="2509" w:type="dxa"/>
          </w:tcPr>
          <w:p w14:paraId="55757005" w14:textId="77777777" w:rsidR="0028612F" w:rsidRDefault="00000000">
            <w:r>
              <w:t>Defined</w:t>
            </w:r>
          </w:p>
        </w:tc>
      </w:tr>
      <w:tr w:rsidR="0028612F" w14:paraId="16E35C08" w14:textId="77777777">
        <w:trPr>
          <w:jc w:val="center"/>
        </w:trPr>
        <w:tc>
          <w:tcPr>
            <w:tcW w:w="2509" w:type="dxa"/>
          </w:tcPr>
          <w:p w14:paraId="53FE9DAE" w14:textId="77777777" w:rsidR="0028612F" w:rsidRDefault="00000000">
            <w:r>
              <w:t>E-03</w:t>
            </w:r>
          </w:p>
        </w:tc>
        <w:tc>
          <w:tcPr>
            <w:tcW w:w="2509" w:type="dxa"/>
          </w:tcPr>
          <w:p w14:paraId="69F405A2" w14:textId="77777777" w:rsidR="0028612F" w:rsidRDefault="00000000">
            <w:r>
              <w:t>Help-content lifecycle</w:t>
            </w:r>
          </w:p>
        </w:tc>
        <w:tc>
          <w:tcPr>
            <w:tcW w:w="2509" w:type="dxa"/>
          </w:tcPr>
          <w:p w14:paraId="5189077E" w14:textId="77777777" w:rsidR="0028612F" w:rsidRDefault="00000000">
            <w:r>
              <w:t>Help entries required by the SEQ-03 baseline use the repository's defined review status and version fields.</w:t>
            </w:r>
          </w:p>
        </w:tc>
        <w:tc>
          <w:tcPr>
            <w:tcW w:w="2509" w:type="dxa"/>
          </w:tcPr>
          <w:p w14:paraId="10F15F58" w14:textId="77777777" w:rsidR="0028612F" w:rsidRDefault="00000000">
            <w:r>
              <w:t>Defined</w:t>
            </w:r>
          </w:p>
        </w:tc>
      </w:tr>
      <w:tr w:rsidR="0028612F" w14:paraId="5116107E" w14:textId="77777777">
        <w:trPr>
          <w:jc w:val="center"/>
        </w:trPr>
        <w:tc>
          <w:tcPr>
            <w:tcW w:w="2509" w:type="dxa"/>
          </w:tcPr>
          <w:p w14:paraId="2B4E6710" w14:textId="77777777" w:rsidR="0028612F" w:rsidRDefault="00000000">
            <w:r>
              <w:t>E-04</w:t>
            </w:r>
          </w:p>
        </w:tc>
        <w:tc>
          <w:tcPr>
            <w:tcW w:w="2509" w:type="dxa"/>
          </w:tcPr>
          <w:p w14:paraId="79D4A794" w14:textId="77777777" w:rsidR="0028612F" w:rsidRDefault="00000000">
            <w:r>
              <w:t>Primary action naming</w:t>
            </w:r>
          </w:p>
        </w:tc>
        <w:tc>
          <w:tcPr>
            <w:tcW w:w="2509" w:type="dxa"/>
          </w:tcPr>
          <w:p w14:paraId="6E2DBFA4" w14:textId="77777777" w:rsidR="0028612F" w:rsidRDefault="00000000">
            <w:r>
              <w:t>The educator-facing generation action is consistently labelled Generate Recommendation; stable internal keys remain unchanged.</w:t>
            </w:r>
          </w:p>
        </w:tc>
        <w:tc>
          <w:tcPr>
            <w:tcW w:w="2509" w:type="dxa"/>
          </w:tcPr>
          <w:p w14:paraId="6C1DDF8D" w14:textId="77777777" w:rsidR="0028612F" w:rsidRDefault="00000000">
            <w:r>
              <w:t>Defined</w:t>
            </w:r>
          </w:p>
        </w:tc>
      </w:tr>
      <w:tr w:rsidR="0028612F" w14:paraId="6D110C2B" w14:textId="77777777">
        <w:trPr>
          <w:jc w:val="center"/>
        </w:trPr>
        <w:tc>
          <w:tcPr>
            <w:tcW w:w="2509" w:type="dxa"/>
          </w:tcPr>
          <w:p w14:paraId="56839DBE" w14:textId="77777777" w:rsidR="0028612F" w:rsidRDefault="00000000">
            <w:r>
              <w:t>E-05</w:t>
            </w:r>
          </w:p>
        </w:tc>
        <w:tc>
          <w:tcPr>
            <w:tcW w:w="2509" w:type="dxa"/>
          </w:tcPr>
          <w:p w14:paraId="1247786A" w14:textId="77777777" w:rsidR="0028612F" w:rsidRDefault="00000000">
            <w:r>
              <w:t>Common UI states</w:t>
            </w:r>
          </w:p>
        </w:tc>
        <w:tc>
          <w:tcPr>
            <w:tcW w:w="2509" w:type="dxa"/>
          </w:tcPr>
          <w:p w14:paraId="5AE32DAF" w14:textId="77777777" w:rsidR="0028612F" w:rsidRDefault="00000000">
            <w:r>
              <w:t>Processing/Loading, Empty/No Data, Recoverable Error, Blocking Error and Success use consistent cross-cutting behavior.</w:t>
            </w:r>
          </w:p>
        </w:tc>
        <w:tc>
          <w:tcPr>
            <w:tcW w:w="2509" w:type="dxa"/>
          </w:tcPr>
          <w:p w14:paraId="585C6EBC" w14:textId="77777777" w:rsidR="0028612F" w:rsidRDefault="00000000">
            <w:r>
              <w:t>Defined</w:t>
            </w:r>
          </w:p>
        </w:tc>
      </w:tr>
      <w:tr w:rsidR="0028612F" w14:paraId="17850377" w14:textId="77777777">
        <w:trPr>
          <w:jc w:val="center"/>
        </w:trPr>
        <w:tc>
          <w:tcPr>
            <w:tcW w:w="2509" w:type="dxa"/>
          </w:tcPr>
          <w:p w14:paraId="420CC0B6" w14:textId="77777777" w:rsidR="0028612F" w:rsidRDefault="00000000">
            <w:r>
              <w:t>E-06</w:t>
            </w:r>
          </w:p>
        </w:tc>
        <w:tc>
          <w:tcPr>
            <w:tcW w:w="2509" w:type="dxa"/>
          </w:tcPr>
          <w:p w14:paraId="7E49DFF4" w14:textId="77777777" w:rsidR="0028612F" w:rsidRDefault="00000000">
            <w:r>
              <w:t>Accessibility and responsive behavior</w:t>
            </w:r>
          </w:p>
        </w:tc>
        <w:tc>
          <w:tcPr>
            <w:tcW w:w="2509" w:type="dxa"/>
          </w:tcPr>
          <w:p w14:paraId="73218BAC" w14:textId="77777777" w:rsidR="0028612F" w:rsidRDefault="00000000">
            <w:r>
              <w:t>All major screen families follow consistent requirements for keyboard access, visible focus, readable status, text alternatives and narrow-layout behavior.</w:t>
            </w:r>
          </w:p>
        </w:tc>
        <w:tc>
          <w:tcPr>
            <w:tcW w:w="2509" w:type="dxa"/>
          </w:tcPr>
          <w:p w14:paraId="68F8453C" w14:textId="77777777" w:rsidR="0028612F" w:rsidRDefault="00000000">
            <w:r>
              <w:t>Defined</w:t>
            </w:r>
          </w:p>
        </w:tc>
      </w:tr>
      <w:tr w:rsidR="0028612F" w14:paraId="7F0A9869" w14:textId="77777777">
        <w:trPr>
          <w:jc w:val="center"/>
        </w:trPr>
        <w:tc>
          <w:tcPr>
            <w:tcW w:w="2509" w:type="dxa"/>
          </w:tcPr>
          <w:p w14:paraId="64E29896" w14:textId="77777777" w:rsidR="0028612F" w:rsidRDefault="00000000">
            <w:r>
              <w:t>E-07</w:t>
            </w:r>
          </w:p>
        </w:tc>
        <w:tc>
          <w:tcPr>
            <w:tcW w:w="2509" w:type="dxa"/>
          </w:tcPr>
          <w:p w14:paraId="6404A0B6" w14:textId="77777777" w:rsidR="0028612F" w:rsidRDefault="00000000">
            <w:r>
              <w:t>End-to-end flows</w:t>
            </w:r>
          </w:p>
        </w:tc>
        <w:tc>
          <w:tcPr>
            <w:tcW w:w="2509" w:type="dxa"/>
          </w:tcPr>
          <w:p w14:paraId="20964760" w14:textId="77777777" w:rsidR="0028612F" w:rsidRDefault="00000000">
            <w:r>
              <w:t>Four specification flow diagrams document screen transitions and invariants without introducing additional application pages.</w:t>
            </w:r>
          </w:p>
        </w:tc>
        <w:tc>
          <w:tcPr>
            <w:tcW w:w="2509" w:type="dxa"/>
          </w:tcPr>
          <w:p w14:paraId="403CFEDF" w14:textId="77777777" w:rsidR="0028612F" w:rsidRDefault="00000000">
            <w:r>
              <w:t>Defined</w:t>
            </w:r>
          </w:p>
        </w:tc>
      </w:tr>
    </w:tbl>
    <w:p w14:paraId="5485E775" w14:textId="474A91DA" w:rsidR="0028612F" w:rsidRDefault="00000000">
      <w:pPr>
        <w:pStyle w:val="Heading2"/>
        <w:pageBreakBefore/>
      </w:pPr>
      <w:r>
        <w:lastRenderedPageBreak/>
        <w:t>1</w:t>
      </w:r>
      <w:r w:rsidR="003F2EA7">
        <w:t>6</w:t>
      </w:r>
      <w:r>
        <w:t>.2 Common UI state model</w:t>
      </w:r>
    </w:p>
    <w:tbl>
      <w:tblPr>
        <w:tblStyle w:val="TableGrid"/>
        <w:tblW w:w="0" w:type="auto"/>
        <w:jc w:val="center"/>
        <w:tblLook w:val="04A0" w:firstRow="1" w:lastRow="0" w:firstColumn="1" w:lastColumn="0" w:noHBand="0" w:noVBand="1"/>
      </w:tblPr>
      <w:tblGrid>
        <w:gridCol w:w="3346"/>
        <w:gridCol w:w="3346"/>
        <w:gridCol w:w="3346"/>
      </w:tblGrid>
      <w:tr w:rsidR="0028612F" w14:paraId="25DC3718" w14:textId="77777777">
        <w:trPr>
          <w:tblHeader/>
          <w:jc w:val="center"/>
        </w:trPr>
        <w:tc>
          <w:tcPr>
            <w:tcW w:w="3346" w:type="dxa"/>
            <w:shd w:val="clear" w:color="auto" w:fill="2F5D8C"/>
          </w:tcPr>
          <w:p w14:paraId="300D6253" w14:textId="77777777" w:rsidR="0028612F" w:rsidRDefault="00000000">
            <w:r>
              <w:rPr>
                <w:b/>
                <w:color w:val="FFFFFF"/>
                <w:sz w:val="18"/>
              </w:rPr>
              <w:t>State</w:t>
            </w:r>
          </w:p>
        </w:tc>
        <w:tc>
          <w:tcPr>
            <w:tcW w:w="3346" w:type="dxa"/>
            <w:shd w:val="clear" w:color="auto" w:fill="2F5D8C"/>
          </w:tcPr>
          <w:p w14:paraId="0C81D66F" w14:textId="77777777" w:rsidR="0028612F" w:rsidRDefault="00000000">
            <w:r>
              <w:rPr>
                <w:b/>
                <w:color w:val="FFFFFF"/>
                <w:sz w:val="18"/>
              </w:rPr>
              <w:t>UI behavior</w:t>
            </w:r>
          </w:p>
        </w:tc>
        <w:tc>
          <w:tcPr>
            <w:tcW w:w="3346" w:type="dxa"/>
            <w:shd w:val="clear" w:color="auto" w:fill="2F5D8C"/>
          </w:tcPr>
          <w:p w14:paraId="6C0C105A" w14:textId="77777777" w:rsidR="0028612F" w:rsidRDefault="00000000">
            <w:r>
              <w:rPr>
                <w:b/>
                <w:color w:val="FFFFFF"/>
                <w:sz w:val="18"/>
              </w:rPr>
              <w:t>Cross-cutting rule</w:t>
            </w:r>
          </w:p>
        </w:tc>
      </w:tr>
      <w:tr w:rsidR="0028612F" w14:paraId="430AD018" w14:textId="77777777">
        <w:trPr>
          <w:jc w:val="center"/>
        </w:trPr>
        <w:tc>
          <w:tcPr>
            <w:tcW w:w="3346" w:type="dxa"/>
          </w:tcPr>
          <w:p w14:paraId="0C3A6ADD" w14:textId="77777777" w:rsidR="0028612F" w:rsidRDefault="00000000">
            <w:r>
              <w:rPr>
                <w:sz w:val="17"/>
              </w:rPr>
              <w:t>Processing / Loading</w:t>
            </w:r>
          </w:p>
        </w:tc>
        <w:tc>
          <w:tcPr>
            <w:tcW w:w="3346" w:type="dxa"/>
          </w:tcPr>
          <w:p w14:paraId="38225D47" w14:textId="77777777" w:rsidR="0028612F" w:rsidRDefault="00000000">
            <w:r>
              <w:rPr>
                <w:sz w:val="17"/>
              </w:rPr>
              <w:t>Show concise progress feedback and disable the initiating consequential action while its request is processing.</w:t>
            </w:r>
          </w:p>
        </w:tc>
        <w:tc>
          <w:tcPr>
            <w:tcW w:w="3346" w:type="dxa"/>
          </w:tcPr>
          <w:p w14:paraId="19614117" w14:textId="77777777" w:rsidR="0028612F" w:rsidRDefault="00000000">
            <w:r>
              <w:rPr>
                <w:sz w:val="17"/>
              </w:rPr>
              <w:t>Prevent duplicate submission; preserve current context.</w:t>
            </w:r>
          </w:p>
        </w:tc>
      </w:tr>
      <w:tr w:rsidR="0028612F" w14:paraId="02D5F9E9" w14:textId="77777777">
        <w:trPr>
          <w:jc w:val="center"/>
        </w:trPr>
        <w:tc>
          <w:tcPr>
            <w:tcW w:w="3346" w:type="dxa"/>
          </w:tcPr>
          <w:p w14:paraId="10DE002A" w14:textId="77777777" w:rsidR="0028612F" w:rsidRDefault="00000000">
            <w:r>
              <w:rPr>
                <w:sz w:val="17"/>
              </w:rPr>
              <w:t>Empty / No data</w:t>
            </w:r>
          </w:p>
        </w:tc>
        <w:tc>
          <w:tcPr>
            <w:tcW w:w="3346" w:type="dxa"/>
          </w:tcPr>
          <w:p w14:paraId="2FB8FDC3" w14:textId="77777777" w:rsidR="0028612F" w:rsidRDefault="00000000">
            <w:r>
              <w:rPr>
                <w:sz w:val="17"/>
              </w:rPr>
              <w:t>State that no governed data/result is available for the current view or filter.</w:t>
            </w:r>
          </w:p>
        </w:tc>
        <w:tc>
          <w:tcPr>
            <w:tcW w:w="3346" w:type="dxa"/>
          </w:tcPr>
          <w:p w14:paraId="66EBE5A6" w14:textId="77777777" w:rsidR="0028612F" w:rsidRDefault="00000000">
            <w:r>
              <w:rPr>
                <w:sz w:val="17"/>
              </w:rPr>
              <w:t>Provide a clear reset/change-input action when applicable; do not show an unexplained blank region.</w:t>
            </w:r>
          </w:p>
        </w:tc>
      </w:tr>
      <w:tr w:rsidR="0028612F" w14:paraId="0EED5EE6" w14:textId="77777777">
        <w:trPr>
          <w:jc w:val="center"/>
        </w:trPr>
        <w:tc>
          <w:tcPr>
            <w:tcW w:w="3346" w:type="dxa"/>
          </w:tcPr>
          <w:p w14:paraId="65E102A2" w14:textId="77777777" w:rsidR="0028612F" w:rsidRDefault="00000000">
            <w:r>
              <w:rPr>
                <w:sz w:val="17"/>
              </w:rPr>
              <w:t>Recoverable error</w:t>
            </w:r>
          </w:p>
        </w:tc>
        <w:tc>
          <w:tcPr>
            <w:tcW w:w="3346" w:type="dxa"/>
          </w:tcPr>
          <w:p w14:paraId="042EFA64" w14:textId="77777777" w:rsidR="0028612F" w:rsidRDefault="00000000">
            <w:r>
              <w:rPr>
                <w:sz w:val="17"/>
              </w:rPr>
              <w:t>Explain the failed operation in educator/admin language and provide a retry/correction action.</w:t>
            </w:r>
          </w:p>
        </w:tc>
        <w:tc>
          <w:tcPr>
            <w:tcW w:w="3346" w:type="dxa"/>
          </w:tcPr>
          <w:p w14:paraId="19488A46" w14:textId="77777777" w:rsidR="0028612F" w:rsidRDefault="00000000">
            <w:r>
              <w:rPr>
                <w:sz w:val="17"/>
              </w:rPr>
              <w:t>Retain valid entered/selected context whenever safe.</w:t>
            </w:r>
          </w:p>
        </w:tc>
      </w:tr>
      <w:tr w:rsidR="0028612F" w14:paraId="01F6F126" w14:textId="77777777">
        <w:trPr>
          <w:jc w:val="center"/>
        </w:trPr>
        <w:tc>
          <w:tcPr>
            <w:tcW w:w="3346" w:type="dxa"/>
          </w:tcPr>
          <w:p w14:paraId="435E4B43" w14:textId="77777777" w:rsidR="0028612F" w:rsidRDefault="00000000">
            <w:r>
              <w:rPr>
                <w:sz w:val="17"/>
              </w:rPr>
              <w:t>Blocking error</w:t>
            </w:r>
          </w:p>
        </w:tc>
        <w:tc>
          <w:tcPr>
            <w:tcW w:w="3346" w:type="dxa"/>
          </w:tcPr>
          <w:p w14:paraId="137A1B8A" w14:textId="77777777" w:rsidR="0028612F" w:rsidRDefault="00000000">
            <w:r>
              <w:rPr>
                <w:sz w:val="17"/>
              </w:rPr>
              <w:t>Explain why the next consequential action is unavailable.</w:t>
            </w:r>
          </w:p>
        </w:tc>
        <w:tc>
          <w:tcPr>
            <w:tcW w:w="3346" w:type="dxa"/>
          </w:tcPr>
          <w:p w14:paraId="4E7F3A93" w14:textId="77777777" w:rsidR="0028612F" w:rsidRDefault="00000000">
            <w:r>
              <w:rPr>
                <w:sz w:val="17"/>
              </w:rPr>
              <w:t>Disable the blocked action and identify what must be corrected or reviewed.</w:t>
            </w:r>
          </w:p>
        </w:tc>
      </w:tr>
      <w:tr w:rsidR="0028612F" w14:paraId="3769C048" w14:textId="77777777">
        <w:trPr>
          <w:jc w:val="center"/>
        </w:trPr>
        <w:tc>
          <w:tcPr>
            <w:tcW w:w="3346" w:type="dxa"/>
          </w:tcPr>
          <w:p w14:paraId="798DE6D0" w14:textId="77777777" w:rsidR="0028612F" w:rsidRDefault="00000000">
            <w:r>
              <w:rPr>
                <w:sz w:val="17"/>
              </w:rPr>
              <w:t>Success</w:t>
            </w:r>
          </w:p>
        </w:tc>
        <w:tc>
          <w:tcPr>
            <w:tcW w:w="3346" w:type="dxa"/>
          </w:tcPr>
          <w:p w14:paraId="53DCB99E" w14:textId="77777777" w:rsidR="0028612F" w:rsidRDefault="00000000">
            <w:r>
              <w:rPr>
                <w:sz w:val="17"/>
              </w:rPr>
              <w:t>Confirm the completed state and expose the next normal action.</w:t>
            </w:r>
          </w:p>
        </w:tc>
        <w:tc>
          <w:tcPr>
            <w:tcW w:w="3346" w:type="dxa"/>
          </w:tcPr>
          <w:p w14:paraId="55C9BD23" w14:textId="77777777" w:rsidR="0028612F" w:rsidRDefault="00000000">
            <w:r>
              <w:rPr>
                <w:sz w:val="17"/>
              </w:rPr>
              <w:t>Do not infer PASS/success when required validation or evidence is unavailable/unrun.</w:t>
            </w:r>
          </w:p>
        </w:tc>
      </w:tr>
    </w:tbl>
    <w:p w14:paraId="6F025874" w14:textId="77777777" w:rsidR="0028612F" w:rsidRDefault="00000000">
      <w:r>
        <w:br w:type="page"/>
      </w:r>
    </w:p>
    <w:p w14:paraId="48085339" w14:textId="7324C6F9" w:rsidR="0028612F" w:rsidRDefault="00000000">
      <w:pPr>
        <w:pStyle w:val="Heading2"/>
      </w:pPr>
      <w:r>
        <w:lastRenderedPageBreak/>
        <w:t>1</w:t>
      </w:r>
      <w:r w:rsidR="003F2EA7">
        <w:t>6</w:t>
      </w:r>
      <w:r>
        <w:t>.3 Educator normal journey</w:t>
      </w:r>
    </w:p>
    <w:p w14:paraId="026D9FEE" w14:textId="77777777" w:rsidR="0028612F" w:rsidRDefault="00000000">
      <w:pPr>
        <w:jc w:val="center"/>
      </w:pPr>
      <w:r>
        <w:drawing>
          <wp:inline xmlns:a="http://schemas.openxmlformats.org/drawingml/2006/main" xmlns:pic="http://schemas.openxmlformats.org/drawingml/2006/picture">
            <wp:extent cx="6126480" cy="3588367"/>
            <wp:docPr id="46" name="Picture 46"/>
            <wp:cNvGraphicFramePr>
              <a:graphicFrameLocks noChangeAspect="1"/>
            </wp:cNvGraphicFramePr>
            <a:graphic>
              <a:graphicData uri="http://schemas.openxmlformats.org/drawingml/2006/picture">
                <pic:pic>
                  <pic:nvPicPr>
                    <pic:cNvPr id="0" name="figure26_normal_journey_v03.png"/>
                    <pic:cNvPicPr/>
                  </pic:nvPicPr>
                  <pic:blipFill>
                    <a:blip r:embed="rId43"/>
                    <a:stretch>
                      <a:fillRect/>
                    </a:stretch>
                  </pic:blipFill>
                  <pic:spPr>
                    <a:xfrm>
                      <a:off x="0" y="0"/>
                      <a:ext cx="6126480" cy="3588367"/>
                    </a:xfrm>
                    <a:prstGeom prst="rect"/>
                  </pic:spPr>
                </pic:pic>
              </a:graphicData>
            </a:graphic>
          </wp:inline>
        </w:drawing>
      </w:r>
    </w:p>
    <w:p w14:paraId="429D285B" w14:textId="77777777" w:rsidR="0028612F" w:rsidRDefault="00000000">
      <w:pPr>
        <w:jc w:val="center"/>
      </w:pPr>
      <w:r>
        <w:rPr>
          <w:b/>
          <w:color w:val="2F5D8C"/>
          <w:sz w:val="18"/>
        </w:rPr>
        <w:t>Figure 26. Group E documentation flow — educator normal journey</w:t>
      </w:r>
    </w:p>
    <w:p w14:paraId="2221FC10" w14:textId="77777777" w:rsidR="0028612F" w:rsidRDefault="00000000">
      <w:r>
        <w:t>This flow documents the Home → Curriculum → Application Context → Teaching Context → Review/Generate → Recommendation Result → Educator Kit → PDF Export journey. It is an end-to-end specification view rather than an additional horizontal workflow screen. Why this recommendation? remains a secondary explainability action. The normal Kit view and PDF both read the same immutable EducatorKitSnapshot; downloadable HTML and Excel are deferred beyond V1.</w:t>
      </w:r>
    </w:p>
    <w:p w14:paraId="0CCFA37E" w14:textId="77777777" w:rsidR="0028612F" w:rsidRDefault="00000000">
      <w:r>
        <w:br w:type="page"/>
      </w:r>
    </w:p>
    <w:p w14:paraId="14BFDCA9" w14:textId="38D413C0" w:rsidR="0028612F" w:rsidRDefault="00000000">
      <w:pPr>
        <w:pStyle w:val="Heading2"/>
      </w:pPr>
      <w:r>
        <w:lastRenderedPageBreak/>
        <w:t>1</w:t>
      </w:r>
      <w:r w:rsidR="003F2EA7">
        <w:t>6</w:t>
      </w:r>
      <w:r>
        <w:t>.4 Educator exception and abstention journey</w:t>
      </w:r>
    </w:p>
    <w:p w14:paraId="1F81089A" w14:textId="77777777" w:rsidR="0028612F" w:rsidRDefault="00000000">
      <w:pPr>
        <w:jc w:val="center"/>
      </w:pPr>
      <w:r>
        <w:rPr>
          <w:noProof/>
        </w:rPr>
        <w:drawing>
          <wp:inline distT="0" distB="0" distL="0" distR="0" wp14:anchorId="5DC2089F" wp14:editId="77D19260">
            <wp:extent cx="6537960" cy="3677602"/>
            <wp:effectExtent l="0" t="0" r="0" b="0"/>
            <wp:docPr id="39" name="Picture 39" descr="Figure 27. Group E documentation flow — educator exception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_Flow_02_Educator_Exception_Journey.png"/>
                    <pic:cNvPicPr/>
                  </pic:nvPicPr>
                  <pic:blipFill>
                    <a:blip r:embed="rId33"/>
                    <a:stretch>
                      <a:fillRect/>
                    </a:stretch>
                  </pic:blipFill>
                  <pic:spPr>
                    <a:xfrm>
                      <a:off x="0" y="0"/>
                      <a:ext cx="6537960" cy="3677602"/>
                    </a:xfrm>
                    <a:prstGeom prst="rect">
                      <a:avLst/>
                    </a:prstGeom>
                  </pic:spPr>
                </pic:pic>
              </a:graphicData>
            </a:graphic>
          </wp:inline>
        </w:drawing>
      </w:r>
    </w:p>
    <w:p w14:paraId="3433C12E" w14:textId="77777777" w:rsidR="0028612F" w:rsidRDefault="00000000">
      <w:pPr>
        <w:jc w:val="center"/>
      </w:pPr>
      <w:r>
        <w:rPr>
          <w:b/>
          <w:color w:val="2F5D8C"/>
          <w:sz w:val="18"/>
        </w:rPr>
        <w:t>Figure 27. Group E documentation flow — educator exception journey</w:t>
      </w:r>
    </w:p>
    <w:p w14:paraId="4086D542" w14:textId="77777777" w:rsidR="0028612F" w:rsidRDefault="00000000">
      <w:r>
        <w:t>This flow documents Application Context required, curriculum/context mismatch, no defensible sustainability mechanism, insufficient evidence and successful recommendation routing. The interface never silently replaces curriculum, forces a sustainability principle or exposes a normal Educator Kit path without a valid recommendation.</w:t>
      </w:r>
    </w:p>
    <w:p w14:paraId="0FB00CC3" w14:textId="77777777" w:rsidR="0028612F" w:rsidRDefault="00000000">
      <w:r>
        <w:br w:type="page"/>
      </w:r>
    </w:p>
    <w:p w14:paraId="6FE648C3" w14:textId="03D38720" w:rsidR="0028612F" w:rsidRDefault="00000000">
      <w:pPr>
        <w:pStyle w:val="Heading2"/>
      </w:pPr>
      <w:r>
        <w:lastRenderedPageBreak/>
        <w:t>1</w:t>
      </w:r>
      <w:r w:rsidR="003F2EA7">
        <w:t>6</w:t>
      </w:r>
      <w:r>
        <w:t>.5 Knowledge Graph exploration journey</w:t>
      </w:r>
    </w:p>
    <w:p w14:paraId="70825C52" w14:textId="77777777" w:rsidR="0028612F" w:rsidRDefault="00000000">
      <w:pPr>
        <w:jc w:val="center"/>
      </w:pPr>
      <w:r>
        <w:rPr>
          <w:noProof/>
        </w:rPr>
        <w:drawing>
          <wp:inline distT="0" distB="0" distL="0" distR="0" wp14:anchorId="3DE96C2E" wp14:editId="3EE7EB91">
            <wp:extent cx="6537960" cy="3677602"/>
            <wp:effectExtent l="0" t="0" r="0" b="0"/>
            <wp:docPr id="40" name="Picture 40" descr="Figure 28. Group E documentation flow — Knowledge Graph expl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_Flow_03_Knowledge_Graph_Exploration.png"/>
                    <pic:cNvPicPr/>
                  </pic:nvPicPr>
                  <pic:blipFill>
                    <a:blip r:embed="rId34"/>
                    <a:stretch>
                      <a:fillRect/>
                    </a:stretch>
                  </pic:blipFill>
                  <pic:spPr>
                    <a:xfrm>
                      <a:off x="0" y="0"/>
                      <a:ext cx="6537960" cy="3677602"/>
                    </a:xfrm>
                    <a:prstGeom prst="rect">
                      <a:avLst/>
                    </a:prstGeom>
                  </pic:spPr>
                </pic:pic>
              </a:graphicData>
            </a:graphic>
          </wp:inline>
        </w:drawing>
      </w:r>
    </w:p>
    <w:p w14:paraId="541C9CD1" w14:textId="77777777" w:rsidR="0028612F" w:rsidRDefault="00000000">
      <w:pPr>
        <w:jc w:val="center"/>
      </w:pPr>
      <w:r>
        <w:rPr>
          <w:b/>
          <w:color w:val="2F5D8C"/>
          <w:sz w:val="18"/>
        </w:rPr>
        <w:t>Figure 28. Group E documentation flow — Knowledge Graph exploration</w:t>
      </w:r>
    </w:p>
    <w:p w14:paraId="68B8CE79" w14:textId="77777777" w:rsidR="0028612F" w:rsidRDefault="00000000">
      <w:r>
        <w:t>This flow documents read-only Knowledge Graph exploration independently of recommendation generation. Normal educator-facing detail hides canonical IDs, connection direction is explicit, and path inspection remains a governed read-only view operation.</w:t>
      </w:r>
    </w:p>
    <w:p w14:paraId="14D5DBEA" w14:textId="77777777" w:rsidR="0028612F" w:rsidRDefault="00000000">
      <w:r>
        <w:br w:type="page"/>
      </w:r>
    </w:p>
    <w:p w14:paraId="6B625F52" w14:textId="70B4DA35" w:rsidR="0028612F" w:rsidRDefault="00000000">
      <w:pPr>
        <w:pStyle w:val="Heading2"/>
      </w:pPr>
      <w:r>
        <w:t>16.6 Future / Deferred administrator release journey</w:t>
      </w:r>
      <w:r w:rsidR="003F2EA7"/>
      <w:r/>
    </w:p>
    <w:p w14:paraId="37EFB949" w14:textId="77777777" w:rsidR="0028612F" w:rsidRDefault="00000000">
      <w:pPr>
        <w:jc w:val="center"/>
      </w:pPr>
      <w:r>
        <w:rPr>
          <w:noProof/>
        </w:rPr>
        <w:drawing>
          <wp:inline distT="0" distB="0" distL="0" distR="0" wp14:anchorId="6244DEC2" wp14:editId="0722A474">
            <wp:extent cx="6537960" cy="3677602"/>
            <wp:effectExtent l="0" t="0" r="0" b="0"/>
            <wp:docPr id="41" name="Picture 41" descr="Figure 29. Group E documentation flow — administrator releas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_Flow_04_Administrator_Release_Journey.png"/>
                    <pic:cNvPicPr/>
                  </pic:nvPicPr>
                  <pic:blipFill>
                    <a:blip r:embed="rId35"/>
                    <a:stretch>
                      <a:fillRect/>
                    </a:stretch>
                  </pic:blipFill>
                  <pic:spPr>
                    <a:xfrm>
                      <a:off x="0" y="0"/>
                      <a:ext cx="6537960" cy="3677602"/>
                    </a:xfrm>
                    <a:prstGeom prst="rect">
                      <a:avLst/>
                    </a:prstGeom>
                  </pic:spPr>
                </pic:pic>
              </a:graphicData>
            </a:graphic>
          </wp:inline>
        </w:drawing>
      </w:r>
    </w:p>
    <w:p w14:paraId="02A3FFF6" w14:textId="77777777" w:rsidR="0028612F" w:rsidRDefault="00000000">
      <w:pPr>
        <w:jc w:val="center"/>
      </w:pPr>
      <w:r>
        <w:rPr>
          <w:b/>
          <w:color w:val="2F5D8C"/>
          <w:sz w:val="18"/>
        </w:rPr>
        <w:t>Figure 29. Group E documentation flow — future/deferred administrator release journey</w:t>
      </w:r>
    </w:p>
    <w:p w14:paraId="689F3D0F" w14:textId="77777777" w:rsidR="0028612F" w:rsidRDefault="00000000">
      <w:r>
        <w:t>This flow is retained as a future-state design reference for a later Administration lifecycle. It is not a functional V1 journey. System V1 uses existing curated repositories and may expose only protected static/read-only/prototype administration; staging, build, publish, activation/restore and benchmark execution are deferred.</w:t>
      </w:r>
    </w:p>
    <w:p w14:paraId="3FF6473C" w14:textId="32801E92" w:rsidR="0028612F" w:rsidRDefault="00000000">
      <w:pPr>
        <w:pStyle w:val="Heading2"/>
      </w:pPr>
      <w:r>
        <w:t>1</w:t>
      </w:r>
      <w:r w:rsidR="003F2EA7">
        <w:t>6</w:t>
      </w:r>
      <w:r>
        <w:t>.7 Final accessibility and responsive acceptance matrix</w:t>
      </w:r>
    </w:p>
    <w:tbl>
      <w:tblPr>
        <w:tblStyle w:val="TableGrid"/>
        <w:tblW w:w="0" w:type="auto"/>
        <w:jc w:val="center"/>
        <w:tblLook w:val="04A0" w:firstRow="1" w:lastRow="0" w:firstColumn="1" w:lastColumn="0" w:noHBand="0" w:noVBand="1"/>
      </w:tblPr>
      <w:tblGrid>
        <w:gridCol w:w="3346"/>
        <w:gridCol w:w="3346"/>
        <w:gridCol w:w="3346"/>
      </w:tblGrid>
      <w:tr w:rsidR="0028612F" w14:paraId="7547E7B6" w14:textId="77777777">
        <w:trPr>
          <w:tblHeader/>
          <w:jc w:val="center"/>
        </w:trPr>
        <w:tc>
          <w:tcPr>
            <w:tcW w:w="3346" w:type="dxa"/>
            <w:shd w:val="clear" w:color="auto" w:fill="2F5D8C"/>
          </w:tcPr>
          <w:p w14:paraId="6617B105" w14:textId="77777777" w:rsidR="0028612F" w:rsidRDefault="00000000">
            <w:r>
              <w:rPr>
                <w:b/>
                <w:color w:val="FFFFFF"/>
                <w:sz w:val="18"/>
              </w:rPr>
              <w:t>Screen family</w:t>
            </w:r>
          </w:p>
        </w:tc>
        <w:tc>
          <w:tcPr>
            <w:tcW w:w="3346" w:type="dxa"/>
            <w:shd w:val="clear" w:color="auto" w:fill="2F5D8C"/>
          </w:tcPr>
          <w:p w14:paraId="35EF000F" w14:textId="77777777" w:rsidR="0028612F" w:rsidRDefault="00000000">
            <w:r>
              <w:rPr>
                <w:b/>
                <w:color w:val="FFFFFF"/>
                <w:sz w:val="18"/>
              </w:rPr>
              <w:t>Accessibility acceptance</w:t>
            </w:r>
          </w:p>
        </w:tc>
        <w:tc>
          <w:tcPr>
            <w:tcW w:w="3346" w:type="dxa"/>
            <w:shd w:val="clear" w:color="auto" w:fill="2F5D8C"/>
          </w:tcPr>
          <w:p w14:paraId="2CE200DD" w14:textId="77777777" w:rsidR="0028612F" w:rsidRDefault="00000000">
            <w:r>
              <w:rPr>
                <w:b/>
                <w:color w:val="FFFFFF"/>
                <w:sz w:val="18"/>
              </w:rPr>
              <w:t>Responsive acceptance</w:t>
            </w:r>
          </w:p>
        </w:tc>
      </w:tr>
      <w:tr w:rsidR="0028612F" w14:paraId="2B98ECE8" w14:textId="77777777">
        <w:trPr>
          <w:jc w:val="center"/>
        </w:trPr>
        <w:tc>
          <w:tcPr>
            <w:tcW w:w="3346" w:type="dxa"/>
          </w:tcPr>
          <w:p w14:paraId="6291319E" w14:textId="77777777" w:rsidR="0028612F" w:rsidRDefault="00000000">
            <w:r>
              <w:rPr>
                <w:sz w:val="17"/>
              </w:rPr>
              <w:t>Home / shell</w:t>
            </w:r>
          </w:p>
        </w:tc>
        <w:tc>
          <w:tcPr>
            <w:tcW w:w="3346" w:type="dxa"/>
          </w:tcPr>
          <w:p w14:paraId="77296804" w14:textId="77777777" w:rsidR="0028612F" w:rsidRDefault="00000000">
            <w:r>
              <w:rPr>
                <w:sz w:val="17"/>
              </w:rPr>
              <w:t>Keyboard-reachable navigation and primary actions; visible focus; concise readable guidance.</w:t>
            </w:r>
          </w:p>
        </w:tc>
        <w:tc>
          <w:tcPr>
            <w:tcW w:w="3346" w:type="dxa"/>
          </w:tcPr>
          <w:p w14:paraId="0A8857B2" w14:textId="77777777" w:rsidR="0028612F" w:rsidRDefault="00000000">
            <w:r>
              <w:rPr>
                <w:sz w:val="17"/>
              </w:rPr>
              <w:t>Cards/columns stack without hiding the primary entry actions.</w:t>
            </w:r>
          </w:p>
        </w:tc>
      </w:tr>
      <w:tr w:rsidR="0028612F" w14:paraId="3064FAFB" w14:textId="77777777">
        <w:trPr>
          <w:jc w:val="center"/>
        </w:trPr>
        <w:tc>
          <w:tcPr>
            <w:tcW w:w="3346" w:type="dxa"/>
          </w:tcPr>
          <w:p w14:paraId="24C53E53" w14:textId="77777777" w:rsidR="0028612F" w:rsidRDefault="00000000">
            <w:r>
              <w:rPr>
                <w:sz w:val="17"/>
              </w:rPr>
              <w:t>Create a Recommendation</w:t>
            </w:r>
          </w:p>
        </w:tc>
        <w:tc>
          <w:tcPr>
            <w:tcW w:w="3346" w:type="dxa"/>
          </w:tcPr>
          <w:p w14:paraId="3DF4B8EA" w14:textId="77777777" w:rsidR="0028612F" w:rsidRDefault="00000000">
            <w:r>
              <w:rPr>
                <w:sz w:val="17"/>
              </w:rPr>
              <w:t>All selections, context controls and Generate Recommendation are keyboard reachable; blocking states are announced/readable.</w:t>
            </w:r>
          </w:p>
        </w:tc>
        <w:tc>
          <w:tcPr>
            <w:tcW w:w="3346" w:type="dxa"/>
          </w:tcPr>
          <w:p w14:paraId="7066BCC6" w14:textId="77777777" w:rsidR="0028612F" w:rsidRDefault="00000000">
            <w:r>
              <w:rPr>
                <w:sz w:val="17"/>
              </w:rPr>
              <w:t>Step content stacks; reviewed values and primary action remain visible without horizontal dependence.</w:t>
            </w:r>
          </w:p>
        </w:tc>
      </w:tr>
      <w:tr w:rsidR="0028612F" w14:paraId="0704D8AF" w14:textId="77777777">
        <w:trPr>
          <w:jc w:val="center"/>
        </w:trPr>
        <w:tc>
          <w:tcPr>
            <w:tcW w:w="3346" w:type="dxa"/>
          </w:tcPr>
          <w:p w14:paraId="2CFD3D2F" w14:textId="77777777" w:rsidR="0028612F" w:rsidRDefault="00000000">
            <w:r>
              <w:rPr>
                <w:sz w:val="17"/>
              </w:rPr>
              <w:t>Recommendation Result / Educator Kit</w:t>
            </w:r>
          </w:p>
        </w:tc>
        <w:tc>
          <w:tcPr>
            <w:tcW w:w="3346" w:type="dxa"/>
          </w:tcPr>
          <w:p w14:paraId="0A21114A" w14:textId="77777777" w:rsidR="0028612F" w:rsidRDefault="00000000">
            <w:r>
              <w:rPr>
                <w:sz w:val="17"/>
              </w:rPr>
              <w:t>Primary result, explainability, Kit sections, source/detail links and exports are keyboard reachable and labelled.</w:t>
            </w:r>
          </w:p>
        </w:tc>
        <w:tc>
          <w:tcPr>
            <w:tcW w:w="3346" w:type="dxa"/>
          </w:tcPr>
          <w:p w14:paraId="31A0F5DC" w14:textId="77777777" w:rsidR="0028612F" w:rsidRDefault="00000000">
            <w:r>
              <w:rPr>
                <w:sz w:val="17"/>
              </w:rPr>
              <w:t>Sections stack vertically; student-facing and educator-only content remain distinct.</w:t>
            </w:r>
          </w:p>
        </w:tc>
      </w:tr>
      <w:tr w:rsidR="0028612F" w14:paraId="59934B1F" w14:textId="77777777">
        <w:trPr>
          <w:jc w:val="center"/>
        </w:trPr>
        <w:tc>
          <w:tcPr>
            <w:tcW w:w="3346" w:type="dxa"/>
          </w:tcPr>
          <w:p w14:paraId="5FF96A4B" w14:textId="77777777" w:rsidR="0028612F" w:rsidRDefault="00000000">
            <w:r>
              <w:rPr>
                <w:sz w:val="17"/>
              </w:rPr>
              <w:t>Knowledge Graph Explorer</w:t>
            </w:r>
          </w:p>
        </w:tc>
        <w:tc>
          <w:tcPr>
            <w:tcW w:w="3346" w:type="dxa"/>
          </w:tcPr>
          <w:p w14:paraId="7E6FAC57" w14:textId="77777777" w:rsidR="0028612F" w:rsidRDefault="00000000">
            <w:r>
              <w:rPr>
                <w:sz w:val="17"/>
              </w:rPr>
              <w:t>Graph has readable labels, explicit arrow direction, textual entity/relationship/path detail and View as list; no color-only meaning.</w:t>
            </w:r>
          </w:p>
        </w:tc>
        <w:tc>
          <w:tcPr>
            <w:tcW w:w="3346" w:type="dxa"/>
          </w:tcPr>
          <w:p w14:paraId="1D33716E" w14:textId="77777777" w:rsidR="0028612F" w:rsidRDefault="00000000">
            <w:r>
              <w:rPr>
                <w:sz w:val="17"/>
              </w:rPr>
              <w:t>Desktop/laptop canvas is primary; inspector may move below graph and manipulation may reduce while textual inspection remains available.</w:t>
            </w:r>
          </w:p>
        </w:tc>
      </w:tr>
      <w:tr w:rsidR="0028612F" w14:paraId="57FEB176" w14:textId="77777777">
        <w:trPr>
          <w:jc w:val="center"/>
        </w:trPr>
        <w:tc>
          <w:tcPr>
            <w:tcW w:w="3346" w:type="dxa"/>
          </w:tcPr>
          <w:p w14:paraId="02B5CD04" w14:textId="77777777" w:rsidR="0028612F" w:rsidRDefault="00000000">
            <w:r>
              <w:rPr>
                <w:sz w:val="17"/>
              </w:rPr>
              <w:t>Administration</w:t>
            </w:r>
          </w:p>
        </w:tc>
        <w:tc>
          <w:tcPr>
            <w:tcW w:w="3346" w:type="dxa"/>
          </w:tcPr>
          <w:p w14:paraId="1386C362" w14:textId="77777777" w:rsidR="0028612F" w:rsidRDefault="00000000">
            <w:r>
              <w:rPr>
                <w:sz w:val="17"/>
              </w:rPr>
              <w:t>Protected content is not rendered before authorization; statuses/actions are text-labelled and keyboard reachable.</w:t>
            </w:r>
          </w:p>
        </w:tc>
        <w:tc>
          <w:tcPr>
            <w:tcW w:w="3346" w:type="dxa"/>
          </w:tcPr>
          <w:p w14:paraId="34025189" w14:textId="77777777" w:rsidR="0028612F" w:rsidRDefault="00000000">
            <w:r>
              <w:rPr>
                <w:sz w:val="17"/>
              </w:rPr>
              <w:t>Operational tables/steppers remain readable with stacking/controlled scrolling; consequential action labels remain contained.</w:t>
            </w:r>
          </w:p>
        </w:tc>
      </w:tr>
    </w:tbl>
    <w:p w14:paraId="60EADAA6" w14:textId="3B625DB7" w:rsidR="0028612F" w:rsidRDefault="00000000">
      <w:pPr>
        <w:pStyle w:val="Heading2"/>
      </w:pPr>
      <w:r>
        <w:t>1</w:t>
      </w:r>
      <w:r w:rsidR="003F2EA7">
        <w:t>6</w:t>
      </w:r>
      <w:r>
        <w:t>.8 Cross-artifact synchronization and design baseline</w:t>
      </w:r>
    </w:p>
    <w:p w14:paraId="2CD309E4" w14:textId="77777777" w:rsidR="0028612F" w:rsidRDefault="00000000">
      <w:pPr>
        <w:pStyle w:val="ListBullet"/>
      </w:pPr>
      <w:r>
        <w:t>UI_Design_v0.3.docx, UI_Foundation_Decisions_v0.3.xlsx, UI_Data_Binding_Matrix_v0.3.xlsx and UI_Help_Content_Repository_v0.3.xlsx form the post-SEQ-04 reconciled SEQ-03 artifact set. The original v0.2 set remains the historical SEQ-03 baseline.</w:t>
      </w:r>
    </w:p>
    <w:p w14:paraId="372F45C6" w14:textId="77777777" w:rsidR="0028612F" w:rsidRDefault="00000000">
      <w:pPr>
        <w:pStyle w:val="ListBullet"/>
      </w:pPr>
      <w:r>
        <w:t>Group E decisions E-01–E-10 define the cross-cutting rules; no Group E runtime screen or persistence object is introduced.</w:t>
      </w:r>
    </w:p>
    <w:p w14:paraId="2B947D85" w14:textId="77777777" w:rsidR="0028612F" w:rsidRDefault="00000000">
      <w:pPr>
        <w:pStyle w:val="ListBullet"/>
      </w:pPr>
      <w:r>
        <w:t>Every major application screen/state remains governed by the same completeness rule: wireframe/behavior, states/errors, data binding, help binding and acceptance criteria must agree.</w:t>
      </w:r>
    </w:p>
    <w:p w14:paraId="7AA020D1" w14:textId="77777777" w:rsidR="0028612F" w:rsidRDefault="00000000">
      <w:pPr>
        <w:pStyle w:val="ListBullet"/>
      </w:pPr>
      <w:r>
        <w:t>Typed V1 request/response contracts are resolved in SEQ-04; operational persistence remains SEQ-09; upload/security controls remain SEQ-10. Deferred administration lifecycle material does not imply V1 implementation.</w:t>
      </w:r>
    </w:p>
    <w:p w14:paraId="6C17F965" w14:textId="77777777" w:rsidR="0028612F" w:rsidRDefault="00000000">
      <w:pPr>
        <w:pStyle w:val="ListBullet"/>
      </w:pPr>
      <w:r>
        <w:t>The reconciled SEQ-03 UI baseline comprises Groups A–E with SEQ-04 supersessions applied. Implementation should use this v0.3 set together with Technical_Interface_Design_v0.1 and Interface_Contract_Registry_v0.1.</w:t>
      </w:r>
    </w:p>
    <w:sectPr w:rsidR="0028612F">
      <w:headerReference w:type="default" r:id="rId36"/>
      <w:footerReference w:type="default" r:id="rId37"/>
      <w:pgSz w:w="11909" w:h="16834"/>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DFC0" w14:textId="77777777" w:rsidR="008E5AC4" w:rsidRDefault="008E5AC4">
      <w:pPr>
        <w:spacing w:after="0" w:line="240" w:lineRule="auto"/>
      </w:pPr>
      <w:r>
        <w:separator/>
      </w:r>
    </w:p>
  </w:endnote>
  <w:endnote w:type="continuationSeparator" w:id="0">
    <w:p w14:paraId="4B9E7C4A" w14:textId="77777777" w:rsidR="008E5AC4" w:rsidRDefault="008E5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818C" w14:textId="46F6D2BD" w:rsidR="0028612F" w:rsidRDefault="0028612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7DF9" w14:textId="77777777" w:rsidR="008E5AC4" w:rsidRDefault="008E5AC4">
      <w:pPr>
        <w:spacing w:after="0" w:line="240" w:lineRule="auto"/>
      </w:pPr>
      <w:r>
        <w:separator/>
      </w:r>
    </w:p>
  </w:footnote>
  <w:footnote w:type="continuationSeparator" w:id="0">
    <w:p w14:paraId="69AD6FBC" w14:textId="77777777" w:rsidR="008E5AC4" w:rsidRDefault="008E5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9774" w14:textId="33DB01A7" w:rsidR="0028612F" w:rsidRDefault="0028612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16417">
    <w:abstractNumId w:val="8"/>
  </w:num>
  <w:num w:numId="2" w16cid:durableId="486821653">
    <w:abstractNumId w:val="6"/>
  </w:num>
  <w:num w:numId="3" w16cid:durableId="1517771707">
    <w:abstractNumId w:val="5"/>
  </w:num>
  <w:num w:numId="4" w16cid:durableId="906568999">
    <w:abstractNumId w:val="4"/>
  </w:num>
  <w:num w:numId="5" w16cid:durableId="432363237">
    <w:abstractNumId w:val="7"/>
  </w:num>
  <w:num w:numId="6" w16cid:durableId="1132820499">
    <w:abstractNumId w:val="3"/>
  </w:num>
  <w:num w:numId="7" w16cid:durableId="864252782">
    <w:abstractNumId w:val="2"/>
  </w:num>
  <w:num w:numId="8" w16cid:durableId="180124144">
    <w:abstractNumId w:val="1"/>
  </w:num>
  <w:num w:numId="9" w16cid:durableId="26596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A90"/>
    <w:rsid w:val="001E58EC"/>
    <w:rsid w:val="0028612F"/>
    <w:rsid w:val="0029639D"/>
    <w:rsid w:val="00326F90"/>
    <w:rsid w:val="003F2EA7"/>
    <w:rsid w:val="008E5A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0BE59"/>
  <w14:defaultImageDpi w14:val="300"/>
  <w15:docId w15:val="{B634F4ED-1607-154E-8CCF-FE8A5E35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D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11042</Words>
  <Characters>62945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Design v0.2</dc:title>
  <dc:subject>SEQ-03 UI Design — Groups A–E</dc:subject>
  <dc:creator/>
  <cp:keywords>user interface; knowledge graph; sustainability; recommendation system</cp:keywords>
  <dc:description/>
  <cp:lastModifiedBy>HH2856</cp:lastModifiedBy>
  <cp:revision>3</cp:revision>
  <dcterms:created xsi:type="dcterms:W3CDTF">2013-12-23T23:15:00Z</dcterms:created>
  <dcterms:modified xsi:type="dcterms:W3CDTF">2026-09-24T15:00:00Z</dcterms:modified>
  <cp:category>System Design</cp:category>
  <cp:contentStatus>Design baseline</cp:contentStatus>
  <cp:version>0.2</cp:version>
</cp:coreProperties>
</file>