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00152" w14:textId="6C342E90" w:rsidR="00E30A75" w:rsidRPr="00F60B66" w:rsidRDefault="00E30A75">
      <w:pPr>
        <w:rPr>
          <w:b/>
          <w:bCs/>
          <w:sz w:val="24"/>
          <w:szCs w:val="24"/>
          <w:lang w:val="en-US"/>
        </w:rPr>
      </w:pPr>
      <w:r w:rsidRPr="00F60B66">
        <w:rPr>
          <w:b/>
          <w:bCs/>
          <w:sz w:val="24"/>
          <w:szCs w:val="24"/>
          <w:highlight w:val="yellow"/>
          <w:lang w:val="en-US"/>
        </w:rPr>
        <w:t>Advanced AIML Model Question Paper Probable Answer</w:t>
      </w:r>
    </w:p>
    <w:p w14:paraId="66097686" w14:textId="77777777" w:rsidR="00E30A75" w:rsidRDefault="00E30A75">
      <w:pPr>
        <w:rPr>
          <w:b/>
          <w:bCs/>
          <w:lang w:val="en-US"/>
        </w:rPr>
      </w:pPr>
    </w:p>
    <w:p w14:paraId="01FBC22F" w14:textId="77777777" w:rsidR="00E30A75" w:rsidRDefault="00E30A75">
      <w:pPr>
        <w:rPr>
          <w:b/>
          <w:bCs/>
          <w:lang w:val="en-US"/>
        </w:rPr>
      </w:pPr>
    </w:p>
    <w:p w14:paraId="55AB65D4" w14:textId="2FA354FC" w:rsidR="00421771" w:rsidRPr="007E14A4" w:rsidRDefault="007E14A4">
      <w:pPr>
        <w:rPr>
          <w:b/>
          <w:bCs/>
          <w:lang w:val="en-US"/>
        </w:rPr>
      </w:pPr>
      <w:r w:rsidRPr="007E14A4">
        <w:rPr>
          <w:b/>
          <w:bCs/>
          <w:lang w:val="en-US"/>
        </w:rPr>
        <w:t>Unit 5</w:t>
      </w:r>
    </w:p>
    <w:p w14:paraId="7983779F" w14:textId="77777777" w:rsidR="00F27F74" w:rsidRDefault="00F27F74" w:rsidP="00F27F74">
      <w:pPr>
        <w:pStyle w:val="Default"/>
        <w:rPr>
          <w:sz w:val="22"/>
          <w:szCs w:val="22"/>
        </w:rPr>
      </w:pPr>
      <w:r w:rsidRPr="00B420B0">
        <w:rPr>
          <w:sz w:val="22"/>
          <w:szCs w:val="22"/>
          <w:highlight w:val="yellow"/>
        </w:rPr>
        <w:t>Q9-A.</w:t>
      </w:r>
    </w:p>
    <w:p w14:paraId="0371614A" w14:textId="77777777" w:rsidR="008D7B1A" w:rsidRDefault="008D7B1A" w:rsidP="00F27F74">
      <w:pPr>
        <w:pStyle w:val="Default"/>
        <w:rPr>
          <w:sz w:val="22"/>
          <w:szCs w:val="22"/>
        </w:rPr>
      </w:pPr>
    </w:p>
    <w:p w14:paraId="52524600" w14:textId="56363B08" w:rsidR="00F27F74" w:rsidRDefault="00F27F74" w:rsidP="00F27F74">
      <w:pPr>
        <w:pStyle w:val="Default"/>
        <w:rPr>
          <w:b/>
          <w:bCs/>
          <w:sz w:val="22"/>
          <w:szCs w:val="22"/>
        </w:rPr>
      </w:pPr>
      <w:r w:rsidRPr="008D7B1A">
        <w:rPr>
          <w:b/>
          <w:bCs/>
          <w:sz w:val="22"/>
          <w:szCs w:val="22"/>
        </w:rPr>
        <w:t xml:space="preserve">You have a user-item rating matrix where User A has rated Items 1, 2, and 3 with values of 5, 3, and 4, respectively. User B has rated Items 1, 3, and 4 with values of 2, 5, and 4, respectively. Using cosine similarity, calculate the similarity score between User A and User B. </w:t>
      </w:r>
    </w:p>
    <w:p w14:paraId="0D795283" w14:textId="77777777" w:rsidR="00EA0494" w:rsidRDefault="00EA0494" w:rsidP="00F27F74">
      <w:pPr>
        <w:pStyle w:val="Default"/>
        <w:rPr>
          <w:b/>
          <w:bCs/>
          <w:sz w:val="22"/>
          <w:szCs w:val="22"/>
        </w:rPr>
      </w:pPr>
    </w:p>
    <w:p w14:paraId="17467821" w14:textId="77777777" w:rsidR="00EA0494" w:rsidRPr="00EA0494" w:rsidRDefault="00EA0494" w:rsidP="00EA0494">
      <w:pPr>
        <w:pStyle w:val="Default"/>
        <w:rPr>
          <w:b/>
          <w:bCs/>
        </w:rPr>
      </w:pPr>
      <w:r w:rsidRPr="00EA0494">
        <w:rPr>
          <w:b/>
          <w:bCs/>
        </w:rPr>
        <w:t>What is Cosine Similarity?</w:t>
      </w:r>
    </w:p>
    <w:p w14:paraId="057B524C" w14:textId="77777777" w:rsidR="00EA0494" w:rsidRPr="00EA0494" w:rsidRDefault="00EA0494" w:rsidP="00EA0494">
      <w:pPr>
        <w:pStyle w:val="Default"/>
        <w:rPr>
          <w:b/>
          <w:bCs/>
        </w:rPr>
      </w:pPr>
      <w:r w:rsidRPr="00EA0494">
        <w:rPr>
          <w:b/>
          <w:bCs/>
        </w:rPr>
        <w:t>Cosine similarity measures the cosine of the angle between two non-zero vectors in a multidimensional space. It evaluates how similar two vectors are irrespective of their magnitude. The formula is:</w:t>
      </w:r>
    </w:p>
    <w:p w14:paraId="170C5748" w14:textId="77777777" w:rsidR="00EA0494" w:rsidRDefault="00EA0494" w:rsidP="00F27F74">
      <w:pPr>
        <w:pStyle w:val="Default"/>
        <w:rPr>
          <w:b/>
          <w:bCs/>
          <w:sz w:val="22"/>
          <w:szCs w:val="22"/>
        </w:rPr>
      </w:pPr>
    </w:p>
    <w:p w14:paraId="62AA6DE9" w14:textId="7B7FF1BF" w:rsidR="00D55701" w:rsidRDefault="004E2D2E" w:rsidP="00F27F74">
      <w:pPr>
        <w:pStyle w:val="Default"/>
        <w:rPr>
          <w:b/>
          <w:bCs/>
          <w:sz w:val="22"/>
          <w:szCs w:val="22"/>
        </w:rPr>
      </w:pPr>
      <w:r w:rsidRPr="004E2D2E">
        <w:rPr>
          <w:b/>
          <w:bCs/>
          <w:sz w:val="22"/>
          <w:szCs w:val="22"/>
        </w:rPr>
        <w:drawing>
          <wp:inline distT="0" distB="0" distL="0" distR="0" wp14:anchorId="766A2EC2" wp14:editId="39D24691">
            <wp:extent cx="5731510" cy="2473325"/>
            <wp:effectExtent l="0" t="0" r="2540" b="3175"/>
            <wp:docPr id="151371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10657" name=""/>
                    <pic:cNvPicPr/>
                  </pic:nvPicPr>
                  <pic:blipFill>
                    <a:blip r:embed="rId5"/>
                    <a:stretch>
                      <a:fillRect/>
                    </a:stretch>
                  </pic:blipFill>
                  <pic:spPr>
                    <a:xfrm>
                      <a:off x="0" y="0"/>
                      <a:ext cx="5731510" cy="2473325"/>
                    </a:xfrm>
                    <a:prstGeom prst="rect">
                      <a:avLst/>
                    </a:prstGeom>
                  </pic:spPr>
                </pic:pic>
              </a:graphicData>
            </a:graphic>
          </wp:inline>
        </w:drawing>
      </w:r>
    </w:p>
    <w:p w14:paraId="777375C5" w14:textId="77777777" w:rsidR="00E535E4" w:rsidRDefault="00E535E4" w:rsidP="00F27F74">
      <w:pPr>
        <w:pStyle w:val="Default"/>
        <w:rPr>
          <w:b/>
          <w:bCs/>
          <w:sz w:val="22"/>
          <w:szCs w:val="22"/>
        </w:rPr>
      </w:pPr>
    </w:p>
    <w:p w14:paraId="3AFBA5EF" w14:textId="77777777" w:rsidR="00136BEB" w:rsidRDefault="00136BEB" w:rsidP="00136BEB">
      <w:pPr>
        <w:pStyle w:val="Default"/>
        <w:rPr>
          <w:b/>
          <w:bCs/>
        </w:rPr>
      </w:pPr>
      <w:r w:rsidRPr="00136BEB">
        <w:rPr>
          <w:b/>
          <w:bCs/>
        </w:rPr>
        <w:t>Step-by-Step Calculation</w:t>
      </w:r>
    </w:p>
    <w:p w14:paraId="71839911" w14:textId="77777777" w:rsidR="00355963" w:rsidRPr="00136BEB" w:rsidRDefault="00355963" w:rsidP="00136BEB">
      <w:pPr>
        <w:pStyle w:val="Default"/>
        <w:rPr>
          <w:b/>
          <w:bCs/>
        </w:rPr>
      </w:pPr>
    </w:p>
    <w:p w14:paraId="6319A6FA" w14:textId="77777777" w:rsidR="00136BEB" w:rsidRDefault="00136BEB" w:rsidP="00136BEB">
      <w:pPr>
        <w:pStyle w:val="Default"/>
        <w:rPr>
          <w:b/>
          <w:bCs/>
        </w:rPr>
      </w:pPr>
      <w:r w:rsidRPr="00136BEB">
        <w:rPr>
          <w:b/>
          <w:bCs/>
        </w:rPr>
        <w:t>Step 1: Representing the Ratings as Vectors</w:t>
      </w:r>
    </w:p>
    <w:p w14:paraId="2C5BA8CD" w14:textId="77777777" w:rsidR="00355963" w:rsidRPr="00136BEB" w:rsidRDefault="00355963" w:rsidP="00136BEB">
      <w:pPr>
        <w:pStyle w:val="Default"/>
        <w:rPr>
          <w:b/>
          <w:bCs/>
        </w:rPr>
      </w:pPr>
    </w:p>
    <w:p w14:paraId="6A27A6E6" w14:textId="77777777" w:rsidR="00136BEB" w:rsidRPr="00136BEB" w:rsidRDefault="00136BEB" w:rsidP="00136BEB">
      <w:pPr>
        <w:pStyle w:val="Default"/>
        <w:rPr>
          <w:b/>
          <w:bCs/>
        </w:rPr>
      </w:pPr>
      <w:r w:rsidRPr="00136BEB">
        <w:rPr>
          <w:b/>
          <w:bCs/>
        </w:rPr>
        <w:t>The ratings provided were:</w:t>
      </w:r>
    </w:p>
    <w:p w14:paraId="0E3ABCD8" w14:textId="3C4380B5" w:rsidR="00136BEB" w:rsidRDefault="00136BEB" w:rsidP="00136BEB">
      <w:pPr>
        <w:pStyle w:val="Default"/>
        <w:numPr>
          <w:ilvl w:val="0"/>
          <w:numId w:val="2"/>
        </w:numPr>
        <w:rPr>
          <w:b/>
          <w:bCs/>
        </w:rPr>
      </w:pPr>
      <w:r w:rsidRPr="00136BEB">
        <w:rPr>
          <w:b/>
          <w:bCs/>
        </w:rPr>
        <w:t>User A: Rated Items 1, 2, and 3 as 5, 3, and 4, respectively. Did not rate Item 4. This is represented as [5,3,4,0]</w:t>
      </w:r>
    </w:p>
    <w:p w14:paraId="1001782B" w14:textId="77777777" w:rsidR="00ED7973" w:rsidRPr="00136BEB" w:rsidRDefault="00ED7973" w:rsidP="00ED7973">
      <w:pPr>
        <w:pStyle w:val="Default"/>
        <w:ind w:left="720"/>
        <w:rPr>
          <w:b/>
          <w:bCs/>
        </w:rPr>
      </w:pPr>
    </w:p>
    <w:p w14:paraId="7E6B6489" w14:textId="0D0C02FD" w:rsidR="00136BEB" w:rsidRDefault="00136BEB" w:rsidP="00136BEB">
      <w:pPr>
        <w:pStyle w:val="Default"/>
        <w:numPr>
          <w:ilvl w:val="0"/>
          <w:numId w:val="2"/>
        </w:numPr>
        <w:rPr>
          <w:b/>
          <w:bCs/>
        </w:rPr>
      </w:pPr>
      <w:r w:rsidRPr="00136BEB">
        <w:rPr>
          <w:b/>
          <w:bCs/>
        </w:rPr>
        <w:t>User B: Rated Items 1, 3, and 4 as 2, 5, and 4, respectively. Did not rate Item 2. This is represented as [2,0,5,4]</w:t>
      </w:r>
    </w:p>
    <w:p w14:paraId="32F41F34" w14:textId="77777777" w:rsidR="0084654C" w:rsidRDefault="0084654C" w:rsidP="0084654C">
      <w:pPr>
        <w:pStyle w:val="ListParagraph"/>
        <w:rPr>
          <w:b/>
          <w:bCs/>
        </w:rPr>
      </w:pPr>
    </w:p>
    <w:p w14:paraId="7F13BAD9" w14:textId="53F21AF0" w:rsidR="0084654C" w:rsidRPr="00136BEB" w:rsidRDefault="0084654C" w:rsidP="0084654C">
      <w:pPr>
        <w:pStyle w:val="Default"/>
        <w:rPr>
          <w:b/>
          <w:bCs/>
        </w:rPr>
      </w:pPr>
      <w:r w:rsidRPr="0084654C">
        <w:rPr>
          <w:b/>
          <w:bCs/>
        </w:rPr>
        <w:lastRenderedPageBreak/>
        <w:drawing>
          <wp:inline distT="0" distB="0" distL="0" distR="0" wp14:anchorId="0A004C19" wp14:editId="13E8A410">
            <wp:extent cx="5731510" cy="1492250"/>
            <wp:effectExtent l="0" t="0" r="2540" b="0"/>
            <wp:docPr id="100179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6887" name=""/>
                    <pic:cNvPicPr/>
                  </pic:nvPicPr>
                  <pic:blipFill>
                    <a:blip r:embed="rId6"/>
                    <a:stretch>
                      <a:fillRect/>
                    </a:stretch>
                  </pic:blipFill>
                  <pic:spPr>
                    <a:xfrm>
                      <a:off x="0" y="0"/>
                      <a:ext cx="5731510" cy="1492250"/>
                    </a:xfrm>
                    <a:prstGeom prst="rect">
                      <a:avLst/>
                    </a:prstGeom>
                  </pic:spPr>
                </pic:pic>
              </a:graphicData>
            </a:graphic>
          </wp:inline>
        </w:drawing>
      </w:r>
    </w:p>
    <w:p w14:paraId="19ECD621" w14:textId="77777777" w:rsidR="00E535E4" w:rsidRPr="008D7B1A" w:rsidRDefault="00E535E4" w:rsidP="00F27F74">
      <w:pPr>
        <w:pStyle w:val="Default"/>
        <w:rPr>
          <w:b/>
          <w:bCs/>
          <w:sz w:val="22"/>
          <w:szCs w:val="22"/>
        </w:rPr>
      </w:pPr>
    </w:p>
    <w:p w14:paraId="1D38C477" w14:textId="134EC610" w:rsidR="007E14A4" w:rsidRDefault="00F57F96">
      <w:pPr>
        <w:rPr>
          <w:lang w:val="en-US"/>
        </w:rPr>
      </w:pPr>
      <w:r w:rsidRPr="00F57F96">
        <w:rPr>
          <w:lang w:val="en-US"/>
        </w:rPr>
        <w:drawing>
          <wp:inline distT="0" distB="0" distL="0" distR="0" wp14:anchorId="5011068A" wp14:editId="14219E6D">
            <wp:extent cx="5731510" cy="1953260"/>
            <wp:effectExtent l="0" t="0" r="2540" b="8890"/>
            <wp:docPr id="20406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8567" name=""/>
                    <pic:cNvPicPr/>
                  </pic:nvPicPr>
                  <pic:blipFill>
                    <a:blip r:embed="rId7"/>
                    <a:stretch>
                      <a:fillRect/>
                    </a:stretch>
                  </pic:blipFill>
                  <pic:spPr>
                    <a:xfrm>
                      <a:off x="0" y="0"/>
                      <a:ext cx="5731510" cy="1953260"/>
                    </a:xfrm>
                    <a:prstGeom prst="rect">
                      <a:avLst/>
                    </a:prstGeom>
                  </pic:spPr>
                </pic:pic>
              </a:graphicData>
            </a:graphic>
          </wp:inline>
        </w:drawing>
      </w:r>
    </w:p>
    <w:p w14:paraId="4A78A8BC" w14:textId="77777777" w:rsidR="00617D9A" w:rsidRDefault="00617D9A">
      <w:pPr>
        <w:rPr>
          <w:lang w:val="en-US"/>
        </w:rPr>
      </w:pPr>
    </w:p>
    <w:p w14:paraId="73005923" w14:textId="5F7C8666" w:rsidR="00617D9A" w:rsidRDefault="00617D9A">
      <w:pPr>
        <w:rPr>
          <w:lang w:val="en-US"/>
        </w:rPr>
      </w:pPr>
      <w:r w:rsidRPr="00617D9A">
        <w:rPr>
          <w:lang w:val="en-US"/>
        </w:rPr>
        <w:drawing>
          <wp:inline distT="0" distB="0" distL="0" distR="0" wp14:anchorId="473CEF17" wp14:editId="375A065C">
            <wp:extent cx="5731510" cy="2261235"/>
            <wp:effectExtent l="0" t="0" r="2540" b="5715"/>
            <wp:docPr id="146206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2442" name=""/>
                    <pic:cNvPicPr/>
                  </pic:nvPicPr>
                  <pic:blipFill>
                    <a:blip r:embed="rId8"/>
                    <a:stretch>
                      <a:fillRect/>
                    </a:stretch>
                  </pic:blipFill>
                  <pic:spPr>
                    <a:xfrm>
                      <a:off x="0" y="0"/>
                      <a:ext cx="5731510" cy="2261235"/>
                    </a:xfrm>
                    <a:prstGeom prst="rect">
                      <a:avLst/>
                    </a:prstGeom>
                  </pic:spPr>
                </pic:pic>
              </a:graphicData>
            </a:graphic>
          </wp:inline>
        </w:drawing>
      </w:r>
    </w:p>
    <w:p w14:paraId="4F20FCDB" w14:textId="1E145E35" w:rsidR="00617D9A" w:rsidRDefault="00B703DA">
      <w:pPr>
        <w:rPr>
          <w:lang w:val="en-US"/>
        </w:rPr>
      </w:pPr>
      <w:r w:rsidRPr="00B703DA">
        <w:rPr>
          <w:lang w:val="en-US"/>
        </w:rPr>
        <w:drawing>
          <wp:inline distT="0" distB="0" distL="0" distR="0" wp14:anchorId="0E6ED034" wp14:editId="1D16784E">
            <wp:extent cx="5731510" cy="779145"/>
            <wp:effectExtent l="0" t="0" r="2540" b="1905"/>
            <wp:docPr id="118874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46964" name=""/>
                    <pic:cNvPicPr/>
                  </pic:nvPicPr>
                  <pic:blipFill>
                    <a:blip r:embed="rId9"/>
                    <a:stretch>
                      <a:fillRect/>
                    </a:stretch>
                  </pic:blipFill>
                  <pic:spPr>
                    <a:xfrm>
                      <a:off x="0" y="0"/>
                      <a:ext cx="5731510" cy="779145"/>
                    </a:xfrm>
                    <a:prstGeom prst="rect">
                      <a:avLst/>
                    </a:prstGeom>
                  </pic:spPr>
                </pic:pic>
              </a:graphicData>
            </a:graphic>
          </wp:inline>
        </w:drawing>
      </w:r>
    </w:p>
    <w:p w14:paraId="40661CF8" w14:textId="77777777" w:rsidR="00617D9A" w:rsidRDefault="00617D9A">
      <w:pPr>
        <w:rPr>
          <w:lang w:val="en-US"/>
        </w:rPr>
      </w:pPr>
    </w:p>
    <w:p w14:paraId="17E14724" w14:textId="0213BC65" w:rsidR="00475B2D" w:rsidRDefault="00475B2D" w:rsidP="00475B2D">
      <w:pPr>
        <w:pStyle w:val="Default"/>
        <w:rPr>
          <w:sz w:val="22"/>
          <w:szCs w:val="22"/>
        </w:rPr>
      </w:pPr>
      <w:r w:rsidRPr="00B420B0">
        <w:rPr>
          <w:sz w:val="22"/>
          <w:szCs w:val="22"/>
          <w:highlight w:val="yellow"/>
        </w:rPr>
        <w:t>Q9-</w:t>
      </w:r>
      <w:r>
        <w:rPr>
          <w:sz w:val="22"/>
          <w:szCs w:val="22"/>
          <w:highlight w:val="yellow"/>
        </w:rPr>
        <w:t>B</w:t>
      </w:r>
      <w:r w:rsidRPr="00B420B0">
        <w:rPr>
          <w:sz w:val="22"/>
          <w:szCs w:val="22"/>
          <w:highlight w:val="yellow"/>
        </w:rPr>
        <w:t>.</w:t>
      </w:r>
    </w:p>
    <w:p w14:paraId="5701BA21" w14:textId="0D972CDE" w:rsidR="00B4452A" w:rsidRDefault="000F561E" w:rsidP="00475B2D">
      <w:pPr>
        <w:pStyle w:val="Default"/>
        <w:rPr>
          <w:sz w:val="22"/>
          <w:szCs w:val="22"/>
        </w:rPr>
      </w:pPr>
      <w:r w:rsidRPr="000F561E">
        <w:rPr>
          <w:sz w:val="22"/>
          <w:szCs w:val="22"/>
        </w:rPr>
        <w:lastRenderedPageBreak/>
        <w:drawing>
          <wp:inline distT="0" distB="0" distL="0" distR="0" wp14:anchorId="7BA0F159" wp14:editId="5DFBC60F">
            <wp:extent cx="5731510" cy="2876550"/>
            <wp:effectExtent l="0" t="0" r="2540" b="0"/>
            <wp:docPr id="20092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1715" name=""/>
                    <pic:cNvPicPr/>
                  </pic:nvPicPr>
                  <pic:blipFill>
                    <a:blip r:embed="rId10"/>
                    <a:stretch>
                      <a:fillRect/>
                    </a:stretch>
                  </pic:blipFill>
                  <pic:spPr>
                    <a:xfrm>
                      <a:off x="0" y="0"/>
                      <a:ext cx="5731510" cy="2876550"/>
                    </a:xfrm>
                    <a:prstGeom prst="rect">
                      <a:avLst/>
                    </a:prstGeom>
                  </pic:spPr>
                </pic:pic>
              </a:graphicData>
            </a:graphic>
          </wp:inline>
        </w:drawing>
      </w:r>
    </w:p>
    <w:p w14:paraId="1625F107" w14:textId="77777777" w:rsidR="000F561E" w:rsidRDefault="000F561E" w:rsidP="00475B2D">
      <w:pPr>
        <w:pStyle w:val="Default"/>
        <w:rPr>
          <w:sz w:val="22"/>
          <w:szCs w:val="22"/>
        </w:rPr>
      </w:pPr>
    </w:p>
    <w:p w14:paraId="3106D62F" w14:textId="77777777" w:rsidR="000F561E" w:rsidRDefault="000F561E" w:rsidP="00475B2D">
      <w:pPr>
        <w:pStyle w:val="Default"/>
        <w:rPr>
          <w:sz w:val="22"/>
          <w:szCs w:val="22"/>
        </w:rPr>
      </w:pPr>
    </w:p>
    <w:p w14:paraId="3F850800" w14:textId="55543A90" w:rsidR="00535564" w:rsidRDefault="00535564" w:rsidP="00475B2D">
      <w:pPr>
        <w:pStyle w:val="Default"/>
        <w:rPr>
          <w:sz w:val="22"/>
          <w:szCs w:val="22"/>
        </w:rPr>
      </w:pPr>
      <w:r w:rsidRPr="00535564">
        <w:rPr>
          <w:sz w:val="22"/>
          <w:szCs w:val="22"/>
        </w:rPr>
        <w:drawing>
          <wp:inline distT="0" distB="0" distL="0" distR="0" wp14:anchorId="1B579CC7" wp14:editId="4BB4FE7E">
            <wp:extent cx="5731510" cy="2522855"/>
            <wp:effectExtent l="0" t="0" r="2540" b="0"/>
            <wp:docPr id="156957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72511" name=""/>
                    <pic:cNvPicPr/>
                  </pic:nvPicPr>
                  <pic:blipFill>
                    <a:blip r:embed="rId11"/>
                    <a:stretch>
                      <a:fillRect/>
                    </a:stretch>
                  </pic:blipFill>
                  <pic:spPr>
                    <a:xfrm>
                      <a:off x="0" y="0"/>
                      <a:ext cx="5731510" cy="2522855"/>
                    </a:xfrm>
                    <a:prstGeom prst="rect">
                      <a:avLst/>
                    </a:prstGeom>
                  </pic:spPr>
                </pic:pic>
              </a:graphicData>
            </a:graphic>
          </wp:inline>
        </w:drawing>
      </w:r>
    </w:p>
    <w:p w14:paraId="5D9D8803" w14:textId="77777777" w:rsidR="002D4264" w:rsidRDefault="002D4264" w:rsidP="00475B2D">
      <w:pPr>
        <w:pStyle w:val="Default"/>
        <w:rPr>
          <w:sz w:val="22"/>
          <w:szCs w:val="22"/>
        </w:rPr>
      </w:pPr>
    </w:p>
    <w:p w14:paraId="32615239" w14:textId="495BBD6E" w:rsidR="002D4264" w:rsidRDefault="002D4264" w:rsidP="00475B2D">
      <w:pPr>
        <w:pStyle w:val="Default"/>
        <w:rPr>
          <w:sz w:val="22"/>
          <w:szCs w:val="22"/>
        </w:rPr>
      </w:pPr>
      <w:r w:rsidRPr="002D4264">
        <w:rPr>
          <w:sz w:val="22"/>
          <w:szCs w:val="22"/>
        </w:rPr>
        <w:lastRenderedPageBreak/>
        <w:drawing>
          <wp:inline distT="0" distB="0" distL="0" distR="0" wp14:anchorId="5F7F13EE" wp14:editId="74D40D1D">
            <wp:extent cx="5731510" cy="3463290"/>
            <wp:effectExtent l="0" t="0" r="2540" b="3810"/>
            <wp:docPr id="117010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6272" name=""/>
                    <pic:cNvPicPr/>
                  </pic:nvPicPr>
                  <pic:blipFill>
                    <a:blip r:embed="rId12"/>
                    <a:stretch>
                      <a:fillRect/>
                    </a:stretch>
                  </pic:blipFill>
                  <pic:spPr>
                    <a:xfrm>
                      <a:off x="0" y="0"/>
                      <a:ext cx="5731510" cy="3463290"/>
                    </a:xfrm>
                    <a:prstGeom prst="rect">
                      <a:avLst/>
                    </a:prstGeom>
                  </pic:spPr>
                </pic:pic>
              </a:graphicData>
            </a:graphic>
          </wp:inline>
        </w:drawing>
      </w:r>
    </w:p>
    <w:p w14:paraId="4BA8B6E6" w14:textId="77777777" w:rsidR="005248CB" w:rsidRDefault="005248CB" w:rsidP="00475B2D">
      <w:pPr>
        <w:pStyle w:val="Default"/>
        <w:rPr>
          <w:sz w:val="22"/>
          <w:szCs w:val="22"/>
        </w:rPr>
      </w:pPr>
    </w:p>
    <w:p w14:paraId="3F3E9D59" w14:textId="61B1BF37" w:rsidR="005248CB" w:rsidRDefault="005248CB" w:rsidP="00475B2D">
      <w:pPr>
        <w:pStyle w:val="Default"/>
        <w:rPr>
          <w:sz w:val="22"/>
          <w:szCs w:val="22"/>
        </w:rPr>
      </w:pPr>
      <w:r w:rsidRPr="005248CB">
        <w:rPr>
          <w:sz w:val="22"/>
          <w:szCs w:val="22"/>
        </w:rPr>
        <w:drawing>
          <wp:inline distT="0" distB="0" distL="0" distR="0" wp14:anchorId="7B019C03" wp14:editId="65B18569">
            <wp:extent cx="5731510" cy="3180715"/>
            <wp:effectExtent l="0" t="0" r="2540" b="635"/>
            <wp:docPr id="91905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53486" name=""/>
                    <pic:cNvPicPr/>
                  </pic:nvPicPr>
                  <pic:blipFill>
                    <a:blip r:embed="rId13"/>
                    <a:stretch>
                      <a:fillRect/>
                    </a:stretch>
                  </pic:blipFill>
                  <pic:spPr>
                    <a:xfrm>
                      <a:off x="0" y="0"/>
                      <a:ext cx="5731510" cy="3180715"/>
                    </a:xfrm>
                    <a:prstGeom prst="rect">
                      <a:avLst/>
                    </a:prstGeom>
                  </pic:spPr>
                </pic:pic>
              </a:graphicData>
            </a:graphic>
          </wp:inline>
        </w:drawing>
      </w:r>
    </w:p>
    <w:p w14:paraId="6CE5091A" w14:textId="77777777" w:rsidR="00C40233" w:rsidRDefault="00C40233" w:rsidP="00475B2D">
      <w:pPr>
        <w:pStyle w:val="Default"/>
        <w:rPr>
          <w:sz w:val="22"/>
          <w:szCs w:val="22"/>
        </w:rPr>
      </w:pPr>
    </w:p>
    <w:p w14:paraId="3D619ADA" w14:textId="6DA3B0EC" w:rsidR="00C40233" w:rsidRDefault="00C40233" w:rsidP="00475B2D">
      <w:pPr>
        <w:pStyle w:val="Default"/>
        <w:rPr>
          <w:sz w:val="22"/>
          <w:szCs w:val="22"/>
        </w:rPr>
      </w:pPr>
      <w:r w:rsidRPr="00C40233">
        <w:rPr>
          <w:sz w:val="22"/>
          <w:szCs w:val="22"/>
        </w:rPr>
        <w:drawing>
          <wp:inline distT="0" distB="0" distL="0" distR="0" wp14:anchorId="3BC74027" wp14:editId="14180405">
            <wp:extent cx="5731510" cy="1200785"/>
            <wp:effectExtent l="0" t="0" r="2540" b="0"/>
            <wp:docPr id="115453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32302" name=""/>
                    <pic:cNvPicPr/>
                  </pic:nvPicPr>
                  <pic:blipFill>
                    <a:blip r:embed="rId14"/>
                    <a:stretch>
                      <a:fillRect/>
                    </a:stretch>
                  </pic:blipFill>
                  <pic:spPr>
                    <a:xfrm>
                      <a:off x="0" y="0"/>
                      <a:ext cx="5731510" cy="1200785"/>
                    </a:xfrm>
                    <a:prstGeom prst="rect">
                      <a:avLst/>
                    </a:prstGeom>
                  </pic:spPr>
                </pic:pic>
              </a:graphicData>
            </a:graphic>
          </wp:inline>
        </w:drawing>
      </w:r>
    </w:p>
    <w:p w14:paraId="4A09C604" w14:textId="77777777" w:rsidR="00574F0A" w:rsidRDefault="00574F0A" w:rsidP="00475B2D">
      <w:pPr>
        <w:pStyle w:val="Default"/>
        <w:rPr>
          <w:sz w:val="22"/>
          <w:szCs w:val="22"/>
        </w:rPr>
      </w:pPr>
    </w:p>
    <w:p w14:paraId="013D880B" w14:textId="196A6DDB" w:rsidR="00574F0A" w:rsidRDefault="00574F0A" w:rsidP="00475B2D">
      <w:pPr>
        <w:pStyle w:val="Default"/>
        <w:rPr>
          <w:sz w:val="22"/>
          <w:szCs w:val="22"/>
        </w:rPr>
      </w:pPr>
      <w:r w:rsidRPr="00574F0A">
        <w:rPr>
          <w:sz w:val="22"/>
          <w:szCs w:val="22"/>
        </w:rPr>
        <w:lastRenderedPageBreak/>
        <w:drawing>
          <wp:inline distT="0" distB="0" distL="0" distR="0" wp14:anchorId="23051BA4" wp14:editId="101C873E">
            <wp:extent cx="5731510" cy="3166745"/>
            <wp:effectExtent l="0" t="0" r="2540" b="0"/>
            <wp:docPr id="147120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02028" name=""/>
                    <pic:cNvPicPr/>
                  </pic:nvPicPr>
                  <pic:blipFill>
                    <a:blip r:embed="rId15"/>
                    <a:stretch>
                      <a:fillRect/>
                    </a:stretch>
                  </pic:blipFill>
                  <pic:spPr>
                    <a:xfrm>
                      <a:off x="0" y="0"/>
                      <a:ext cx="5731510" cy="3166745"/>
                    </a:xfrm>
                    <a:prstGeom prst="rect">
                      <a:avLst/>
                    </a:prstGeom>
                  </pic:spPr>
                </pic:pic>
              </a:graphicData>
            </a:graphic>
          </wp:inline>
        </w:drawing>
      </w:r>
    </w:p>
    <w:p w14:paraId="40E37814" w14:textId="77777777" w:rsidR="00EC310B" w:rsidRDefault="00EC310B" w:rsidP="00475B2D">
      <w:pPr>
        <w:pStyle w:val="Default"/>
        <w:rPr>
          <w:sz w:val="22"/>
          <w:szCs w:val="22"/>
        </w:rPr>
      </w:pPr>
    </w:p>
    <w:p w14:paraId="339BD198" w14:textId="36D40EB1" w:rsidR="00EC310B" w:rsidRDefault="00EC310B" w:rsidP="00475B2D">
      <w:pPr>
        <w:pStyle w:val="Default"/>
        <w:rPr>
          <w:sz w:val="22"/>
          <w:szCs w:val="22"/>
        </w:rPr>
      </w:pPr>
      <w:r w:rsidRPr="00EC310B">
        <w:rPr>
          <w:sz w:val="22"/>
          <w:szCs w:val="22"/>
        </w:rPr>
        <w:drawing>
          <wp:inline distT="0" distB="0" distL="0" distR="0" wp14:anchorId="00446B81" wp14:editId="6F31AEDC">
            <wp:extent cx="5731510" cy="3128645"/>
            <wp:effectExtent l="0" t="0" r="2540" b="0"/>
            <wp:docPr id="17218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13247" name=""/>
                    <pic:cNvPicPr/>
                  </pic:nvPicPr>
                  <pic:blipFill>
                    <a:blip r:embed="rId16"/>
                    <a:stretch>
                      <a:fillRect/>
                    </a:stretch>
                  </pic:blipFill>
                  <pic:spPr>
                    <a:xfrm>
                      <a:off x="0" y="0"/>
                      <a:ext cx="5731510" cy="3128645"/>
                    </a:xfrm>
                    <a:prstGeom prst="rect">
                      <a:avLst/>
                    </a:prstGeom>
                  </pic:spPr>
                </pic:pic>
              </a:graphicData>
            </a:graphic>
          </wp:inline>
        </w:drawing>
      </w:r>
    </w:p>
    <w:p w14:paraId="0F05A15C" w14:textId="77777777" w:rsidR="00B3489F" w:rsidRDefault="00B3489F" w:rsidP="00475B2D">
      <w:pPr>
        <w:pStyle w:val="Default"/>
        <w:rPr>
          <w:sz w:val="22"/>
          <w:szCs w:val="22"/>
        </w:rPr>
      </w:pPr>
    </w:p>
    <w:p w14:paraId="73E944F3" w14:textId="233CFE8A" w:rsidR="00B3489F" w:rsidRDefault="00B3489F" w:rsidP="00475B2D">
      <w:pPr>
        <w:pStyle w:val="Default"/>
        <w:rPr>
          <w:sz w:val="22"/>
          <w:szCs w:val="22"/>
        </w:rPr>
      </w:pPr>
      <w:r w:rsidRPr="00B3489F">
        <w:rPr>
          <w:sz w:val="22"/>
          <w:szCs w:val="22"/>
        </w:rPr>
        <w:drawing>
          <wp:inline distT="0" distB="0" distL="0" distR="0" wp14:anchorId="75FDBEFC" wp14:editId="54ED37F7">
            <wp:extent cx="5731510" cy="1282700"/>
            <wp:effectExtent l="0" t="0" r="2540" b="0"/>
            <wp:docPr id="190395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8666" name=""/>
                    <pic:cNvPicPr/>
                  </pic:nvPicPr>
                  <pic:blipFill>
                    <a:blip r:embed="rId17"/>
                    <a:stretch>
                      <a:fillRect/>
                    </a:stretch>
                  </pic:blipFill>
                  <pic:spPr>
                    <a:xfrm>
                      <a:off x="0" y="0"/>
                      <a:ext cx="5731510" cy="1282700"/>
                    </a:xfrm>
                    <a:prstGeom prst="rect">
                      <a:avLst/>
                    </a:prstGeom>
                  </pic:spPr>
                </pic:pic>
              </a:graphicData>
            </a:graphic>
          </wp:inline>
        </w:drawing>
      </w:r>
    </w:p>
    <w:p w14:paraId="026CADE4" w14:textId="77777777" w:rsidR="0080593F" w:rsidRDefault="0080593F" w:rsidP="00475B2D">
      <w:pPr>
        <w:pStyle w:val="Default"/>
        <w:rPr>
          <w:sz w:val="22"/>
          <w:szCs w:val="22"/>
        </w:rPr>
      </w:pPr>
    </w:p>
    <w:p w14:paraId="279B6BF1" w14:textId="17CDFC93" w:rsidR="0080593F" w:rsidRDefault="0080593F" w:rsidP="00475B2D">
      <w:pPr>
        <w:pStyle w:val="Default"/>
        <w:rPr>
          <w:sz w:val="22"/>
          <w:szCs w:val="22"/>
        </w:rPr>
      </w:pPr>
      <w:r w:rsidRPr="0080593F">
        <w:rPr>
          <w:sz w:val="22"/>
          <w:szCs w:val="22"/>
        </w:rPr>
        <w:lastRenderedPageBreak/>
        <w:drawing>
          <wp:inline distT="0" distB="0" distL="0" distR="0" wp14:anchorId="545F5F74" wp14:editId="3A55A46C">
            <wp:extent cx="5731510" cy="1360805"/>
            <wp:effectExtent l="0" t="0" r="2540" b="0"/>
            <wp:docPr id="39069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7849" name=""/>
                    <pic:cNvPicPr/>
                  </pic:nvPicPr>
                  <pic:blipFill>
                    <a:blip r:embed="rId18"/>
                    <a:stretch>
                      <a:fillRect/>
                    </a:stretch>
                  </pic:blipFill>
                  <pic:spPr>
                    <a:xfrm>
                      <a:off x="0" y="0"/>
                      <a:ext cx="5731510" cy="1360805"/>
                    </a:xfrm>
                    <a:prstGeom prst="rect">
                      <a:avLst/>
                    </a:prstGeom>
                  </pic:spPr>
                </pic:pic>
              </a:graphicData>
            </a:graphic>
          </wp:inline>
        </w:drawing>
      </w:r>
    </w:p>
    <w:p w14:paraId="1761C94D" w14:textId="77777777" w:rsidR="00054FF9" w:rsidRDefault="00054FF9" w:rsidP="00475B2D">
      <w:pPr>
        <w:pStyle w:val="Default"/>
        <w:rPr>
          <w:sz w:val="22"/>
          <w:szCs w:val="22"/>
        </w:rPr>
      </w:pPr>
    </w:p>
    <w:p w14:paraId="134DC31D" w14:textId="77777777" w:rsidR="00054FF9" w:rsidRDefault="00054FF9" w:rsidP="00475B2D">
      <w:pPr>
        <w:pStyle w:val="Default"/>
        <w:rPr>
          <w:sz w:val="22"/>
          <w:szCs w:val="22"/>
        </w:rPr>
      </w:pPr>
    </w:p>
    <w:p w14:paraId="3E142286" w14:textId="0B874D7F" w:rsidR="00CB7D09" w:rsidRDefault="00CB7D09" w:rsidP="00475B2D">
      <w:pPr>
        <w:pStyle w:val="Default"/>
        <w:rPr>
          <w:sz w:val="22"/>
          <w:szCs w:val="22"/>
        </w:rPr>
      </w:pPr>
      <w:r w:rsidRPr="00CB7D09">
        <w:rPr>
          <w:sz w:val="22"/>
          <w:szCs w:val="22"/>
          <w:highlight w:val="yellow"/>
        </w:rPr>
        <w:t>Q 10 A</w:t>
      </w:r>
    </w:p>
    <w:p w14:paraId="1275BAB3" w14:textId="77777777" w:rsidR="00CB7D09" w:rsidRDefault="00CB7D09" w:rsidP="00475B2D">
      <w:pPr>
        <w:pStyle w:val="Default"/>
        <w:rPr>
          <w:sz w:val="22"/>
          <w:szCs w:val="22"/>
        </w:rPr>
      </w:pPr>
    </w:p>
    <w:p w14:paraId="1A51FCEE" w14:textId="77777777" w:rsidR="00653B31" w:rsidRDefault="00653B31" w:rsidP="00653B31">
      <w:pPr>
        <w:pStyle w:val="Default"/>
        <w:rPr>
          <w:sz w:val="22"/>
          <w:szCs w:val="22"/>
        </w:rPr>
      </w:pPr>
      <w:r>
        <w:rPr>
          <w:sz w:val="22"/>
          <w:szCs w:val="22"/>
        </w:rPr>
        <w:t xml:space="preserve">How does the choice of distance metric impact the performance of clustering algorithms in unsupervised learning? </w:t>
      </w:r>
    </w:p>
    <w:p w14:paraId="039CD000" w14:textId="77777777" w:rsidR="00CB7D09" w:rsidRDefault="00CB7D09" w:rsidP="00475B2D">
      <w:pPr>
        <w:pStyle w:val="Default"/>
        <w:rPr>
          <w:sz w:val="22"/>
          <w:szCs w:val="22"/>
        </w:rPr>
      </w:pPr>
    </w:p>
    <w:p w14:paraId="5F6B88D0" w14:textId="40C2CCBF" w:rsidR="00653B31" w:rsidRDefault="00203D5D" w:rsidP="00475B2D">
      <w:pPr>
        <w:pStyle w:val="Default"/>
        <w:rPr>
          <w:sz w:val="22"/>
          <w:szCs w:val="22"/>
        </w:rPr>
      </w:pPr>
      <w:r w:rsidRPr="00203D5D">
        <w:rPr>
          <w:sz w:val="22"/>
          <w:szCs w:val="22"/>
        </w:rPr>
        <w:t>The choice of distance metric significantly impacts the performance of clustering algorithms in unsupervised learning because it determines how the similarity or dissimilarity between data points is calculated. Different distance metrics can result in vastly different clustering outcomes, as they influence how clusters are formed and how well they represent the data. Below are the key points on how the distance metric impacts clustering:</w:t>
      </w:r>
    </w:p>
    <w:p w14:paraId="0950E525" w14:textId="77777777" w:rsidR="00203D5D" w:rsidRDefault="00203D5D" w:rsidP="00475B2D">
      <w:pPr>
        <w:pStyle w:val="Default"/>
        <w:rPr>
          <w:sz w:val="22"/>
          <w:szCs w:val="22"/>
        </w:rPr>
      </w:pPr>
    </w:p>
    <w:p w14:paraId="08351798" w14:textId="77777777" w:rsidR="00203D5D" w:rsidRDefault="00203D5D" w:rsidP="00475B2D">
      <w:pPr>
        <w:pStyle w:val="Default"/>
        <w:rPr>
          <w:sz w:val="22"/>
          <w:szCs w:val="22"/>
        </w:rPr>
      </w:pPr>
    </w:p>
    <w:p w14:paraId="3E0812D2" w14:textId="77777777" w:rsidR="00631861" w:rsidRPr="00631861" w:rsidRDefault="00631861" w:rsidP="00631861">
      <w:pPr>
        <w:pStyle w:val="Default"/>
        <w:rPr>
          <w:b/>
          <w:bCs/>
        </w:rPr>
      </w:pPr>
      <w:r w:rsidRPr="00631861">
        <w:rPr>
          <w:b/>
          <w:bCs/>
        </w:rPr>
        <w:t>1. Nature of the Data</w:t>
      </w:r>
    </w:p>
    <w:p w14:paraId="56C6E771" w14:textId="77777777" w:rsidR="00631861" w:rsidRPr="00631861" w:rsidRDefault="00631861" w:rsidP="00631861">
      <w:pPr>
        <w:pStyle w:val="Default"/>
        <w:numPr>
          <w:ilvl w:val="0"/>
          <w:numId w:val="3"/>
        </w:numPr>
      </w:pPr>
      <w:r w:rsidRPr="00631861">
        <w:rPr>
          <w:b/>
          <w:bCs/>
        </w:rPr>
        <w:t>Euclidean Distance</w:t>
      </w:r>
      <w:r w:rsidRPr="00631861">
        <w:t>: Works well for continuous, dense, and isotropic data (data that forms spherical or evenly distributed clusters). However, it may fail for data with varying scales or non-spherical clusters.</w:t>
      </w:r>
    </w:p>
    <w:p w14:paraId="27A9BC22" w14:textId="77777777" w:rsidR="00631861" w:rsidRPr="00631861" w:rsidRDefault="00631861" w:rsidP="00631861">
      <w:pPr>
        <w:pStyle w:val="Default"/>
        <w:numPr>
          <w:ilvl w:val="0"/>
          <w:numId w:val="3"/>
        </w:numPr>
      </w:pPr>
      <w:r w:rsidRPr="00631861">
        <w:rPr>
          <w:b/>
          <w:bCs/>
        </w:rPr>
        <w:t>Manhattan Distance (L1 Norm)</w:t>
      </w:r>
      <w:r w:rsidRPr="00631861">
        <w:t>: Suitable for high-dimensional data where features are independent or sparse. It is robust to outliers compared to Euclidean distance.</w:t>
      </w:r>
    </w:p>
    <w:p w14:paraId="35A33546" w14:textId="77777777" w:rsidR="00631861" w:rsidRPr="00631861" w:rsidRDefault="00631861" w:rsidP="00631861">
      <w:pPr>
        <w:pStyle w:val="Default"/>
        <w:numPr>
          <w:ilvl w:val="0"/>
          <w:numId w:val="3"/>
        </w:numPr>
      </w:pPr>
      <w:r w:rsidRPr="00631861">
        <w:rPr>
          <w:b/>
          <w:bCs/>
        </w:rPr>
        <w:t>Cosine Similarity</w:t>
      </w:r>
      <w:r w:rsidRPr="00631861">
        <w:t>: Measures the angle between vectors and is useful for text data, high-dimensional sparse data, or situations where the magnitude of the vector is less important than the direction.</w:t>
      </w:r>
    </w:p>
    <w:p w14:paraId="513F9EDD" w14:textId="77777777" w:rsidR="00631861" w:rsidRPr="00631861" w:rsidRDefault="00631861" w:rsidP="00631861">
      <w:pPr>
        <w:pStyle w:val="Default"/>
        <w:numPr>
          <w:ilvl w:val="0"/>
          <w:numId w:val="3"/>
        </w:numPr>
      </w:pPr>
      <w:r w:rsidRPr="00631861">
        <w:rPr>
          <w:b/>
          <w:bCs/>
        </w:rPr>
        <w:t>Hamming Distance</w:t>
      </w:r>
      <w:r w:rsidRPr="00631861">
        <w:t>: Effective for categorical or binary data where the focus is on matching attributes rather than numerical differences.</w:t>
      </w:r>
    </w:p>
    <w:p w14:paraId="54F3BF07" w14:textId="77777777" w:rsidR="00631861" w:rsidRDefault="00631861" w:rsidP="00475B2D">
      <w:pPr>
        <w:pStyle w:val="Default"/>
        <w:rPr>
          <w:sz w:val="22"/>
          <w:szCs w:val="22"/>
        </w:rPr>
      </w:pPr>
    </w:p>
    <w:p w14:paraId="1A4ABCDF" w14:textId="77777777" w:rsidR="00475FD9" w:rsidRPr="00475FD9" w:rsidRDefault="00475FD9" w:rsidP="00475FD9">
      <w:pPr>
        <w:pStyle w:val="Default"/>
        <w:rPr>
          <w:b/>
          <w:bCs/>
        </w:rPr>
      </w:pPr>
      <w:r w:rsidRPr="00475FD9">
        <w:rPr>
          <w:b/>
          <w:bCs/>
        </w:rPr>
        <w:t>2. Clustering Algorithm Sensitivity</w:t>
      </w:r>
    </w:p>
    <w:p w14:paraId="403C89A8" w14:textId="77777777" w:rsidR="00475FD9" w:rsidRPr="00475FD9" w:rsidRDefault="00475FD9" w:rsidP="00475FD9">
      <w:pPr>
        <w:pStyle w:val="Default"/>
        <w:numPr>
          <w:ilvl w:val="0"/>
          <w:numId w:val="4"/>
        </w:numPr>
      </w:pPr>
      <w:r w:rsidRPr="00475FD9">
        <w:rPr>
          <w:b/>
          <w:bCs/>
        </w:rPr>
        <w:t>K-Means Clustering</w:t>
      </w:r>
      <w:r w:rsidRPr="00475FD9">
        <w:t>: Relies heavily on Euclidean distance by default, which assumes clusters are spherical and equally sized. Using other metrics (e.g., cosine similarity) can alter its performance and applicability.</w:t>
      </w:r>
    </w:p>
    <w:p w14:paraId="6D79D948" w14:textId="77777777" w:rsidR="00475FD9" w:rsidRPr="00475FD9" w:rsidRDefault="00475FD9" w:rsidP="00475FD9">
      <w:pPr>
        <w:pStyle w:val="Default"/>
        <w:numPr>
          <w:ilvl w:val="0"/>
          <w:numId w:val="4"/>
        </w:numPr>
      </w:pPr>
      <w:r w:rsidRPr="00475FD9">
        <w:rPr>
          <w:b/>
          <w:bCs/>
        </w:rPr>
        <w:t>Hierarchical Clustering</w:t>
      </w:r>
      <w:r w:rsidRPr="00475FD9">
        <w:t>: Flexible with distance metrics (e.g., Euclidean, Manhattan, or custom metrics). The metric determines the shape of dendrograms and how clusters merge.</w:t>
      </w:r>
    </w:p>
    <w:p w14:paraId="76918488" w14:textId="77777777" w:rsidR="00475FD9" w:rsidRPr="00475FD9" w:rsidRDefault="00475FD9" w:rsidP="00475FD9">
      <w:pPr>
        <w:pStyle w:val="Default"/>
        <w:numPr>
          <w:ilvl w:val="0"/>
          <w:numId w:val="4"/>
        </w:numPr>
      </w:pPr>
      <w:r w:rsidRPr="00475FD9">
        <w:rPr>
          <w:b/>
          <w:bCs/>
        </w:rPr>
        <w:t>DBSCAN</w:t>
      </w:r>
      <w:r w:rsidRPr="00475FD9">
        <w:t>: A density-based algorithm that is sensitive to the distance metric. The choice of metric influences the density threshold, affecting the detection of clusters and noise points.</w:t>
      </w:r>
    </w:p>
    <w:p w14:paraId="47964C78" w14:textId="77777777" w:rsidR="00475FD9" w:rsidRPr="00475FD9" w:rsidRDefault="00475FD9" w:rsidP="00475FD9">
      <w:pPr>
        <w:pStyle w:val="Default"/>
        <w:numPr>
          <w:ilvl w:val="0"/>
          <w:numId w:val="4"/>
        </w:numPr>
      </w:pPr>
      <w:r w:rsidRPr="00475FD9">
        <w:rPr>
          <w:b/>
          <w:bCs/>
        </w:rPr>
        <w:t>Spectral Clustering</w:t>
      </w:r>
      <w:r w:rsidRPr="00475FD9">
        <w:t>: Often relies on similarity matrices (e.g., Gaussian or cosine similarity), where the metric defines the graph representation of data.</w:t>
      </w:r>
    </w:p>
    <w:p w14:paraId="73211403" w14:textId="7860BD41" w:rsidR="00475FD9" w:rsidRDefault="0004083B" w:rsidP="00475B2D">
      <w:pPr>
        <w:pStyle w:val="Default"/>
        <w:rPr>
          <w:sz w:val="22"/>
          <w:szCs w:val="22"/>
        </w:rPr>
      </w:pPr>
      <w:r w:rsidRPr="0004083B">
        <w:rPr>
          <w:sz w:val="22"/>
          <w:szCs w:val="22"/>
        </w:rPr>
        <w:lastRenderedPageBreak/>
        <w:drawing>
          <wp:inline distT="0" distB="0" distL="0" distR="0" wp14:anchorId="32496551" wp14:editId="0FFAD327">
            <wp:extent cx="5731510" cy="1875155"/>
            <wp:effectExtent l="0" t="0" r="2540" b="0"/>
            <wp:docPr id="3601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43815" name=""/>
                    <pic:cNvPicPr/>
                  </pic:nvPicPr>
                  <pic:blipFill>
                    <a:blip r:embed="rId19"/>
                    <a:stretch>
                      <a:fillRect/>
                    </a:stretch>
                  </pic:blipFill>
                  <pic:spPr>
                    <a:xfrm>
                      <a:off x="0" y="0"/>
                      <a:ext cx="5731510" cy="1875155"/>
                    </a:xfrm>
                    <a:prstGeom prst="rect">
                      <a:avLst/>
                    </a:prstGeom>
                  </pic:spPr>
                </pic:pic>
              </a:graphicData>
            </a:graphic>
          </wp:inline>
        </w:drawing>
      </w:r>
    </w:p>
    <w:p w14:paraId="234C28DA" w14:textId="77777777" w:rsidR="009A31A6" w:rsidRPr="009A31A6" w:rsidRDefault="009A31A6" w:rsidP="009A31A6">
      <w:pPr>
        <w:pStyle w:val="Default"/>
        <w:rPr>
          <w:b/>
          <w:bCs/>
        </w:rPr>
      </w:pPr>
      <w:r w:rsidRPr="009A31A6">
        <w:rPr>
          <w:b/>
          <w:bCs/>
        </w:rPr>
        <w:t>4. Sensitivity to Feature Scaling</w:t>
      </w:r>
    </w:p>
    <w:p w14:paraId="3BC7ECD1" w14:textId="77777777" w:rsidR="009A31A6" w:rsidRPr="009A31A6" w:rsidRDefault="009A31A6" w:rsidP="009A31A6">
      <w:pPr>
        <w:pStyle w:val="Default"/>
      </w:pPr>
      <w:r w:rsidRPr="009A31A6">
        <w:t>Some metrics, such as Euclidean and Manhattan distances, are sensitive to feature scaling:</w:t>
      </w:r>
    </w:p>
    <w:p w14:paraId="7FD4DB8C" w14:textId="77777777" w:rsidR="009A31A6" w:rsidRPr="009A31A6" w:rsidRDefault="009A31A6" w:rsidP="009A31A6">
      <w:pPr>
        <w:pStyle w:val="Default"/>
        <w:numPr>
          <w:ilvl w:val="0"/>
          <w:numId w:val="5"/>
        </w:numPr>
      </w:pPr>
      <w:r w:rsidRPr="009A31A6">
        <w:t>If features are not normalized or standardized, features with larger scales dominate the metric.</w:t>
      </w:r>
    </w:p>
    <w:p w14:paraId="23F790F5" w14:textId="77777777" w:rsidR="009A31A6" w:rsidRPr="009A31A6" w:rsidRDefault="009A31A6" w:rsidP="009A31A6">
      <w:pPr>
        <w:pStyle w:val="Default"/>
        <w:numPr>
          <w:ilvl w:val="0"/>
          <w:numId w:val="5"/>
        </w:numPr>
      </w:pPr>
      <w:r w:rsidRPr="009A31A6">
        <w:t>Metrics like cosine similarity or correlation distance are invariant to scaling and normalization, making them suitable for features with differing units.</w:t>
      </w:r>
    </w:p>
    <w:p w14:paraId="59E42279" w14:textId="4D1EE9A1" w:rsidR="0004083B" w:rsidRDefault="0004083B" w:rsidP="00475B2D">
      <w:pPr>
        <w:pStyle w:val="Default"/>
        <w:rPr>
          <w:sz w:val="22"/>
          <w:szCs w:val="22"/>
        </w:rPr>
      </w:pPr>
    </w:p>
    <w:p w14:paraId="3C50ECA1" w14:textId="77777777" w:rsidR="00090D8B" w:rsidRPr="00090D8B" w:rsidRDefault="00090D8B" w:rsidP="00090D8B">
      <w:pPr>
        <w:pStyle w:val="Default"/>
        <w:rPr>
          <w:b/>
          <w:bCs/>
        </w:rPr>
      </w:pPr>
      <w:r w:rsidRPr="00090D8B">
        <w:rPr>
          <w:b/>
          <w:bCs/>
        </w:rPr>
        <w:t>5. Impact on High-Dimensional Data (Curse of Dimensionality)</w:t>
      </w:r>
    </w:p>
    <w:p w14:paraId="0792AFD0" w14:textId="77777777" w:rsidR="00090D8B" w:rsidRPr="00090D8B" w:rsidRDefault="00090D8B" w:rsidP="00090D8B">
      <w:pPr>
        <w:pStyle w:val="Default"/>
        <w:numPr>
          <w:ilvl w:val="0"/>
          <w:numId w:val="6"/>
        </w:numPr>
      </w:pPr>
      <w:r w:rsidRPr="00090D8B">
        <w:t>In high-dimensional spaces, distances (e.g., Euclidean) tend to converge, making it harder to distinguish points.</w:t>
      </w:r>
    </w:p>
    <w:p w14:paraId="216F7171" w14:textId="77777777" w:rsidR="00090D8B" w:rsidRPr="00090D8B" w:rsidRDefault="00090D8B" w:rsidP="00090D8B">
      <w:pPr>
        <w:pStyle w:val="Default"/>
        <w:numPr>
          <w:ilvl w:val="0"/>
          <w:numId w:val="6"/>
        </w:numPr>
      </w:pPr>
      <w:r w:rsidRPr="00090D8B">
        <w:t>Metrics like cosine similarity or Jaccard similarity are often more effective for high-dimensional data as they focus on relationships rather than absolute distances.</w:t>
      </w:r>
    </w:p>
    <w:p w14:paraId="6CC2A816" w14:textId="77777777" w:rsidR="009A31A6" w:rsidRDefault="009A31A6" w:rsidP="00475B2D">
      <w:pPr>
        <w:pStyle w:val="Default"/>
        <w:rPr>
          <w:sz w:val="22"/>
          <w:szCs w:val="22"/>
        </w:rPr>
      </w:pPr>
    </w:p>
    <w:p w14:paraId="22D755E8" w14:textId="77777777" w:rsidR="007B1B6B" w:rsidRPr="007B1B6B" w:rsidRDefault="007B1B6B" w:rsidP="007B1B6B">
      <w:pPr>
        <w:pStyle w:val="Default"/>
      </w:pPr>
      <w:r w:rsidRPr="007B1B6B">
        <w:t>The choice of distance metric significantly impacts the performance of clustering algorithms in unsupervised learning because it determines how the similarity or dissimilarity between data points is calculated. Different distance metrics can result in vastly different clustering outcomes, as they influence how clusters are formed and how well they represent the data. Below are the key points on how the distance metric impacts clustering:</w:t>
      </w:r>
    </w:p>
    <w:p w14:paraId="3A076845" w14:textId="77777777" w:rsidR="007B1B6B" w:rsidRPr="007B1B6B" w:rsidRDefault="007B1B6B" w:rsidP="007B1B6B">
      <w:pPr>
        <w:pStyle w:val="Default"/>
      </w:pPr>
      <w:r w:rsidRPr="007B1B6B">
        <w:pict w14:anchorId="6EE9F712">
          <v:rect id="_x0000_i1061" style="width:0;height:1.5pt" o:hralign="center" o:hrstd="t" o:hr="t" fillcolor="#a0a0a0" stroked="f"/>
        </w:pict>
      </w:r>
    </w:p>
    <w:p w14:paraId="4937E161" w14:textId="77777777" w:rsidR="007B1B6B" w:rsidRPr="007B1B6B" w:rsidRDefault="007B1B6B" w:rsidP="007B1B6B">
      <w:pPr>
        <w:pStyle w:val="Default"/>
        <w:rPr>
          <w:b/>
          <w:bCs/>
        </w:rPr>
      </w:pPr>
      <w:r w:rsidRPr="007B1B6B">
        <w:rPr>
          <w:b/>
          <w:bCs/>
        </w:rPr>
        <w:t>1. Nature of the Data</w:t>
      </w:r>
    </w:p>
    <w:p w14:paraId="7FCE168F" w14:textId="77777777" w:rsidR="007B1B6B" w:rsidRPr="007B1B6B" w:rsidRDefault="007B1B6B" w:rsidP="007B1B6B">
      <w:pPr>
        <w:pStyle w:val="Default"/>
        <w:numPr>
          <w:ilvl w:val="0"/>
          <w:numId w:val="7"/>
        </w:numPr>
      </w:pPr>
      <w:r w:rsidRPr="007B1B6B">
        <w:rPr>
          <w:b/>
          <w:bCs/>
        </w:rPr>
        <w:t>Euclidean Distance</w:t>
      </w:r>
      <w:r w:rsidRPr="007B1B6B">
        <w:t>: Works well for continuous, dense, and isotropic data (data that forms spherical or evenly distributed clusters). However, it may fail for data with varying scales or non-spherical clusters.</w:t>
      </w:r>
    </w:p>
    <w:p w14:paraId="2044615D" w14:textId="77777777" w:rsidR="007B1B6B" w:rsidRPr="007B1B6B" w:rsidRDefault="007B1B6B" w:rsidP="007B1B6B">
      <w:pPr>
        <w:pStyle w:val="Default"/>
        <w:numPr>
          <w:ilvl w:val="0"/>
          <w:numId w:val="7"/>
        </w:numPr>
      </w:pPr>
      <w:r w:rsidRPr="007B1B6B">
        <w:rPr>
          <w:b/>
          <w:bCs/>
        </w:rPr>
        <w:t>Manhattan Distance (L1 Norm)</w:t>
      </w:r>
      <w:r w:rsidRPr="007B1B6B">
        <w:t>: Suitable for high-dimensional data where features are independent or sparse. It is robust to outliers compared to Euclidean distance.</w:t>
      </w:r>
    </w:p>
    <w:p w14:paraId="7A57F889" w14:textId="77777777" w:rsidR="007B1B6B" w:rsidRPr="007B1B6B" w:rsidRDefault="007B1B6B" w:rsidP="007B1B6B">
      <w:pPr>
        <w:pStyle w:val="Default"/>
        <w:numPr>
          <w:ilvl w:val="0"/>
          <w:numId w:val="7"/>
        </w:numPr>
      </w:pPr>
      <w:r w:rsidRPr="007B1B6B">
        <w:rPr>
          <w:b/>
          <w:bCs/>
        </w:rPr>
        <w:t>Cosine Similarity</w:t>
      </w:r>
      <w:r w:rsidRPr="007B1B6B">
        <w:t>: Measures the angle between vectors and is useful for text data, high-dimensional sparse data, or situations where the magnitude of the vector is less important than the direction.</w:t>
      </w:r>
    </w:p>
    <w:p w14:paraId="1BE6921D" w14:textId="77777777" w:rsidR="007B1B6B" w:rsidRPr="007B1B6B" w:rsidRDefault="007B1B6B" w:rsidP="007B1B6B">
      <w:pPr>
        <w:pStyle w:val="Default"/>
        <w:numPr>
          <w:ilvl w:val="0"/>
          <w:numId w:val="7"/>
        </w:numPr>
      </w:pPr>
      <w:r w:rsidRPr="007B1B6B">
        <w:rPr>
          <w:b/>
          <w:bCs/>
        </w:rPr>
        <w:t>Hamming Distance</w:t>
      </w:r>
      <w:r w:rsidRPr="007B1B6B">
        <w:t>: Effective for categorical or binary data where the focus is on matching attributes rather than numerical differences.</w:t>
      </w:r>
    </w:p>
    <w:p w14:paraId="77801D33" w14:textId="77777777" w:rsidR="007B1B6B" w:rsidRPr="007B1B6B" w:rsidRDefault="007B1B6B" w:rsidP="007B1B6B">
      <w:pPr>
        <w:pStyle w:val="Default"/>
      </w:pPr>
      <w:r w:rsidRPr="007B1B6B">
        <w:pict w14:anchorId="20B87071">
          <v:rect id="_x0000_i1062" style="width:0;height:1.5pt" o:hralign="center" o:hrstd="t" o:hr="t" fillcolor="#a0a0a0" stroked="f"/>
        </w:pict>
      </w:r>
    </w:p>
    <w:p w14:paraId="08ED365A" w14:textId="77777777" w:rsidR="007B1B6B" w:rsidRPr="007B1B6B" w:rsidRDefault="007B1B6B" w:rsidP="007B1B6B">
      <w:pPr>
        <w:pStyle w:val="Default"/>
        <w:rPr>
          <w:b/>
          <w:bCs/>
        </w:rPr>
      </w:pPr>
      <w:r w:rsidRPr="007B1B6B">
        <w:rPr>
          <w:b/>
          <w:bCs/>
        </w:rPr>
        <w:t>2. Clustering Algorithm Sensitivity</w:t>
      </w:r>
    </w:p>
    <w:p w14:paraId="0F4AC1E3" w14:textId="77777777" w:rsidR="007B1B6B" w:rsidRPr="007B1B6B" w:rsidRDefault="007B1B6B" w:rsidP="007B1B6B">
      <w:pPr>
        <w:pStyle w:val="Default"/>
        <w:numPr>
          <w:ilvl w:val="0"/>
          <w:numId w:val="8"/>
        </w:numPr>
      </w:pPr>
      <w:r w:rsidRPr="007B1B6B">
        <w:rPr>
          <w:b/>
          <w:bCs/>
        </w:rPr>
        <w:t>K-Means Clustering</w:t>
      </w:r>
      <w:r w:rsidRPr="007B1B6B">
        <w:t>: Relies heavily on Euclidean distance by default, which assumes clusters are spherical and equally sized. Using other metrics (e.g., cosine similarity) can alter its performance and applicability.</w:t>
      </w:r>
    </w:p>
    <w:p w14:paraId="41FCD4DE" w14:textId="77777777" w:rsidR="007B1B6B" w:rsidRPr="007B1B6B" w:rsidRDefault="007B1B6B" w:rsidP="007B1B6B">
      <w:pPr>
        <w:pStyle w:val="Default"/>
        <w:numPr>
          <w:ilvl w:val="0"/>
          <w:numId w:val="8"/>
        </w:numPr>
      </w:pPr>
      <w:r w:rsidRPr="007B1B6B">
        <w:rPr>
          <w:b/>
          <w:bCs/>
        </w:rPr>
        <w:t>Hierarchical Clustering</w:t>
      </w:r>
      <w:r w:rsidRPr="007B1B6B">
        <w:t>: Flexible with distance metrics (e.g., Euclidean, Manhattan, or custom metrics). The metric determines the shape of dendrograms and how clusters merge.</w:t>
      </w:r>
    </w:p>
    <w:p w14:paraId="1B7F135B" w14:textId="77777777" w:rsidR="007B1B6B" w:rsidRPr="007B1B6B" w:rsidRDefault="007B1B6B" w:rsidP="007B1B6B">
      <w:pPr>
        <w:pStyle w:val="Default"/>
        <w:numPr>
          <w:ilvl w:val="0"/>
          <w:numId w:val="8"/>
        </w:numPr>
      </w:pPr>
      <w:r w:rsidRPr="007B1B6B">
        <w:rPr>
          <w:b/>
          <w:bCs/>
        </w:rPr>
        <w:lastRenderedPageBreak/>
        <w:t>DBSCAN</w:t>
      </w:r>
      <w:r w:rsidRPr="007B1B6B">
        <w:t>: A density-based algorithm that is sensitive to the distance metric. The choice of metric influences the density threshold, affecting the detection of clusters and noise points.</w:t>
      </w:r>
    </w:p>
    <w:p w14:paraId="75164134" w14:textId="77777777" w:rsidR="007B1B6B" w:rsidRPr="007B1B6B" w:rsidRDefault="007B1B6B" w:rsidP="007B1B6B">
      <w:pPr>
        <w:pStyle w:val="Default"/>
        <w:numPr>
          <w:ilvl w:val="0"/>
          <w:numId w:val="8"/>
        </w:numPr>
      </w:pPr>
      <w:r w:rsidRPr="007B1B6B">
        <w:rPr>
          <w:b/>
          <w:bCs/>
        </w:rPr>
        <w:t>Spectral Clustering</w:t>
      </w:r>
      <w:r w:rsidRPr="007B1B6B">
        <w:t>: Often relies on similarity matrices (e.g., Gaussian or cosine similarity), where the metric defines the graph representation of data.</w:t>
      </w:r>
    </w:p>
    <w:p w14:paraId="71D05C1A" w14:textId="77777777" w:rsidR="007B1B6B" w:rsidRPr="007B1B6B" w:rsidRDefault="007B1B6B" w:rsidP="007B1B6B">
      <w:pPr>
        <w:pStyle w:val="Default"/>
      </w:pPr>
      <w:r w:rsidRPr="007B1B6B">
        <w:pict w14:anchorId="5EBE5F1D">
          <v:rect id="_x0000_i1063" style="width:0;height:1.5pt" o:hralign="center" o:hrstd="t" o:hr="t" fillcolor="#a0a0a0" stroked="f"/>
        </w:pict>
      </w:r>
    </w:p>
    <w:p w14:paraId="616A4728" w14:textId="77777777" w:rsidR="007B1B6B" w:rsidRPr="007B1B6B" w:rsidRDefault="007B1B6B" w:rsidP="007B1B6B">
      <w:pPr>
        <w:pStyle w:val="Default"/>
        <w:rPr>
          <w:b/>
          <w:bCs/>
        </w:rPr>
      </w:pPr>
      <w:r w:rsidRPr="007B1B6B">
        <w:rPr>
          <w:b/>
          <w:bCs/>
        </w:rPr>
        <w:t>3. Influence on Cluster Shape</w:t>
      </w:r>
    </w:p>
    <w:p w14:paraId="4538B128" w14:textId="77777777" w:rsidR="007B1B6B" w:rsidRPr="007B1B6B" w:rsidRDefault="007B1B6B" w:rsidP="007B1B6B">
      <w:pPr>
        <w:pStyle w:val="Default"/>
        <w:numPr>
          <w:ilvl w:val="0"/>
          <w:numId w:val="9"/>
        </w:numPr>
      </w:pPr>
      <w:r w:rsidRPr="007B1B6B">
        <w:rPr>
          <w:b/>
          <w:bCs/>
        </w:rPr>
        <w:t>Euclidean Distance</w:t>
      </w:r>
      <w:r w:rsidRPr="007B1B6B">
        <w:t>: Assumes spherical clusters. May fail for elongated or irregularly shaped clusters.</w:t>
      </w:r>
    </w:p>
    <w:p w14:paraId="2AF12D64" w14:textId="77777777" w:rsidR="007B1B6B" w:rsidRPr="007B1B6B" w:rsidRDefault="007B1B6B" w:rsidP="007B1B6B">
      <w:pPr>
        <w:pStyle w:val="Default"/>
        <w:numPr>
          <w:ilvl w:val="0"/>
          <w:numId w:val="9"/>
        </w:numPr>
      </w:pPr>
      <w:proofErr w:type="spellStart"/>
      <w:r w:rsidRPr="007B1B6B">
        <w:rPr>
          <w:b/>
          <w:bCs/>
        </w:rPr>
        <w:t>Mahalanobis</w:t>
      </w:r>
      <w:proofErr w:type="spellEnd"/>
      <w:r w:rsidRPr="007B1B6B">
        <w:rPr>
          <w:b/>
          <w:bCs/>
        </w:rPr>
        <w:t xml:space="preserve"> Distance</w:t>
      </w:r>
      <w:r w:rsidRPr="007B1B6B">
        <w:t>: Accounts for correlations between features and works well for elliptical clusters.</w:t>
      </w:r>
    </w:p>
    <w:p w14:paraId="0167115A" w14:textId="77777777" w:rsidR="007B1B6B" w:rsidRPr="007B1B6B" w:rsidRDefault="007B1B6B" w:rsidP="007B1B6B">
      <w:pPr>
        <w:pStyle w:val="Default"/>
        <w:numPr>
          <w:ilvl w:val="0"/>
          <w:numId w:val="9"/>
        </w:numPr>
      </w:pPr>
      <w:r w:rsidRPr="007B1B6B">
        <w:rPr>
          <w:b/>
          <w:bCs/>
        </w:rPr>
        <w:t>Cosine Similarity</w:t>
      </w:r>
      <w:r w:rsidRPr="007B1B6B">
        <w:t>: Performs better for non-spherical clusters or cases where orientation matters more than magnitude (e.g., document clustering).</w:t>
      </w:r>
    </w:p>
    <w:p w14:paraId="6A1149C3" w14:textId="77777777" w:rsidR="007B1B6B" w:rsidRPr="007B1B6B" w:rsidRDefault="007B1B6B" w:rsidP="007B1B6B">
      <w:pPr>
        <w:pStyle w:val="Default"/>
      </w:pPr>
      <w:r w:rsidRPr="007B1B6B">
        <w:pict w14:anchorId="4853C0FD">
          <v:rect id="_x0000_i1064" style="width:0;height:1.5pt" o:hralign="center" o:hrstd="t" o:hr="t" fillcolor="#a0a0a0" stroked="f"/>
        </w:pict>
      </w:r>
    </w:p>
    <w:p w14:paraId="3447B427" w14:textId="77777777" w:rsidR="007B1B6B" w:rsidRPr="007B1B6B" w:rsidRDefault="007B1B6B" w:rsidP="007B1B6B">
      <w:pPr>
        <w:pStyle w:val="Default"/>
        <w:rPr>
          <w:b/>
          <w:bCs/>
        </w:rPr>
      </w:pPr>
      <w:r w:rsidRPr="007B1B6B">
        <w:rPr>
          <w:b/>
          <w:bCs/>
        </w:rPr>
        <w:t>4. Sensitivity to Feature Scaling</w:t>
      </w:r>
    </w:p>
    <w:p w14:paraId="3DD71A34" w14:textId="77777777" w:rsidR="007B1B6B" w:rsidRPr="007B1B6B" w:rsidRDefault="007B1B6B" w:rsidP="007B1B6B">
      <w:pPr>
        <w:pStyle w:val="Default"/>
      </w:pPr>
      <w:r w:rsidRPr="007B1B6B">
        <w:t>Some metrics, such as Euclidean and Manhattan distances, are sensitive to feature scaling:</w:t>
      </w:r>
    </w:p>
    <w:p w14:paraId="00151529" w14:textId="77777777" w:rsidR="007B1B6B" w:rsidRPr="007B1B6B" w:rsidRDefault="007B1B6B" w:rsidP="007B1B6B">
      <w:pPr>
        <w:pStyle w:val="Default"/>
        <w:numPr>
          <w:ilvl w:val="0"/>
          <w:numId w:val="10"/>
        </w:numPr>
      </w:pPr>
      <w:r w:rsidRPr="007B1B6B">
        <w:t>If features are not normalized or standardized, features with larger scales dominate the metric.</w:t>
      </w:r>
    </w:p>
    <w:p w14:paraId="43D97852" w14:textId="77777777" w:rsidR="007B1B6B" w:rsidRPr="007B1B6B" w:rsidRDefault="007B1B6B" w:rsidP="007B1B6B">
      <w:pPr>
        <w:pStyle w:val="Default"/>
        <w:numPr>
          <w:ilvl w:val="0"/>
          <w:numId w:val="10"/>
        </w:numPr>
      </w:pPr>
      <w:r w:rsidRPr="007B1B6B">
        <w:t>Metrics like cosine similarity or correlation distance are invariant to scaling and normalization, making them suitable for features with differing units.</w:t>
      </w:r>
    </w:p>
    <w:p w14:paraId="08E9C500" w14:textId="77777777" w:rsidR="007B1B6B" w:rsidRPr="007B1B6B" w:rsidRDefault="007B1B6B" w:rsidP="007B1B6B">
      <w:pPr>
        <w:pStyle w:val="Default"/>
      </w:pPr>
      <w:r w:rsidRPr="007B1B6B">
        <w:pict w14:anchorId="501F8180">
          <v:rect id="_x0000_i1065" style="width:0;height:1.5pt" o:hralign="center" o:hrstd="t" o:hr="t" fillcolor="#a0a0a0" stroked="f"/>
        </w:pict>
      </w:r>
    </w:p>
    <w:p w14:paraId="0B373EA3" w14:textId="77777777" w:rsidR="007B1B6B" w:rsidRPr="007B1B6B" w:rsidRDefault="007B1B6B" w:rsidP="007B1B6B">
      <w:pPr>
        <w:pStyle w:val="Default"/>
        <w:rPr>
          <w:b/>
          <w:bCs/>
        </w:rPr>
      </w:pPr>
      <w:r w:rsidRPr="007B1B6B">
        <w:rPr>
          <w:b/>
          <w:bCs/>
        </w:rPr>
        <w:t>5. Impact on High-Dimensional Data (Curse of Dimensionality)</w:t>
      </w:r>
    </w:p>
    <w:p w14:paraId="616A9814" w14:textId="77777777" w:rsidR="007B1B6B" w:rsidRPr="007B1B6B" w:rsidRDefault="007B1B6B" w:rsidP="007B1B6B">
      <w:pPr>
        <w:pStyle w:val="Default"/>
        <w:numPr>
          <w:ilvl w:val="0"/>
          <w:numId w:val="11"/>
        </w:numPr>
      </w:pPr>
      <w:r w:rsidRPr="007B1B6B">
        <w:t>In high-dimensional spaces, distances (e.g., Euclidean) tend to converge, making it harder to distinguish points.</w:t>
      </w:r>
    </w:p>
    <w:p w14:paraId="51591F31" w14:textId="77777777" w:rsidR="007B1B6B" w:rsidRPr="007B1B6B" w:rsidRDefault="007B1B6B" w:rsidP="007B1B6B">
      <w:pPr>
        <w:pStyle w:val="Default"/>
        <w:numPr>
          <w:ilvl w:val="0"/>
          <w:numId w:val="11"/>
        </w:numPr>
      </w:pPr>
      <w:r w:rsidRPr="007B1B6B">
        <w:t>Metrics like cosine similarity or Jaccard similarity are often more effective for high-dimensional data as they focus on relationships rather than absolute distances.</w:t>
      </w:r>
    </w:p>
    <w:p w14:paraId="630E722A" w14:textId="77777777" w:rsidR="007B1B6B" w:rsidRPr="007B1B6B" w:rsidRDefault="007B1B6B" w:rsidP="007B1B6B">
      <w:pPr>
        <w:pStyle w:val="Default"/>
      </w:pPr>
      <w:r w:rsidRPr="007B1B6B">
        <w:pict w14:anchorId="63B7F24D">
          <v:rect id="_x0000_i1066" style="width:0;height:1.5pt" o:hralign="center" o:hrstd="t" o:hr="t" fillcolor="#a0a0a0" stroked="f"/>
        </w:pict>
      </w:r>
    </w:p>
    <w:p w14:paraId="3C3EAD85" w14:textId="77777777" w:rsidR="007B1B6B" w:rsidRPr="007B1B6B" w:rsidRDefault="007B1B6B" w:rsidP="007B1B6B">
      <w:pPr>
        <w:pStyle w:val="Default"/>
        <w:rPr>
          <w:b/>
          <w:bCs/>
        </w:rPr>
      </w:pPr>
      <w:r w:rsidRPr="007B1B6B">
        <w:rPr>
          <w:b/>
          <w:bCs/>
        </w:rPr>
        <w:t>6. Domain-Specific Considerations</w:t>
      </w:r>
    </w:p>
    <w:p w14:paraId="4B938F3F" w14:textId="77777777" w:rsidR="007B1B6B" w:rsidRPr="007B1B6B" w:rsidRDefault="007B1B6B" w:rsidP="007B1B6B">
      <w:pPr>
        <w:pStyle w:val="Default"/>
        <w:numPr>
          <w:ilvl w:val="0"/>
          <w:numId w:val="12"/>
        </w:numPr>
      </w:pPr>
      <w:r w:rsidRPr="007B1B6B">
        <w:t>In bioinformatics, genetic sequence data may require metrics like Hamming or Jaccard distances.</w:t>
      </w:r>
    </w:p>
    <w:p w14:paraId="76EB4C1C" w14:textId="77777777" w:rsidR="007B1B6B" w:rsidRPr="007B1B6B" w:rsidRDefault="007B1B6B" w:rsidP="007B1B6B">
      <w:pPr>
        <w:pStyle w:val="Default"/>
        <w:numPr>
          <w:ilvl w:val="0"/>
          <w:numId w:val="12"/>
        </w:numPr>
      </w:pPr>
      <w:r w:rsidRPr="007B1B6B">
        <w:t>In image processing, perceptual metrics like Earth Mover's Distance (EMD) might be more meaningful.</w:t>
      </w:r>
    </w:p>
    <w:p w14:paraId="3BD3C16A" w14:textId="77777777" w:rsidR="007B1B6B" w:rsidRPr="007B1B6B" w:rsidRDefault="007B1B6B" w:rsidP="007B1B6B">
      <w:pPr>
        <w:pStyle w:val="Default"/>
        <w:numPr>
          <w:ilvl w:val="0"/>
          <w:numId w:val="12"/>
        </w:numPr>
      </w:pPr>
      <w:r w:rsidRPr="007B1B6B">
        <w:t>In natural language processing (NLP), cosine similarity or Jaccard similarity is often used due to the sparse nature of text embeddings.</w:t>
      </w:r>
    </w:p>
    <w:p w14:paraId="74F29790" w14:textId="77777777" w:rsidR="007B1B6B" w:rsidRDefault="007B1B6B" w:rsidP="00475B2D">
      <w:pPr>
        <w:pStyle w:val="Default"/>
        <w:rPr>
          <w:sz w:val="22"/>
          <w:szCs w:val="22"/>
        </w:rPr>
      </w:pPr>
    </w:p>
    <w:p w14:paraId="1B29BC37" w14:textId="77777777" w:rsidR="007B1B6B" w:rsidRPr="007B1B6B" w:rsidRDefault="007B1B6B" w:rsidP="007B1B6B">
      <w:pPr>
        <w:pStyle w:val="Default"/>
        <w:rPr>
          <w:b/>
          <w:bCs/>
        </w:rPr>
      </w:pPr>
      <w:r w:rsidRPr="007B1B6B">
        <w:rPr>
          <w:b/>
          <w:bCs/>
        </w:rPr>
        <w:t>7. Performance Implications</w:t>
      </w:r>
    </w:p>
    <w:p w14:paraId="2B264C25" w14:textId="77777777" w:rsidR="007B1B6B" w:rsidRPr="007B1B6B" w:rsidRDefault="007B1B6B" w:rsidP="007B1B6B">
      <w:pPr>
        <w:pStyle w:val="Default"/>
        <w:numPr>
          <w:ilvl w:val="0"/>
          <w:numId w:val="13"/>
        </w:numPr>
      </w:pPr>
      <w:r w:rsidRPr="007B1B6B">
        <w:rPr>
          <w:b/>
          <w:bCs/>
        </w:rPr>
        <w:t>Computational Complexity</w:t>
      </w:r>
      <w:r w:rsidRPr="007B1B6B">
        <w:t xml:space="preserve">: Certain metrics (e.g., Euclidean) are computationally simpler, while others (e.g., </w:t>
      </w:r>
      <w:proofErr w:type="spellStart"/>
      <w:r w:rsidRPr="007B1B6B">
        <w:t>Mahalanobis</w:t>
      </w:r>
      <w:proofErr w:type="spellEnd"/>
      <w:r w:rsidRPr="007B1B6B">
        <w:t xml:space="preserve"> or EMD) may require more resources.</w:t>
      </w:r>
    </w:p>
    <w:p w14:paraId="7743E9D3" w14:textId="77777777" w:rsidR="007B1B6B" w:rsidRPr="007B1B6B" w:rsidRDefault="007B1B6B" w:rsidP="007B1B6B">
      <w:pPr>
        <w:pStyle w:val="Default"/>
        <w:numPr>
          <w:ilvl w:val="0"/>
          <w:numId w:val="13"/>
        </w:numPr>
      </w:pPr>
      <w:r w:rsidRPr="007B1B6B">
        <w:rPr>
          <w:b/>
          <w:bCs/>
        </w:rPr>
        <w:t>Interpretability</w:t>
      </w:r>
      <w:r w:rsidRPr="007B1B6B">
        <w:t>: The choice of metric impacts how results are interpreted. For example, cosine similarity is intuitive for text data but less so for continuous numerical data.</w:t>
      </w:r>
    </w:p>
    <w:p w14:paraId="734E64B8" w14:textId="77777777" w:rsidR="007B1B6B" w:rsidRDefault="007B1B6B" w:rsidP="00475B2D">
      <w:pPr>
        <w:pStyle w:val="Default"/>
        <w:rPr>
          <w:sz w:val="22"/>
          <w:szCs w:val="22"/>
        </w:rPr>
      </w:pPr>
    </w:p>
    <w:p w14:paraId="3E40E68B" w14:textId="77777777" w:rsidR="00EB0FE6" w:rsidRPr="00EB0FE6" w:rsidRDefault="00EB0FE6" w:rsidP="00EB0FE6">
      <w:pPr>
        <w:pStyle w:val="Default"/>
        <w:rPr>
          <w:b/>
          <w:bCs/>
        </w:rPr>
      </w:pPr>
      <w:r w:rsidRPr="00EB0FE6">
        <w:rPr>
          <w:b/>
          <w:bCs/>
        </w:rPr>
        <w:t>Conclusion</w:t>
      </w:r>
    </w:p>
    <w:p w14:paraId="5AD934D7" w14:textId="77777777" w:rsidR="00EB0FE6" w:rsidRPr="00EB0FE6" w:rsidRDefault="00EB0FE6" w:rsidP="00EB0FE6">
      <w:pPr>
        <w:pStyle w:val="Default"/>
      </w:pPr>
      <w:r w:rsidRPr="00EB0FE6">
        <w:t>Choosing the appropriate distance metric requires a careful understanding of:</w:t>
      </w:r>
    </w:p>
    <w:p w14:paraId="59CD0DD8" w14:textId="77777777" w:rsidR="00EB0FE6" w:rsidRPr="00EB0FE6" w:rsidRDefault="00EB0FE6" w:rsidP="00EB0FE6">
      <w:pPr>
        <w:pStyle w:val="Default"/>
        <w:numPr>
          <w:ilvl w:val="0"/>
          <w:numId w:val="14"/>
        </w:numPr>
      </w:pPr>
      <w:r w:rsidRPr="00EB0FE6">
        <w:t>The nature of the data (e.g., categorical, continuous, high-dimensional, sparse).</w:t>
      </w:r>
    </w:p>
    <w:p w14:paraId="2A990D55" w14:textId="77777777" w:rsidR="00EB0FE6" w:rsidRPr="00EB0FE6" w:rsidRDefault="00EB0FE6" w:rsidP="00EB0FE6">
      <w:pPr>
        <w:pStyle w:val="Default"/>
        <w:numPr>
          <w:ilvl w:val="0"/>
          <w:numId w:val="14"/>
        </w:numPr>
      </w:pPr>
      <w:r w:rsidRPr="00EB0FE6">
        <w:t>The clustering algorithm being used.</w:t>
      </w:r>
    </w:p>
    <w:p w14:paraId="4CA14501" w14:textId="77777777" w:rsidR="00EB0FE6" w:rsidRPr="00EB0FE6" w:rsidRDefault="00EB0FE6" w:rsidP="00EB0FE6">
      <w:pPr>
        <w:pStyle w:val="Default"/>
        <w:numPr>
          <w:ilvl w:val="0"/>
          <w:numId w:val="14"/>
        </w:numPr>
      </w:pPr>
      <w:r w:rsidRPr="00EB0FE6">
        <w:t>The domain-specific requirements.</w:t>
      </w:r>
    </w:p>
    <w:p w14:paraId="61E10A02" w14:textId="77777777" w:rsidR="00EB0FE6" w:rsidRDefault="00EB0FE6" w:rsidP="00EB0FE6">
      <w:pPr>
        <w:pStyle w:val="Default"/>
      </w:pPr>
      <w:r w:rsidRPr="00EB0FE6">
        <w:t>Improper choice of a metric can lead to poor clustering performance, whereas an appropriate metric enhances the algorithm’s ability to detect meaningful patterns.</w:t>
      </w:r>
    </w:p>
    <w:p w14:paraId="15358729" w14:textId="77777777" w:rsidR="00234BFC" w:rsidRDefault="00234BFC" w:rsidP="00EB0FE6">
      <w:pPr>
        <w:pStyle w:val="Default"/>
      </w:pPr>
    </w:p>
    <w:p w14:paraId="21456A3B" w14:textId="17B9504C" w:rsidR="00234BFC" w:rsidRDefault="00C83079" w:rsidP="00EB0FE6">
      <w:pPr>
        <w:pStyle w:val="Default"/>
      </w:pPr>
      <w:r w:rsidRPr="006D58E3">
        <w:rPr>
          <w:highlight w:val="yellow"/>
        </w:rPr>
        <w:lastRenderedPageBreak/>
        <w:t>Q 10 – B</w:t>
      </w:r>
    </w:p>
    <w:p w14:paraId="168813DC" w14:textId="77777777" w:rsidR="00C83079" w:rsidRDefault="00C83079" w:rsidP="00EB0FE6">
      <w:pPr>
        <w:pStyle w:val="Default"/>
      </w:pPr>
    </w:p>
    <w:p w14:paraId="0C29CABD" w14:textId="77777777" w:rsidR="00C83079" w:rsidRDefault="00C83079" w:rsidP="00C83079">
      <w:pPr>
        <w:pStyle w:val="Default"/>
        <w:rPr>
          <w:sz w:val="22"/>
          <w:szCs w:val="22"/>
        </w:rPr>
      </w:pPr>
      <w:r>
        <w:rPr>
          <w:sz w:val="22"/>
          <w:szCs w:val="22"/>
        </w:rPr>
        <w:t xml:space="preserve">What is the "curse of dimensionality," and how does it affect clustering algorithms, particularly in high-dimensional spaces? </w:t>
      </w:r>
    </w:p>
    <w:p w14:paraId="26E147A2" w14:textId="77777777" w:rsidR="00C83079" w:rsidRDefault="00C83079" w:rsidP="00EB0FE6">
      <w:pPr>
        <w:pStyle w:val="Default"/>
      </w:pPr>
    </w:p>
    <w:p w14:paraId="4B760A85" w14:textId="6C10F023" w:rsidR="007F6830" w:rsidRDefault="007F6830" w:rsidP="00EB0FE6">
      <w:pPr>
        <w:pStyle w:val="Default"/>
      </w:pPr>
      <w:r w:rsidRPr="007F6830">
        <w:t xml:space="preserve">The </w:t>
      </w:r>
      <w:r w:rsidRPr="007F6830">
        <w:rPr>
          <w:b/>
          <w:bCs/>
        </w:rPr>
        <w:t>curse of dimensionality</w:t>
      </w:r>
      <w:r w:rsidRPr="007F6830">
        <w:t xml:space="preserve"> refers to a set of problems that arise when working with data in high-dimensional spaces. As the number of dimensions (features) increases, the data space becomes increasingly sparse, and many algorithms, including clustering algorithms, struggle to perform effectively. Below, we explore what the curse of dimensionality entails and its impact on clustering algorithms.</w:t>
      </w:r>
    </w:p>
    <w:p w14:paraId="009A8856" w14:textId="77777777" w:rsidR="007F6830" w:rsidRDefault="007F6830" w:rsidP="00EB0FE6">
      <w:pPr>
        <w:pStyle w:val="Default"/>
      </w:pPr>
    </w:p>
    <w:p w14:paraId="49862327" w14:textId="77777777" w:rsidR="005550E6" w:rsidRPr="005550E6" w:rsidRDefault="005550E6" w:rsidP="005550E6">
      <w:pPr>
        <w:pStyle w:val="Default"/>
        <w:rPr>
          <w:b/>
          <w:bCs/>
        </w:rPr>
      </w:pPr>
      <w:r w:rsidRPr="005550E6">
        <w:rPr>
          <w:b/>
          <w:bCs/>
        </w:rPr>
        <w:t>1. Key Aspects of the Curse of Dimensionality</w:t>
      </w:r>
    </w:p>
    <w:p w14:paraId="39FF6436" w14:textId="77777777" w:rsidR="005550E6" w:rsidRPr="005550E6" w:rsidRDefault="005550E6" w:rsidP="005550E6">
      <w:pPr>
        <w:pStyle w:val="Default"/>
        <w:rPr>
          <w:b/>
          <w:bCs/>
        </w:rPr>
      </w:pPr>
      <w:r w:rsidRPr="005550E6">
        <w:rPr>
          <w:b/>
          <w:bCs/>
        </w:rPr>
        <w:t>a. Sparsity of Data</w:t>
      </w:r>
    </w:p>
    <w:p w14:paraId="15B44BAE" w14:textId="77777777" w:rsidR="005550E6" w:rsidRPr="005550E6" w:rsidRDefault="005550E6" w:rsidP="005550E6">
      <w:pPr>
        <w:pStyle w:val="Default"/>
        <w:numPr>
          <w:ilvl w:val="0"/>
          <w:numId w:val="15"/>
        </w:numPr>
      </w:pPr>
      <w:r w:rsidRPr="005550E6">
        <w:t>In high-dimensional spaces, data points tend to become sparse and far apart from each other. This sparsity makes it difficult to identify meaningful patterns or relationships between points.</w:t>
      </w:r>
    </w:p>
    <w:p w14:paraId="40C80071" w14:textId="77777777" w:rsidR="005550E6" w:rsidRPr="005550E6" w:rsidRDefault="005550E6" w:rsidP="005550E6">
      <w:pPr>
        <w:pStyle w:val="Default"/>
        <w:rPr>
          <w:b/>
          <w:bCs/>
        </w:rPr>
      </w:pPr>
      <w:r w:rsidRPr="005550E6">
        <w:rPr>
          <w:b/>
          <w:bCs/>
        </w:rPr>
        <w:t>b. Distance Measures Become Less Informative</w:t>
      </w:r>
    </w:p>
    <w:p w14:paraId="53C5CBA9" w14:textId="77777777" w:rsidR="005550E6" w:rsidRPr="005550E6" w:rsidRDefault="005550E6" w:rsidP="005550E6">
      <w:pPr>
        <w:pStyle w:val="Default"/>
        <w:numPr>
          <w:ilvl w:val="0"/>
          <w:numId w:val="16"/>
        </w:numPr>
      </w:pPr>
      <w:r w:rsidRPr="005550E6">
        <w:t>Many clustering algorithms rely on distance metrics like Euclidean or Manhattan distances. In high dimensions:</w:t>
      </w:r>
    </w:p>
    <w:p w14:paraId="6622FFB7" w14:textId="77777777" w:rsidR="005550E6" w:rsidRPr="005550E6" w:rsidRDefault="005550E6" w:rsidP="005550E6">
      <w:pPr>
        <w:pStyle w:val="Default"/>
        <w:numPr>
          <w:ilvl w:val="1"/>
          <w:numId w:val="16"/>
        </w:numPr>
      </w:pPr>
      <w:r w:rsidRPr="005550E6">
        <w:t>Distances between points tend to converge, meaning the difference between the nearest and farthest points diminishes.</w:t>
      </w:r>
    </w:p>
    <w:p w14:paraId="67B8E9D8" w14:textId="77777777" w:rsidR="005550E6" w:rsidRPr="005550E6" w:rsidRDefault="005550E6" w:rsidP="005550E6">
      <w:pPr>
        <w:pStyle w:val="Default"/>
        <w:numPr>
          <w:ilvl w:val="1"/>
          <w:numId w:val="16"/>
        </w:numPr>
      </w:pPr>
      <w:r w:rsidRPr="005550E6">
        <w:t>The relative importance of distances diminishes, making it hard to distinguish between clusters.</w:t>
      </w:r>
    </w:p>
    <w:p w14:paraId="3BEFDF8E" w14:textId="77777777" w:rsidR="005550E6" w:rsidRPr="005550E6" w:rsidRDefault="005550E6" w:rsidP="005550E6">
      <w:pPr>
        <w:pStyle w:val="Default"/>
        <w:rPr>
          <w:b/>
          <w:bCs/>
        </w:rPr>
      </w:pPr>
      <w:r w:rsidRPr="005550E6">
        <w:rPr>
          <w:b/>
          <w:bCs/>
        </w:rPr>
        <w:t>c. Increased Computational Complexity</w:t>
      </w:r>
    </w:p>
    <w:p w14:paraId="7C602D7D" w14:textId="77777777" w:rsidR="005550E6" w:rsidRPr="005550E6" w:rsidRDefault="005550E6" w:rsidP="005550E6">
      <w:pPr>
        <w:pStyle w:val="Default"/>
        <w:numPr>
          <w:ilvl w:val="0"/>
          <w:numId w:val="17"/>
        </w:numPr>
      </w:pPr>
      <w:r w:rsidRPr="005550E6">
        <w:t>High-dimensional data leads to more computations for distance calculations and increases the complexity of clustering algorithms.</w:t>
      </w:r>
    </w:p>
    <w:p w14:paraId="10BE0BA0" w14:textId="77777777" w:rsidR="005550E6" w:rsidRPr="005550E6" w:rsidRDefault="005550E6" w:rsidP="005550E6">
      <w:pPr>
        <w:pStyle w:val="Default"/>
        <w:rPr>
          <w:b/>
          <w:bCs/>
        </w:rPr>
      </w:pPr>
      <w:r w:rsidRPr="005550E6">
        <w:rPr>
          <w:b/>
          <w:bCs/>
        </w:rPr>
        <w:t>d. Curse of Volume</w:t>
      </w:r>
    </w:p>
    <w:p w14:paraId="65D0AC4D" w14:textId="77777777" w:rsidR="005550E6" w:rsidRPr="005550E6" w:rsidRDefault="005550E6" w:rsidP="005550E6">
      <w:pPr>
        <w:pStyle w:val="Default"/>
        <w:numPr>
          <w:ilvl w:val="0"/>
          <w:numId w:val="18"/>
        </w:numPr>
      </w:pPr>
      <w:r w:rsidRPr="005550E6">
        <w:t>The volume of the space increases exponentially with the number of dimensions, requiring exponentially more data to achieve the same density. This makes clustering less effective as data points become scattered.</w:t>
      </w:r>
    </w:p>
    <w:p w14:paraId="116EE223" w14:textId="77777777" w:rsidR="005550E6" w:rsidRPr="005550E6" w:rsidRDefault="005550E6" w:rsidP="005550E6">
      <w:pPr>
        <w:pStyle w:val="Default"/>
      </w:pPr>
      <w:r w:rsidRPr="005550E6">
        <w:pict w14:anchorId="07DAA394">
          <v:rect id="_x0000_i1097" style="width:0;height:1.5pt" o:hralign="center" o:hrstd="t" o:hr="t" fillcolor="#a0a0a0" stroked="f"/>
        </w:pict>
      </w:r>
    </w:p>
    <w:p w14:paraId="65E61C39" w14:textId="77777777" w:rsidR="005550E6" w:rsidRPr="005550E6" w:rsidRDefault="005550E6" w:rsidP="005550E6">
      <w:pPr>
        <w:pStyle w:val="Default"/>
        <w:rPr>
          <w:b/>
          <w:bCs/>
        </w:rPr>
      </w:pPr>
      <w:r w:rsidRPr="005550E6">
        <w:rPr>
          <w:b/>
          <w:bCs/>
        </w:rPr>
        <w:t>2. Impact on Clustering Algorithms</w:t>
      </w:r>
    </w:p>
    <w:p w14:paraId="47D5A9CC" w14:textId="77777777" w:rsidR="005550E6" w:rsidRPr="005550E6" w:rsidRDefault="005550E6" w:rsidP="005550E6">
      <w:pPr>
        <w:pStyle w:val="Default"/>
        <w:rPr>
          <w:b/>
          <w:bCs/>
        </w:rPr>
      </w:pPr>
      <w:r w:rsidRPr="005550E6">
        <w:rPr>
          <w:b/>
          <w:bCs/>
        </w:rPr>
        <w:t>a. K-Means Clustering</w:t>
      </w:r>
    </w:p>
    <w:p w14:paraId="6ADFD0F2" w14:textId="77777777" w:rsidR="005550E6" w:rsidRPr="005550E6" w:rsidRDefault="005550E6" w:rsidP="005550E6">
      <w:pPr>
        <w:pStyle w:val="Default"/>
        <w:numPr>
          <w:ilvl w:val="0"/>
          <w:numId w:val="19"/>
        </w:numPr>
      </w:pPr>
      <w:r w:rsidRPr="005550E6">
        <w:rPr>
          <w:b/>
          <w:bCs/>
        </w:rPr>
        <w:t>Distance Dependence</w:t>
      </w:r>
      <w:r w:rsidRPr="005550E6">
        <w:t>: K-Means relies on Euclidean distance to assign points to clusters. In high dimensions:</w:t>
      </w:r>
    </w:p>
    <w:p w14:paraId="275FCBF3" w14:textId="77777777" w:rsidR="005550E6" w:rsidRPr="005550E6" w:rsidRDefault="005550E6" w:rsidP="005550E6">
      <w:pPr>
        <w:pStyle w:val="Default"/>
        <w:numPr>
          <w:ilvl w:val="1"/>
          <w:numId w:val="19"/>
        </w:numPr>
      </w:pPr>
      <w:r w:rsidRPr="005550E6">
        <w:t>Centroids may not meaningfully represent clusters due to sparsity.</w:t>
      </w:r>
    </w:p>
    <w:p w14:paraId="212002D2" w14:textId="77777777" w:rsidR="005550E6" w:rsidRPr="005550E6" w:rsidRDefault="005550E6" w:rsidP="005550E6">
      <w:pPr>
        <w:pStyle w:val="Default"/>
        <w:numPr>
          <w:ilvl w:val="1"/>
          <w:numId w:val="19"/>
        </w:numPr>
      </w:pPr>
      <w:r w:rsidRPr="005550E6">
        <w:t>Data points may be almost equidistant from all centroids, leading to poor clustering results.</w:t>
      </w:r>
    </w:p>
    <w:p w14:paraId="6418E816" w14:textId="77777777" w:rsidR="005550E6" w:rsidRPr="005550E6" w:rsidRDefault="005550E6" w:rsidP="005550E6">
      <w:pPr>
        <w:pStyle w:val="Default"/>
        <w:numPr>
          <w:ilvl w:val="0"/>
          <w:numId w:val="19"/>
        </w:numPr>
      </w:pPr>
      <w:r w:rsidRPr="005550E6">
        <w:rPr>
          <w:b/>
          <w:bCs/>
        </w:rPr>
        <w:t>Interpretation</w:t>
      </w:r>
      <w:r w:rsidRPr="005550E6">
        <w:t>: Clusters might become meaningless as the algorithm struggles to distinguish between similar and dissimilar points.</w:t>
      </w:r>
    </w:p>
    <w:p w14:paraId="2A8C7DDE" w14:textId="77777777" w:rsidR="005550E6" w:rsidRPr="005550E6" w:rsidRDefault="005550E6" w:rsidP="005550E6">
      <w:pPr>
        <w:pStyle w:val="Default"/>
        <w:rPr>
          <w:b/>
          <w:bCs/>
        </w:rPr>
      </w:pPr>
      <w:r w:rsidRPr="005550E6">
        <w:rPr>
          <w:b/>
          <w:bCs/>
        </w:rPr>
        <w:t>b. Hierarchical Clustering</w:t>
      </w:r>
    </w:p>
    <w:p w14:paraId="6AC57A5F" w14:textId="77777777" w:rsidR="005550E6" w:rsidRPr="005550E6" w:rsidRDefault="005550E6" w:rsidP="005550E6">
      <w:pPr>
        <w:pStyle w:val="Default"/>
        <w:numPr>
          <w:ilvl w:val="0"/>
          <w:numId w:val="20"/>
        </w:numPr>
      </w:pPr>
      <w:r w:rsidRPr="005550E6">
        <w:rPr>
          <w:b/>
          <w:bCs/>
        </w:rPr>
        <w:t>Agglomerative Methods</w:t>
      </w:r>
      <w:r w:rsidRPr="005550E6">
        <w:t>: Depend heavily on distance metrics. As distances lose meaning in high dimensions, the hierarchical structure can become arbitrary or misleading.</w:t>
      </w:r>
    </w:p>
    <w:p w14:paraId="34F48EB7" w14:textId="77777777" w:rsidR="005550E6" w:rsidRPr="005550E6" w:rsidRDefault="005550E6" w:rsidP="005550E6">
      <w:pPr>
        <w:pStyle w:val="Default"/>
        <w:numPr>
          <w:ilvl w:val="0"/>
          <w:numId w:val="20"/>
        </w:numPr>
      </w:pPr>
      <w:r w:rsidRPr="005550E6">
        <w:rPr>
          <w:b/>
          <w:bCs/>
        </w:rPr>
        <w:t>Scalability</w:t>
      </w:r>
      <w:r w:rsidRPr="005550E6">
        <w:t>: High-dimensional data increases the time complexity, making it infeasible for large datasets.</w:t>
      </w:r>
    </w:p>
    <w:p w14:paraId="2513D43B" w14:textId="77777777" w:rsidR="005550E6" w:rsidRPr="005550E6" w:rsidRDefault="005550E6" w:rsidP="005550E6">
      <w:pPr>
        <w:pStyle w:val="Default"/>
        <w:rPr>
          <w:b/>
          <w:bCs/>
        </w:rPr>
      </w:pPr>
      <w:r w:rsidRPr="005550E6">
        <w:rPr>
          <w:b/>
          <w:bCs/>
        </w:rPr>
        <w:t>c. DBSCAN (Density-Based Clustering)</w:t>
      </w:r>
    </w:p>
    <w:p w14:paraId="04C1956F" w14:textId="77777777" w:rsidR="005550E6" w:rsidRPr="005550E6" w:rsidRDefault="005550E6" w:rsidP="005550E6">
      <w:pPr>
        <w:pStyle w:val="Default"/>
        <w:numPr>
          <w:ilvl w:val="0"/>
          <w:numId w:val="21"/>
        </w:numPr>
      </w:pPr>
      <w:r w:rsidRPr="005550E6">
        <w:rPr>
          <w:b/>
          <w:bCs/>
        </w:rPr>
        <w:t>Density Threshold</w:t>
      </w:r>
      <w:r w:rsidRPr="005550E6">
        <w:t>: Defining a meaningful density threshold becomes challenging in high dimensions due to sparsity. Points might appear as noise because the concept of "density" becomes less reliable.</w:t>
      </w:r>
    </w:p>
    <w:p w14:paraId="118E6711" w14:textId="77777777" w:rsidR="005550E6" w:rsidRPr="005550E6" w:rsidRDefault="005550E6" w:rsidP="005550E6">
      <w:pPr>
        <w:pStyle w:val="Default"/>
        <w:numPr>
          <w:ilvl w:val="0"/>
          <w:numId w:val="21"/>
        </w:numPr>
      </w:pPr>
      <w:proofErr w:type="spellStart"/>
      <w:r w:rsidRPr="005550E6">
        <w:rPr>
          <w:b/>
          <w:bCs/>
        </w:rPr>
        <w:lastRenderedPageBreak/>
        <w:t>Neighborhood</w:t>
      </w:r>
      <w:proofErr w:type="spellEnd"/>
      <w:r w:rsidRPr="005550E6">
        <w:rPr>
          <w:b/>
          <w:bCs/>
        </w:rPr>
        <w:t xml:space="preserve"> Definitions</w:t>
      </w:r>
      <w:r w:rsidRPr="005550E6">
        <w:t>: The choice of epsilon (radius) becomes sensitive and often ineffective in distinguishing meaningful clusters.</w:t>
      </w:r>
    </w:p>
    <w:p w14:paraId="1F14C34E" w14:textId="77777777" w:rsidR="005550E6" w:rsidRPr="005550E6" w:rsidRDefault="005550E6" w:rsidP="005550E6">
      <w:pPr>
        <w:pStyle w:val="Default"/>
        <w:rPr>
          <w:b/>
          <w:bCs/>
        </w:rPr>
      </w:pPr>
      <w:r w:rsidRPr="005550E6">
        <w:rPr>
          <w:b/>
          <w:bCs/>
        </w:rPr>
        <w:t>d. Spectral Clustering</w:t>
      </w:r>
    </w:p>
    <w:p w14:paraId="7A954FCA" w14:textId="77777777" w:rsidR="005550E6" w:rsidRPr="005550E6" w:rsidRDefault="005550E6" w:rsidP="005550E6">
      <w:pPr>
        <w:pStyle w:val="Default"/>
        <w:numPr>
          <w:ilvl w:val="0"/>
          <w:numId w:val="22"/>
        </w:numPr>
      </w:pPr>
      <w:r w:rsidRPr="005550E6">
        <w:rPr>
          <w:b/>
          <w:bCs/>
        </w:rPr>
        <w:t>Graph-Based Similarity</w:t>
      </w:r>
      <w:r w:rsidRPr="005550E6">
        <w:t>: High-dimensional data leads to difficulties in constructing similarity graphs. The similarity matrix may become dominated by noise or uniformity.</w:t>
      </w:r>
    </w:p>
    <w:p w14:paraId="4D22EB06" w14:textId="77777777" w:rsidR="005550E6" w:rsidRPr="005550E6" w:rsidRDefault="005550E6" w:rsidP="005550E6">
      <w:pPr>
        <w:pStyle w:val="Default"/>
      </w:pPr>
      <w:r w:rsidRPr="005550E6">
        <w:pict w14:anchorId="69C20BCD">
          <v:rect id="_x0000_i1098" style="width:0;height:1.5pt" o:hralign="center" o:hrstd="t" o:hr="t" fillcolor="#a0a0a0" stroked="f"/>
        </w:pict>
      </w:r>
    </w:p>
    <w:p w14:paraId="4F9F1BB9" w14:textId="77777777" w:rsidR="005550E6" w:rsidRPr="005550E6" w:rsidRDefault="005550E6" w:rsidP="005550E6">
      <w:pPr>
        <w:pStyle w:val="Default"/>
        <w:rPr>
          <w:b/>
          <w:bCs/>
        </w:rPr>
      </w:pPr>
      <w:r w:rsidRPr="005550E6">
        <w:rPr>
          <w:b/>
          <w:bCs/>
        </w:rPr>
        <w:t>3. Practical Implications</w:t>
      </w:r>
    </w:p>
    <w:p w14:paraId="25F75A2E" w14:textId="77777777" w:rsidR="005550E6" w:rsidRPr="005550E6" w:rsidRDefault="005550E6" w:rsidP="005550E6">
      <w:pPr>
        <w:pStyle w:val="Default"/>
        <w:rPr>
          <w:b/>
          <w:bCs/>
        </w:rPr>
      </w:pPr>
      <w:r w:rsidRPr="005550E6">
        <w:rPr>
          <w:b/>
          <w:bCs/>
        </w:rPr>
        <w:t>a. Dimensionality Reduction</w:t>
      </w:r>
    </w:p>
    <w:p w14:paraId="1D4B659D" w14:textId="77777777" w:rsidR="005550E6" w:rsidRPr="005550E6" w:rsidRDefault="005550E6" w:rsidP="005550E6">
      <w:pPr>
        <w:pStyle w:val="Default"/>
      </w:pPr>
      <w:r w:rsidRPr="005550E6">
        <w:t>To mitigate the curse of dimensionality, dimensionality reduction techniques are often applied before clustering:</w:t>
      </w:r>
    </w:p>
    <w:p w14:paraId="7085F5C6" w14:textId="77777777" w:rsidR="005550E6" w:rsidRPr="005550E6" w:rsidRDefault="005550E6" w:rsidP="005550E6">
      <w:pPr>
        <w:pStyle w:val="Default"/>
        <w:numPr>
          <w:ilvl w:val="0"/>
          <w:numId w:val="23"/>
        </w:numPr>
      </w:pPr>
      <w:r w:rsidRPr="005550E6">
        <w:rPr>
          <w:b/>
          <w:bCs/>
        </w:rPr>
        <w:t>Principal Component Analysis (PCA)</w:t>
      </w:r>
      <w:r w:rsidRPr="005550E6">
        <w:t>: Reduces dimensions by projecting data onto principal components that capture the most variance.</w:t>
      </w:r>
    </w:p>
    <w:p w14:paraId="5E32A08B" w14:textId="77777777" w:rsidR="005550E6" w:rsidRPr="005550E6" w:rsidRDefault="005550E6" w:rsidP="005550E6">
      <w:pPr>
        <w:pStyle w:val="Default"/>
        <w:numPr>
          <w:ilvl w:val="0"/>
          <w:numId w:val="23"/>
        </w:numPr>
      </w:pPr>
      <w:r w:rsidRPr="005550E6">
        <w:rPr>
          <w:b/>
          <w:bCs/>
        </w:rPr>
        <w:t>t-SNE or UMAP</w:t>
      </w:r>
      <w:r w:rsidRPr="005550E6">
        <w:t>: Non-linear dimensionality reduction methods that are particularly effective for visualizing clusters in high-dimensional data.</w:t>
      </w:r>
    </w:p>
    <w:p w14:paraId="5745D8D3" w14:textId="77777777" w:rsidR="005550E6" w:rsidRPr="005550E6" w:rsidRDefault="005550E6" w:rsidP="005550E6">
      <w:pPr>
        <w:pStyle w:val="Default"/>
        <w:rPr>
          <w:b/>
          <w:bCs/>
        </w:rPr>
      </w:pPr>
      <w:r w:rsidRPr="005550E6">
        <w:rPr>
          <w:b/>
          <w:bCs/>
        </w:rPr>
        <w:t>b. Feature Selection</w:t>
      </w:r>
    </w:p>
    <w:p w14:paraId="2D9BF8CF" w14:textId="77777777" w:rsidR="005550E6" w:rsidRPr="005550E6" w:rsidRDefault="005550E6" w:rsidP="005550E6">
      <w:pPr>
        <w:pStyle w:val="Default"/>
        <w:numPr>
          <w:ilvl w:val="0"/>
          <w:numId w:val="24"/>
        </w:numPr>
      </w:pPr>
      <w:r w:rsidRPr="005550E6">
        <w:t>Selecting only the most relevant features can improve clustering performance by removing redundant or irrelevant dimensions.</w:t>
      </w:r>
    </w:p>
    <w:p w14:paraId="53A4F517" w14:textId="77777777" w:rsidR="005550E6" w:rsidRPr="005550E6" w:rsidRDefault="005550E6" w:rsidP="005550E6">
      <w:pPr>
        <w:pStyle w:val="Default"/>
        <w:rPr>
          <w:b/>
          <w:bCs/>
        </w:rPr>
      </w:pPr>
      <w:r w:rsidRPr="005550E6">
        <w:rPr>
          <w:b/>
          <w:bCs/>
        </w:rPr>
        <w:t>c. Using Robust Metrics</w:t>
      </w:r>
    </w:p>
    <w:p w14:paraId="7A5B4FAA" w14:textId="77777777" w:rsidR="005550E6" w:rsidRPr="005550E6" w:rsidRDefault="005550E6" w:rsidP="005550E6">
      <w:pPr>
        <w:pStyle w:val="Default"/>
        <w:numPr>
          <w:ilvl w:val="0"/>
          <w:numId w:val="25"/>
        </w:numPr>
      </w:pPr>
      <w:r w:rsidRPr="005550E6">
        <w:rPr>
          <w:b/>
          <w:bCs/>
        </w:rPr>
        <w:t>Cosine Similarity</w:t>
      </w:r>
      <w:r w:rsidRPr="005550E6">
        <w:t>: Often better than Euclidean distance for high-dimensional sparse data (e.g., text data).</w:t>
      </w:r>
    </w:p>
    <w:p w14:paraId="1C0C2492" w14:textId="77777777" w:rsidR="005550E6" w:rsidRPr="005550E6" w:rsidRDefault="005550E6" w:rsidP="005550E6">
      <w:pPr>
        <w:pStyle w:val="Default"/>
        <w:numPr>
          <w:ilvl w:val="0"/>
          <w:numId w:val="25"/>
        </w:numPr>
      </w:pPr>
      <w:r w:rsidRPr="005550E6">
        <w:rPr>
          <w:b/>
          <w:bCs/>
        </w:rPr>
        <w:t>Jaccard Similarity</w:t>
      </w:r>
      <w:r w:rsidRPr="005550E6">
        <w:t>: Useful for categorical or binary data.</w:t>
      </w:r>
    </w:p>
    <w:p w14:paraId="18E3B99A" w14:textId="77777777" w:rsidR="005550E6" w:rsidRPr="005550E6" w:rsidRDefault="005550E6" w:rsidP="005550E6">
      <w:pPr>
        <w:pStyle w:val="Default"/>
        <w:rPr>
          <w:b/>
          <w:bCs/>
        </w:rPr>
      </w:pPr>
      <w:r w:rsidRPr="005550E6">
        <w:rPr>
          <w:b/>
          <w:bCs/>
        </w:rPr>
        <w:t>d. Sampling or Data Subset</w:t>
      </w:r>
    </w:p>
    <w:p w14:paraId="73540423" w14:textId="77777777" w:rsidR="005550E6" w:rsidRPr="005550E6" w:rsidRDefault="005550E6" w:rsidP="005550E6">
      <w:pPr>
        <w:pStyle w:val="Default"/>
        <w:numPr>
          <w:ilvl w:val="0"/>
          <w:numId w:val="26"/>
        </w:numPr>
      </w:pPr>
      <w:r w:rsidRPr="005550E6">
        <w:t>Use smaller subsets of features or instances to reduce the dimensionality and mitigate sparsity issues.</w:t>
      </w:r>
    </w:p>
    <w:p w14:paraId="792F9F95" w14:textId="77777777" w:rsidR="005550E6" w:rsidRPr="005550E6" w:rsidRDefault="005550E6" w:rsidP="005550E6">
      <w:pPr>
        <w:pStyle w:val="Default"/>
      </w:pPr>
      <w:r w:rsidRPr="005550E6">
        <w:pict w14:anchorId="544BA9AA">
          <v:rect id="_x0000_i1099" style="width:0;height:1.5pt" o:hralign="center" o:hrstd="t" o:hr="t" fillcolor="#a0a0a0" stroked="f"/>
        </w:pict>
      </w:r>
    </w:p>
    <w:p w14:paraId="330A147C" w14:textId="77777777" w:rsidR="005550E6" w:rsidRPr="005550E6" w:rsidRDefault="005550E6" w:rsidP="005550E6">
      <w:pPr>
        <w:pStyle w:val="Default"/>
        <w:rPr>
          <w:b/>
          <w:bCs/>
        </w:rPr>
      </w:pPr>
      <w:r w:rsidRPr="005550E6">
        <w:rPr>
          <w:b/>
          <w:bCs/>
        </w:rPr>
        <w:t>4. High-Dimensional Data-Specific Clustering Algorithms</w:t>
      </w:r>
    </w:p>
    <w:p w14:paraId="24C0AE8B" w14:textId="77777777" w:rsidR="005550E6" w:rsidRPr="005550E6" w:rsidRDefault="005550E6" w:rsidP="005550E6">
      <w:pPr>
        <w:pStyle w:val="Default"/>
      </w:pPr>
      <w:r w:rsidRPr="005550E6">
        <w:t>Certain algorithms are designed to work better in high-dimensional spaces:</w:t>
      </w:r>
    </w:p>
    <w:p w14:paraId="0EF4C7A4" w14:textId="77777777" w:rsidR="005550E6" w:rsidRPr="005550E6" w:rsidRDefault="005550E6" w:rsidP="005550E6">
      <w:pPr>
        <w:pStyle w:val="Default"/>
        <w:numPr>
          <w:ilvl w:val="0"/>
          <w:numId w:val="27"/>
        </w:numPr>
      </w:pPr>
      <w:r w:rsidRPr="005550E6">
        <w:rPr>
          <w:b/>
          <w:bCs/>
        </w:rPr>
        <w:t>Subspace Clustering</w:t>
      </w:r>
      <w:r w:rsidRPr="005550E6">
        <w:t>: Identifies clusters in subspaces of high-dimensional data rather than the full space.</w:t>
      </w:r>
    </w:p>
    <w:p w14:paraId="5F9B9A72" w14:textId="77777777" w:rsidR="005550E6" w:rsidRPr="005550E6" w:rsidRDefault="005550E6" w:rsidP="005550E6">
      <w:pPr>
        <w:pStyle w:val="Default"/>
        <w:numPr>
          <w:ilvl w:val="0"/>
          <w:numId w:val="27"/>
        </w:numPr>
      </w:pPr>
      <w:r w:rsidRPr="005550E6">
        <w:rPr>
          <w:b/>
          <w:bCs/>
        </w:rPr>
        <w:t>Spectral Clustering</w:t>
      </w:r>
      <w:r w:rsidRPr="005550E6">
        <w:t>: Builds similarity graphs that capture relationships more effectively in high dimensions.</w:t>
      </w:r>
    </w:p>
    <w:p w14:paraId="6F80E645" w14:textId="77777777" w:rsidR="005550E6" w:rsidRPr="005550E6" w:rsidRDefault="005550E6" w:rsidP="005550E6">
      <w:pPr>
        <w:pStyle w:val="Default"/>
        <w:numPr>
          <w:ilvl w:val="0"/>
          <w:numId w:val="27"/>
        </w:numPr>
      </w:pPr>
      <w:r w:rsidRPr="005550E6">
        <w:rPr>
          <w:b/>
          <w:bCs/>
        </w:rPr>
        <w:t>Density-Based Subspace Clustering (e.g., CLIQUE)</w:t>
      </w:r>
      <w:r w:rsidRPr="005550E6">
        <w:t>: Detects clusters within subspaces that are dense.</w:t>
      </w:r>
    </w:p>
    <w:p w14:paraId="3F0EE39F" w14:textId="77777777" w:rsidR="005550E6" w:rsidRPr="005550E6" w:rsidRDefault="005550E6" w:rsidP="005550E6">
      <w:pPr>
        <w:pStyle w:val="Default"/>
      </w:pPr>
      <w:r w:rsidRPr="005550E6">
        <w:pict w14:anchorId="75B8B1B3">
          <v:rect id="_x0000_i1100" style="width:0;height:1.5pt" o:hralign="center" o:hrstd="t" o:hr="t" fillcolor="#a0a0a0" stroked="f"/>
        </w:pict>
      </w:r>
    </w:p>
    <w:p w14:paraId="393F1CA9" w14:textId="77777777" w:rsidR="005550E6" w:rsidRPr="005550E6" w:rsidRDefault="005550E6" w:rsidP="005550E6">
      <w:pPr>
        <w:pStyle w:val="Default"/>
        <w:rPr>
          <w:b/>
          <w:bCs/>
        </w:rPr>
      </w:pPr>
      <w:r w:rsidRPr="005550E6">
        <w:rPr>
          <w:b/>
          <w:bCs/>
        </w:rPr>
        <w:t>5. Summary</w:t>
      </w:r>
    </w:p>
    <w:p w14:paraId="453B4753" w14:textId="77777777" w:rsidR="005550E6" w:rsidRPr="005550E6" w:rsidRDefault="005550E6" w:rsidP="005550E6">
      <w:pPr>
        <w:pStyle w:val="Default"/>
      </w:pPr>
      <w:r w:rsidRPr="005550E6">
        <w:t xml:space="preserve">The </w:t>
      </w:r>
      <w:r w:rsidRPr="005550E6">
        <w:rPr>
          <w:b/>
          <w:bCs/>
        </w:rPr>
        <w:t>curse of dimensionality</w:t>
      </w:r>
      <w:r w:rsidRPr="005550E6">
        <w:t xml:space="preserve"> impacts clustering algorithms by:</w:t>
      </w:r>
    </w:p>
    <w:p w14:paraId="0E2C2362" w14:textId="77777777" w:rsidR="005550E6" w:rsidRPr="005550E6" w:rsidRDefault="005550E6" w:rsidP="005550E6">
      <w:pPr>
        <w:pStyle w:val="Default"/>
        <w:numPr>
          <w:ilvl w:val="0"/>
          <w:numId w:val="28"/>
        </w:numPr>
      </w:pPr>
      <w:r w:rsidRPr="005550E6">
        <w:t>Reducing the meaningfulness of distance measures.</w:t>
      </w:r>
    </w:p>
    <w:p w14:paraId="4E560D1D" w14:textId="77777777" w:rsidR="005550E6" w:rsidRPr="005550E6" w:rsidRDefault="005550E6" w:rsidP="005550E6">
      <w:pPr>
        <w:pStyle w:val="Default"/>
        <w:numPr>
          <w:ilvl w:val="0"/>
          <w:numId w:val="28"/>
        </w:numPr>
      </w:pPr>
      <w:r w:rsidRPr="005550E6">
        <w:t>Increasing sparsity, making clusters less distinct.</w:t>
      </w:r>
    </w:p>
    <w:p w14:paraId="5641F94F" w14:textId="77777777" w:rsidR="005550E6" w:rsidRPr="005550E6" w:rsidRDefault="005550E6" w:rsidP="005550E6">
      <w:pPr>
        <w:pStyle w:val="Default"/>
        <w:numPr>
          <w:ilvl w:val="0"/>
          <w:numId w:val="28"/>
        </w:numPr>
      </w:pPr>
      <w:r w:rsidRPr="005550E6">
        <w:t>Amplifying computational challenges.</w:t>
      </w:r>
    </w:p>
    <w:p w14:paraId="3C063B7E" w14:textId="77777777" w:rsidR="005550E6" w:rsidRPr="005550E6" w:rsidRDefault="005550E6" w:rsidP="005550E6">
      <w:pPr>
        <w:pStyle w:val="Default"/>
      </w:pPr>
      <w:r w:rsidRPr="005550E6">
        <w:rPr>
          <w:b/>
          <w:bCs/>
        </w:rPr>
        <w:t>Mitigation Strategies</w:t>
      </w:r>
      <w:r w:rsidRPr="005550E6">
        <w:t>:</w:t>
      </w:r>
    </w:p>
    <w:p w14:paraId="56252AE9" w14:textId="77777777" w:rsidR="005550E6" w:rsidRPr="005550E6" w:rsidRDefault="005550E6" w:rsidP="005550E6">
      <w:pPr>
        <w:pStyle w:val="Default"/>
        <w:numPr>
          <w:ilvl w:val="0"/>
          <w:numId w:val="29"/>
        </w:numPr>
      </w:pPr>
      <w:r w:rsidRPr="005550E6">
        <w:t>Employ dimensionality reduction or feature selection.</w:t>
      </w:r>
    </w:p>
    <w:p w14:paraId="6AEC1A30" w14:textId="77777777" w:rsidR="005550E6" w:rsidRPr="005550E6" w:rsidRDefault="005550E6" w:rsidP="005550E6">
      <w:pPr>
        <w:pStyle w:val="Default"/>
        <w:numPr>
          <w:ilvl w:val="0"/>
          <w:numId w:val="29"/>
        </w:numPr>
      </w:pPr>
      <w:r w:rsidRPr="005550E6">
        <w:t>Use appropriate distance metrics.</w:t>
      </w:r>
    </w:p>
    <w:p w14:paraId="7EB592B4" w14:textId="77777777" w:rsidR="005550E6" w:rsidRPr="005550E6" w:rsidRDefault="005550E6" w:rsidP="005550E6">
      <w:pPr>
        <w:pStyle w:val="Default"/>
        <w:numPr>
          <w:ilvl w:val="0"/>
          <w:numId w:val="29"/>
        </w:numPr>
      </w:pPr>
      <w:r w:rsidRPr="005550E6">
        <w:t>Choose clustering algorithms that can handle high-dimensional data, such as subspace or graph-based methods.</w:t>
      </w:r>
    </w:p>
    <w:p w14:paraId="059491A0" w14:textId="77777777" w:rsidR="00E30A75" w:rsidRDefault="00E30A75" w:rsidP="005550E6">
      <w:pPr>
        <w:pStyle w:val="Default"/>
      </w:pPr>
    </w:p>
    <w:p w14:paraId="36B947A4" w14:textId="03D6A8A2" w:rsidR="00631861" w:rsidRDefault="005550E6" w:rsidP="00475B2D">
      <w:pPr>
        <w:pStyle w:val="Default"/>
        <w:rPr>
          <w:sz w:val="22"/>
          <w:szCs w:val="22"/>
        </w:rPr>
      </w:pPr>
      <w:r w:rsidRPr="005550E6">
        <w:t>Addressing the curse of dimensionality is essential for achieving meaningful and efficient clustering results in high-dimensional spaces.</w:t>
      </w:r>
    </w:p>
    <w:p w14:paraId="792E7840" w14:textId="77777777" w:rsidR="004B2B9E" w:rsidRDefault="004B2B9E" w:rsidP="00475B2D">
      <w:pPr>
        <w:pStyle w:val="Default"/>
        <w:rPr>
          <w:sz w:val="22"/>
          <w:szCs w:val="22"/>
        </w:rPr>
      </w:pPr>
    </w:p>
    <w:sectPr w:rsidR="004B2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269"/>
    <w:multiLevelType w:val="multilevel"/>
    <w:tmpl w:val="251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D78"/>
    <w:multiLevelType w:val="multilevel"/>
    <w:tmpl w:val="E97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3D24"/>
    <w:multiLevelType w:val="multilevel"/>
    <w:tmpl w:val="7FC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57E25"/>
    <w:multiLevelType w:val="multilevel"/>
    <w:tmpl w:val="3E1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27EE7"/>
    <w:multiLevelType w:val="multilevel"/>
    <w:tmpl w:val="8DD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81A05"/>
    <w:multiLevelType w:val="multilevel"/>
    <w:tmpl w:val="B3A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A27C3"/>
    <w:multiLevelType w:val="multilevel"/>
    <w:tmpl w:val="341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A3AF6"/>
    <w:multiLevelType w:val="multilevel"/>
    <w:tmpl w:val="3D9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A4EE1"/>
    <w:multiLevelType w:val="multilevel"/>
    <w:tmpl w:val="AC6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57A61"/>
    <w:multiLevelType w:val="multilevel"/>
    <w:tmpl w:val="804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F58DA"/>
    <w:multiLevelType w:val="multilevel"/>
    <w:tmpl w:val="CB48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B2A63"/>
    <w:multiLevelType w:val="multilevel"/>
    <w:tmpl w:val="889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C2FC0"/>
    <w:multiLevelType w:val="multilevel"/>
    <w:tmpl w:val="2D3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74FBC"/>
    <w:multiLevelType w:val="multilevel"/>
    <w:tmpl w:val="40AA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C2C51"/>
    <w:multiLevelType w:val="multilevel"/>
    <w:tmpl w:val="CA9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6458B"/>
    <w:multiLevelType w:val="multilevel"/>
    <w:tmpl w:val="37BEC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C69B9"/>
    <w:multiLevelType w:val="multilevel"/>
    <w:tmpl w:val="553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B2EC5"/>
    <w:multiLevelType w:val="multilevel"/>
    <w:tmpl w:val="072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803BC"/>
    <w:multiLevelType w:val="multilevel"/>
    <w:tmpl w:val="DE9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46E9B"/>
    <w:multiLevelType w:val="multilevel"/>
    <w:tmpl w:val="DA7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41118"/>
    <w:multiLevelType w:val="multilevel"/>
    <w:tmpl w:val="EC9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04342"/>
    <w:multiLevelType w:val="multilevel"/>
    <w:tmpl w:val="EF5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76283"/>
    <w:multiLevelType w:val="multilevel"/>
    <w:tmpl w:val="EDA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32F0A"/>
    <w:multiLevelType w:val="multilevel"/>
    <w:tmpl w:val="883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0592F"/>
    <w:multiLevelType w:val="multilevel"/>
    <w:tmpl w:val="3B0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36934"/>
    <w:multiLevelType w:val="multilevel"/>
    <w:tmpl w:val="6FFC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C6F64"/>
    <w:multiLevelType w:val="multilevel"/>
    <w:tmpl w:val="2924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25C9B"/>
    <w:multiLevelType w:val="multilevel"/>
    <w:tmpl w:val="E35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D7212"/>
    <w:multiLevelType w:val="multilevel"/>
    <w:tmpl w:val="EE6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064442">
    <w:abstractNumId w:val="23"/>
  </w:num>
  <w:num w:numId="2" w16cid:durableId="1202547037">
    <w:abstractNumId w:val="27"/>
  </w:num>
  <w:num w:numId="3" w16cid:durableId="742681056">
    <w:abstractNumId w:val="7"/>
  </w:num>
  <w:num w:numId="4" w16cid:durableId="1799452928">
    <w:abstractNumId w:val="5"/>
  </w:num>
  <w:num w:numId="5" w16cid:durableId="681475958">
    <w:abstractNumId w:val="6"/>
  </w:num>
  <w:num w:numId="6" w16cid:durableId="1426415294">
    <w:abstractNumId w:val="8"/>
  </w:num>
  <w:num w:numId="7" w16cid:durableId="1231422253">
    <w:abstractNumId w:val="4"/>
  </w:num>
  <w:num w:numId="8" w16cid:durableId="778260552">
    <w:abstractNumId w:val="1"/>
  </w:num>
  <w:num w:numId="9" w16cid:durableId="96483540">
    <w:abstractNumId w:val="9"/>
  </w:num>
  <w:num w:numId="10" w16cid:durableId="1033729103">
    <w:abstractNumId w:val="19"/>
  </w:num>
  <w:num w:numId="11" w16cid:durableId="1405179665">
    <w:abstractNumId w:val="18"/>
  </w:num>
  <w:num w:numId="12" w16cid:durableId="565188468">
    <w:abstractNumId w:val="21"/>
  </w:num>
  <w:num w:numId="13" w16cid:durableId="1925063201">
    <w:abstractNumId w:val="16"/>
  </w:num>
  <w:num w:numId="14" w16cid:durableId="1556620341">
    <w:abstractNumId w:val="25"/>
  </w:num>
  <w:num w:numId="15" w16cid:durableId="228419022">
    <w:abstractNumId w:val="20"/>
  </w:num>
  <w:num w:numId="16" w16cid:durableId="592662320">
    <w:abstractNumId w:val="15"/>
  </w:num>
  <w:num w:numId="17" w16cid:durableId="152840151">
    <w:abstractNumId w:val="12"/>
  </w:num>
  <w:num w:numId="18" w16cid:durableId="162092376">
    <w:abstractNumId w:val="10"/>
  </w:num>
  <w:num w:numId="19" w16cid:durableId="1195388350">
    <w:abstractNumId w:val="13"/>
  </w:num>
  <w:num w:numId="20" w16cid:durableId="1045911307">
    <w:abstractNumId w:val="0"/>
  </w:num>
  <w:num w:numId="21" w16cid:durableId="667906064">
    <w:abstractNumId w:val="2"/>
  </w:num>
  <w:num w:numId="22" w16cid:durableId="1866291297">
    <w:abstractNumId w:val="22"/>
  </w:num>
  <w:num w:numId="23" w16cid:durableId="1280338500">
    <w:abstractNumId w:val="17"/>
  </w:num>
  <w:num w:numId="24" w16cid:durableId="544176339">
    <w:abstractNumId w:val="3"/>
  </w:num>
  <w:num w:numId="25" w16cid:durableId="1332417246">
    <w:abstractNumId w:val="28"/>
  </w:num>
  <w:num w:numId="26" w16cid:durableId="61951869">
    <w:abstractNumId w:val="24"/>
  </w:num>
  <w:num w:numId="27" w16cid:durableId="1479491537">
    <w:abstractNumId w:val="11"/>
  </w:num>
  <w:num w:numId="28" w16cid:durableId="913858447">
    <w:abstractNumId w:val="26"/>
  </w:num>
  <w:num w:numId="29" w16cid:durableId="19742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C"/>
    <w:rsid w:val="0004083B"/>
    <w:rsid w:val="00044C09"/>
    <w:rsid w:val="00054FF9"/>
    <w:rsid w:val="00090D8B"/>
    <w:rsid w:val="000F561E"/>
    <w:rsid w:val="00136BEB"/>
    <w:rsid w:val="00203D5D"/>
    <w:rsid w:val="00234BFC"/>
    <w:rsid w:val="002D4264"/>
    <w:rsid w:val="00355963"/>
    <w:rsid w:val="00421771"/>
    <w:rsid w:val="00475B2D"/>
    <w:rsid w:val="00475FD9"/>
    <w:rsid w:val="00477EA2"/>
    <w:rsid w:val="004B2B9E"/>
    <w:rsid w:val="004E2D2E"/>
    <w:rsid w:val="005248CB"/>
    <w:rsid w:val="00535564"/>
    <w:rsid w:val="005550E6"/>
    <w:rsid w:val="00574F0A"/>
    <w:rsid w:val="00617D9A"/>
    <w:rsid w:val="00631861"/>
    <w:rsid w:val="00653B31"/>
    <w:rsid w:val="006D58E3"/>
    <w:rsid w:val="007B1B6B"/>
    <w:rsid w:val="007E14A4"/>
    <w:rsid w:val="007F6830"/>
    <w:rsid w:val="0080593F"/>
    <w:rsid w:val="0084654C"/>
    <w:rsid w:val="00863448"/>
    <w:rsid w:val="008D7B1A"/>
    <w:rsid w:val="00985E8D"/>
    <w:rsid w:val="009A31A6"/>
    <w:rsid w:val="009E3777"/>
    <w:rsid w:val="00B3489F"/>
    <w:rsid w:val="00B34EAC"/>
    <w:rsid w:val="00B420B0"/>
    <w:rsid w:val="00B4452A"/>
    <w:rsid w:val="00B703DA"/>
    <w:rsid w:val="00C40233"/>
    <w:rsid w:val="00C83079"/>
    <w:rsid w:val="00CB7D09"/>
    <w:rsid w:val="00D55701"/>
    <w:rsid w:val="00D607D8"/>
    <w:rsid w:val="00E30A75"/>
    <w:rsid w:val="00E535E4"/>
    <w:rsid w:val="00EA0494"/>
    <w:rsid w:val="00EB0FE6"/>
    <w:rsid w:val="00EC310B"/>
    <w:rsid w:val="00ED7973"/>
    <w:rsid w:val="00F109F4"/>
    <w:rsid w:val="00F27F74"/>
    <w:rsid w:val="00F57F96"/>
    <w:rsid w:val="00F6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B245"/>
  <w15:chartTrackingRefBased/>
  <w15:docId w15:val="{208474D0-50C2-40AC-89BA-4E325503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7F7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84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18301">
      <w:bodyDiv w:val="1"/>
      <w:marLeft w:val="0"/>
      <w:marRight w:val="0"/>
      <w:marTop w:val="0"/>
      <w:marBottom w:val="0"/>
      <w:divBdr>
        <w:top w:val="none" w:sz="0" w:space="0" w:color="auto"/>
        <w:left w:val="none" w:sz="0" w:space="0" w:color="auto"/>
        <w:bottom w:val="none" w:sz="0" w:space="0" w:color="auto"/>
        <w:right w:val="none" w:sz="0" w:space="0" w:color="auto"/>
      </w:divBdr>
    </w:div>
    <w:div w:id="307514862">
      <w:bodyDiv w:val="1"/>
      <w:marLeft w:val="0"/>
      <w:marRight w:val="0"/>
      <w:marTop w:val="0"/>
      <w:marBottom w:val="0"/>
      <w:divBdr>
        <w:top w:val="none" w:sz="0" w:space="0" w:color="auto"/>
        <w:left w:val="none" w:sz="0" w:space="0" w:color="auto"/>
        <w:bottom w:val="none" w:sz="0" w:space="0" w:color="auto"/>
        <w:right w:val="none" w:sz="0" w:space="0" w:color="auto"/>
      </w:divBdr>
    </w:div>
    <w:div w:id="322124589">
      <w:bodyDiv w:val="1"/>
      <w:marLeft w:val="0"/>
      <w:marRight w:val="0"/>
      <w:marTop w:val="0"/>
      <w:marBottom w:val="0"/>
      <w:divBdr>
        <w:top w:val="none" w:sz="0" w:space="0" w:color="auto"/>
        <w:left w:val="none" w:sz="0" w:space="0" w:color="auto"/>
        <w:bottom w:val="none" w:sz="0" w:space="0" w:color="auto"/>
        <w:right w:val="none" w:sz="0" w:space="0" w:color="auto"/>
      </w:divBdr>
    </w:div>
    <w:div w:id="514659581">
      <w:bodyDiv w:val="1"/>
      <w:marLeft w:val="0"/>
      <w:marRight w:val="0"/>
      <w:marTop w:val="0"/>
      <w:marBottom w:val="0"/>
      <w:divBdr>
        <w:top w:val="none" w:sz="0" w:space="0" w:color="auto"/>
        <w:left w:val="none" w:sz="0" w:space="0" w:color="auto"/>
        <w:bottom w:val="none" w:sz="0" w:space="0" w:color="auto"/>
        <w:right w:val="none" w:sz="0" w:space="0" w:color="auto"/>
      </w:divBdr>
    </w:div>
    <w:div w:id="558057974">
      <w:bodyDiv w:val="1"/>
      <w:marLeft w:val="0"/>
      <w:marRight w:val="0"/>
      <w:marTop w:val="0"/>
      <w:marBottom w:val="0"/>
      <w:divBdr>
        <w:top w:val="none" w:sz="0" w:space="0" w:color="auto"/>
        <w:left w:val="none" w:sz="0" w:space="0" w:color="auto"/>
        <w:bottom w:val="none" w:sz="0" w:space="0" w:color="auto"/>
        <w:right w:val="none" w:sz="0" w:space="0" w:color="auto"/>
      </w:divBdr>
    </w:div>
    <w:div w:id="729771826">
      <w:bodyDiv w:val="1"/>
      <w:marLeft w:val="0"/>
      <w:marRight w:val="0"/>
      <w:marTop w:val="0"/>
      <w:marBottom w:val="0"/>
      <w:divBdr>
        <w:top w:val="none" w:sz="0" w:space="0" w:color="auto"/>
        <w:left w:val="none" w:sz="0" w:space="0" w:color="auto"/>
        <w:bottom w:val="none" w:sz="0" w:space="0" w:color="auto"/>
        <w:right w:val="none" w:sz="0" w:space="0" w:color="auto"/>
      </w:divBdr>
    </w:div>
    <w:div w:id="869954011">
      <w:bodyDiv w:val="1"/>
      <w:marLeft w:val="0"/>
      <w:marRight w:val="0"/>
      <w:marTop w:val="0"/>
      <w:marBottom w:val="0"/>
      <w:divBdr>
        <w:top w:val="none" w:sz="0" w:space="0" w:color="auto"/>
        <w:left w:val="none" w:sz="0" w:space="0" w:color="auto"/>
        <w:bottom w:val="none" w:sz="0" w:space="0" w:color="auto"/>
        <w:right w:val="none" w:sz="0" w:space="0" w:color="auto"/>
      </w:divBdr>
    </w:div>
    <w:div w:id="968971929">
      <w:bodyDiv w:val="1"/>
      <w:marLeft w:val="0"/>
      <w:marRight w:val="0"/>
      <w:marTop w:val="0"/>
      <w:marBottom w:val="0"/>
      <w:divBdr>
        <w:top w:val="none" w:sz="0" w:space="0" w:color="auto"/>
        <w:left w:val="none" w:sz="0" w:space="0" w:color="auto"/>
        <w:bottom w:val="none" w:sz="0" w:space="0" w:color="auto"/>
        <w:right w:val="none" w:sz="0" w:space="0" w:color="auto"/>
      </w:divBdr>
    </w:div>
    <w:div w:id="1062287412">
      <w:bodyDiv w:val="1"/>
      <w:marLeft w:val="0"/>
      <w:marRight w:val="0"/>
      <w:marTop w:val="0"/>
      <w:marBottom w:val="0"/>
      <w:divBdr>
        <w:top w:val="none" w:sz="0" w:space="0" w:color="auto"/>
        <w:left w:val="none" w:sz="0" w:space="0" w:color="auto"/>
        <w:bottom w:val="none" w:sz="0" w:space="0" w:color="auto"/>
        <w:right w:val="none" w:sz="0" w:space="0" w:color="auto"/>
      </w:divBdr>
      <w:divsChild>
        <w:div w:id="1653828639">
          <w:marLeft w:val="0"/>
          <w:marRight w:val="0"/>
          <w:marTop w:val="0"/>
          <w:marBottom w:val="0"/>
          <w:divBdr>
            <w:top w:val="none" w:sz="0" w:space="0" w:color="auto"/>
            <w:left w:val="none" w:sz="0" w:space="0" w:color="auto"/>
            <w:bottom w:val="none" w:sz="0" w:space="0" w:color="auto"/>
            <w:right w:val="none" w:sz="0" w:space="0" w:color="auto"/>
          </w:divBdr>
          <w:divsChild>
            <w:div w:id="651982325">
              <w:marLeft w:val="0"/>
              <w:marRight w:val="0"/>
              <w:marTop w:val="0"/>
              <w:marBottom w:val="0"/>
              <w:divBdr>
                <w:top w:val="none" w:sz="0" w:space="0" w:color="auto"/>
                <w:left w:val="none" w:sz="0" w:space="0" w:color="auto"/>
                <w:bottom w:val="none" w:sz="0" w:space="0" w:color="auto"/>
                <w:right w:val="none" w:sz="0" w:space="0" w:color="auto"/>
              </w:divBdr>
              <w:divsChild>
                <w:div w:id="1018503141">
                  <w:marLeft w:val="0"/>
                  <w:marRight w:val="0"/>
                  <w:marTop w:val="0"/>
                  <w:marBottom w:val="0"/>
                  <w:divBdr>
                    <w:top w:val="none" w:sz="0" w:space="0" w:color="auto"/>
                    <w:left w:val="none" w:sz="0" w:space="0" w:color="auto"/>
                    <w:bottom w:val="none" w:sz="0" w:space="0" w:color="auto"/>
                    <w:right w:val="none" w:sz="0" w:space="0" w:color="auto"/>
                  </w:divBdr>
                  <w:divsChild>
                    <w:div w:id="159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698">
          <w:marLeft w:val="0"/>
          <w:marRight w:val="0"/>
          <w:marTop w:val="0"/>
          <w:marBottom w:val="0"/>
          <w:divBdr>
            <w:top w:val="none" w:sz="0" w:space="0" w:color="auto"/>
            <w:left w:val="none" w:sz="0" w:space="0" w:color="auto"/>
            <w:bottom w:val="none" w:sz="0" w:space="0" w:color="auto"/>
            <w:right w:val="none" w:sz="0" w:space="0" w:color="auto"/>
          </w:divBdr>
          <w:divsChild>
            <w:div w:id="1191408526">
              <w:marLeft w:val="0"/>
              <w:marRight w:val="0"/>
              <w:marTop w:val="0"/>
              <w:marBottom w:val="0"/>
              <w:divBdr>
                <w:top w:val="none" w:sz="0" w:space="0" w:color="auto"/>
                <w:left w:val="none" w:sz="0" w:space="0" w:color="auto"/>
                <w:bottom w:val="none" w:sz="0" w:space="0" w:color="auto"/>
                <w:right w:val="none" w:sz="0" w:space="0" w:color="auto"/>
              </w:divBdr>
              <w:divsChild>
                <w:div w:id="1819224189">
                  <w:marLeft w:val="0"/>
                  <w:marRight w:val="0"/>
                  <w:marTop w:val="0"/>
                  <w:marBottom w:val="0"/>
                  <w:divBdr>
                    <w:top w:val="none" w:sz="0" w:space="0" w:color="auto"/>
                    <w:left w:val="none" w:sz="0" w:space="0" w:color="auto"/>
                    <w:bottom w:val="none" w:sz="0" w:space="0" w:color="auto"/>
                    <w:right w:val="none" w:sz="0" w:space="0" w:color="auto"/>
                  </w:divBdr>
                  <w:divsChild>
                    <w:div w:id="3172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1101">
      <w:bodyDiv w:val="1"/>
      <w:marLeft w:val="0"/>
      <w:marRight w:val="0"/>
      <w:marTop w:val="0"/>
      <w:marBottom w:val="0"/>
      <w:divBdr>
        <w:top w:val="none" w:sz="0" w:space="0" w:color="auto"/>
        <w:left w:val="none" w:sz="0" w:space="0" w:color="auto"/>
        <w:bottom w:val="none" w:sz="0" w:space="0" w:color="auto"/>
        <w:right w:val="none" w:sz="0" w:space="0" w:color="auto"/>
      </w:divBdr>
    </w:div>
    <w:div w:id="1075393825">
      <w:bodyDiv w:val="1"/>
      <w:marLeft w:val="0"/>
      <w:marRight w:val="0"/>
      <w:marTop w:val="0"/>
      <w:marBottom w:val="0"/>
      <w:divBdr>
        <w:top w:val="none" w:sz="0" w:space="0" w:color="auto"/>
        <w:left w:val="none" w:sz="0" w:space="0" w:color="auto"/>
        <w:bottom w:val="none" w:sz="0" w:space="0" w:color="auto"/>
        <w:right w:val="none" w:sz="0" w:space="0" w:color="auto"/>
      </w:divBdr>
    </w:div>
    <w:div w:id="1076902459">
      <w:bodyDiv w:val="1"/>
      <w:marLeft w:val="0"/>
      <w:marRight w:val="0"/>
      <w:marTop w:val="0"/>
      <w:marBottom w:val="0"/>
      <w:divBdr>
        <w:top w:val="none" w:sz="0" w:space="0" w:color="auto"/>
        <w:left w:val="none" w:sz="0" w:space="0" w:color="auto"/>
        <w:bottom w:val="none" w:sz="0" w:space="0" w:color="auto"/>
        <w:right w:val="none" w:sz="0" w:space="0" w:color="auto"/>
      </w:divBdr>
    </w:div>
    <w:div w:id="1348563612">
      <w:bodyDiv w:val="1"/>
      <w:marLeft w:val="0"/>
      <w:marRight w:val="0"/>
      <w:marTop w:val="0"/>
      <w:marBottom w:val="0"/>
      <w:divBdr>
        <w:top w:val="none" w:sz="0" w:space="0" w:color="auto"/>
        <w:left w:val="none" w:sz="0" w:space="0" w:color="auto"/>
        <w:bottom w:val="none" w:sz="0" w:space="0" w:color="auto"/>
        <w:right w:val="none" w:sz="0" w:space="0" w:color="auto"/>
      </w:divBdr>
    </w:div>
    <w:div w:id="1414006503">
      <w:bodyDiv w:val="1"/>
      <w:marLeft w:val="0"/>
      <w:marRight w:val="0"/>
      <w:marTop w:val="0"/>
      <w:marBottom w:val="0"/>
      <w:divBdr>
        <w:top w:val="none" w:sz="0" w:space="0" w:color="auto"/>
        <w:left w:val="none" w:sz="0" w:space="0" w:color="auto"/>
        <w:bottom w:val="none" w:sz="0" w:space="0" w:color="auto"/>
        <w:right w:val="none" w:sz="0" w:space="0" w:color="auto"/>
      </w:divBdr>
    </w:div>
    <w:div w:id="1482649270">
      <w:bodyDiv w:val="1"/>
      <w:marLeft w:val="0"/>
      <w:marRight w:val="0"/>
      <w:marTop w:val="0"/>
      <w:marBottom w:val="0"/>
      <w:divBdr>
        <w:top w:val="none" w:sz="0" w:space="0" w:color="auto"/>
        <w:left w:val="none" w:sz="0" w:space="0" w:color="auto"/>
        <w:bottom w:val="none" w:sz="0" w:space="0" w:color="auto"/>
        <w:right w:val="none" w:sz="0" w:space="0" w:color="auto"/>
      </w:divBdr>
    </w:div>
    <w:div w:id="1716343238">
      <w:bodyDiv w:val="1"/>
      <w:marLeft w:val="0"/>
      <w:marRight w:val="0"/>
      <w:marTop w:val="0"/>
      <w:marBottom w:val="0"/>
      <w:divBdr>
        <w:top w:val="none" w:sz="0" w:space="0" w:color="auto"/>
        <w:left w:val="none" w:sz="0" w:space="0" w:color="auto"/>
        <w:bottom w:val="none" w:sz="0" w:space="0" w:color="auto"/>
        <w:right w:val="none" w:sz="0" w:space="0" w:color="auto"/>
      </w:divBdr>
    </w:div>
    <w:div w:id="1840347031">
      <w:bodyDiv w:val="1"/>
      <w:marLeft w:val="0"/>
      <w:marRight w:val="0"/>
      <w:marTop w:val="0"/>
      <w:marBottom w:val="0"/>
      <w:divBdr>
        <w:top w:val="none" w:sz="0" w:space="0" w:color="auto"/>
        <w:left w:val="none" w:sz="0" w:space="0" w:color="auto"/>
        <w:bottom w:val="none" w:sz="0" w:space="0" w:color="auto"/>
        <w:right w:val="none" w:sz="0" w:space="0" w:color="auto"/>
      </w:divBdr>
      <w:divsChild>
        <w:div w:id="42874610">
          <w:marLeft w:val="0"/>
          <w:marRight w:val="0"/>
          <w:marTop w:val="0"/>
          <w:marBottom w:val="0"/>
          <w:divBdr>
            <w:top w:val="none" w:sz="0" w:space="0" w:color="auto"/>
            <w:left w:val="none" w:sz="0" w:space="0" w:color="auto"/>
            <w:bottom w:val="none" w:sz="0" w:space="0" w:color="auto"/>
            <w:right w:val="none" w:sz="0" w:space="0" w:color="auto"/>
          </w:divBdr>
          <w:divsChild>
            <w:div w:id="1466241522">
              <w:marLeft w:val="0"/>
              <w:marRight w:val="0"/>
              <w:marTop w:val="0"/>
              <w:marBottom w:val="0"/>
              <w:divBdr>
                <w:top w:val="none" w:sz="0" w:space="0" w:color="auto"/>
                <w:left w:val="none" w:sz="0" w:space="0" w:color="auto"/>
                <w:bottom w:val="none" w:sz="0" w:space="0" w:color="auto"/>
                <w:right w:val="none" w:sz="0" w:space="0" w:color="auto"/>
              </w:divBdr>
              <w:divsChild>
                <w:div w:id="1745688870">
                  <w:marLeft w:val="0"/>
                  <w:marRight w:val="0"/>
                  <w:marTop w:val="0"/>
                  <w:marBottom w:val="0"/>
                  <w:divBdr>
                    <w:top w:val="none" w:sz="0" w:space="0" w:color="auto"/>
                    <w:left w:val="none" w:sz="0" w:space="0" w:color="auto"/>
                    <w:bottom w:val="none" w:sz="0" w:space="0" w:color="auto"/>
                    <w:right w:val="none" w:sz="0" w:space="0" w:color="auto"/>
                  </w:divBdr>
                  <w:divsChild>
                    <w:div w:id="1846743814">
                      <w:marLeft w:val="0"/>
                      <w:marRight w:val="0"/>
                      <w:marTop w:val="0"/>
                      <w:marBottom w:val="0"/>
                      <w:divBdr>
                        <w:top w:val="none" w:sz="0" w:space="0" w:color="auto"/>
                        <w:left w:val="none" w:sz="0" w:space="0" w:color="auto"/>
                        <w:bottom w:val="none" w:sz="0" w:space="0" w:color="auto"/>
                        <w:right w:val="none" w:sz="0" w:space="0" w:color="auto"/>
                      </w:divBdr>
                      <w:divsChild>
                        <w:div w:id="1141773753">
                          <w:marLeft w:val="0"/>
                          <w:marRight w:val="0"/>
                          <w:marTop w:val="0"/>
                          <w:marBottom w:val="0"/>
                          <w:divBdr>
                            <w:top w:val="none" w:sz="0" w:space="0" w:color="auto"/>
                            <w:left w:val="none" w:sz="0" w:space="0" w:color="auto"/>
                            <w:bottom w:val="none" w:sz="0" w:space="0" w:color="auto"/>
                            <w:right w:val="none" w:sz="0" w:space="0" w:color="auto"/>
                          </w:divBdr>
                          <w:divsChild>
                            <w:div w:id="1825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2017">
      <w:bodyDiv w:val="1"/>
      <w:marLeft w:val="0"/>
      <w:marRight w:val="0"/>
      <w:marTop w:val="0"/>
      <w:marBottom w:val="0"/>
      <w:divBdr>
        <w:top w:val="none" w:sz="0" w:space="0" w:color="auto"/>
        <w:left w:val="none" w:sz="0" w:space="0" w:color="auto"/>
        <w:bottom w:val="none" w:sz="0" w:space="0" w:color="auto"/>
        <w:right w:val="none" w:sz="0" w:space="0" w:color="auto"/>
      </w:divBdr>
    </w:div>
    <w:div w:id="1925532351">
      <w:bodyDiv w:val="1"/>
      <w:marLeft w:val="0"/>
      <w:marRight w:val="0"/>
      <w:marTop w:val="0"/>
      <w:marBottom w:val="0"/>
      <w:divBdr>
        <w:top w:val="none" w:sz="0" w:space="0" w:color="auto"/>
        <w:left w:val="none" w:sz="0" w:space="0" w:color="auto"/>
        <w:bottom w:val="none" w:sz="0" w:space="0" w:color="auto"/>
        <w:right w:val="none" w:sz="0" w:space="0" w:color="auto"/>
      </w:divBdr>
    </w:div>
    <w:div w:id="1928725911">
      <w:bodyDiv w:val="1"/>
      <w:marLeft w:val="0"/>
      <w:marRight w:val="0"/>
      <w:marTop w:val="0"/>
      <w:marBottom w:val="0"/>
      <w:divBdr>
        <w:top w:val="none" w:sz="0" w:space="0" w:color="auto"/>
        <w:left w:val="none" w:sz="0" w:space="0" w:color="auto"/>
        <w:bottom w:val="none" w:sz="0" w:space="0" w:color="auto"/>
        <w:right w:val="none" w:sz="0" w:space="0" w:color="auto"/>
      </w:divBdr>
      <w:divsChild>
        <w:div w:id="826702366">
          <w:marLeft w:val="0"/>
          <w:marRight w:val="0"/>
          <w:marTop w:val="0"/>
          <w:marBottom w:val="0"/>
          <w:divBdr>
            <w:top w:val="none" w:sz="0" w:space="0" w:color="auto"/>
            <w:left w:val="none" w:sz="0" w:space="0" w:color="auto"/>
            <w:bottom w:val="none" w:sz="0" w:space="0" w:color="auto"/>
            <w:right w:val="none" w:sz="0" w:space="0" w:color="auto"/>
          </w:divBdr>
          <w:divsChild>
            <w:div w:id="378288954">
              <w:marLeft w:val="0"/>
              <w:marRight w:val="0"/>
              <w:marTop w:val="0"/>
              <w:marBottom w:val="0"/>
              <w:divBdr>
                <w:top w:val="none" w:sz="0" w:space="0" w:color="auto"/>
                <w:left w:val="none" w:sz="0" w:space="0" w:color="auto"/>
                <w:bottom w:val="none" w:sz="0" w:space="0" w:color="auto"/>
                <w:right w:val="none" w:sz="0" w:space="0" w:color="auto"/>
              </w:divBdr>
              <w:divsChild>
                <w:div w:id="195776615">
                  <w:marLeft w:val="0"/>
                  <w:marRight w:val="0"/>
                  <w:marTop w:val="0"/>
                  <w:marBottom w:val="0"/>
                  <w:divBdr>
                    <w:top w:val="none" w:sz="0" w:space="0" w:color="auto"/>
                    <w:left w:val="none" w:sz="0" w:space="0" w:color="auto"/>
                    <w:bottom w:val="none" w:sz="0" w:space="0" w:color="auto"/>
                    <w:right w:val="none" w:sz="0" w:space="0" w:color="auto"/>
                  </w:divBdr>
                  <w:divsChild>
                    <w:div w:id="2820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7146">
          <w:marLeft w:val="0"/>
          <w:marRight w:val="0"/>
          <w:marTop w:val="0"/>
          <w:marBottom w:val="0"/>
          <w:divBdr>
            <w:top w:val="none" w:sz="0" w:space="0" w:color="auto"/>
            <w:left w:val="none" w:sz="0" w:space="0" w:color="auto"/>
            <w:bottom w:val="none" w:sz="0" w:space="0" w:color="auto"/>
            <w:right w:val="none" w:sz="0" w:space="0" w:color="auto"/>
          </w:divBdr>
          <w:divsChild>
            <w:div w:id="1049576981">
              <w:marLeft w:val="0"/>
              <w:marRight w:val="0"/>
              <w:marTop w:val="0"/>
              <w:marBottom w:val="0"/>
              <w:divBdr>
                <w:top w:val="none" w:sz="0" w:space="0" w:color="auto"/>
                <w:left w:val="none" w:sz="0" w:space="0" w:color="auto"/>
                <w:bottom w:val="none" w:sz="0" w:space="0" w:color="auto"/>
                <w:right w:val="none" w:sz="0" w:space="0" w:color="auto"/>
              </w:divBdr>
              <w:divsChild>
                <w:div w:id="1493914898">
                  <w:marLeft w:val="0"/>
                  <w:marRight w:val="0"/>
                  <w:marTop w:val="0"/>
                  <w:marBottom w:val="0"/>
                  <w:divBdr>
                    <w:top w:val="none" w:sz="0" w:space="0" w:color="auto"/>
                    <w:left w:val="none" w:sz="0" w:space="0" w:color="auto"/>
                    <w:bottom w:val="none" w:sz="0" w:space="0" w:color="auto"/>
                    <w:right w:val="none" w:sz="0" w:space="0" w:color="auto"/>
                  </w:divBdr>
                  <w:divsChild>
                    <w:div w:id="93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50940">
      <w:bodyDiv w:val="1"/>
      <w:marLeft w:val="0"/>
      <w:marRight w:val="0"/>
      <w:marTop w:val="0"/>
      <w:marBottom w:val="0"/>
      <w:divBdr>
        <w:top w:val="none" w:sz="0" w:space="0" w:color="auto"/>
        <w:left w:val="none" w:sz="0" w:space="0" w:color="auto"/>
        <w:bottom w:val="none" w:sz="0" w:space="0" w:color="auto"/>
        <w:right w:val="none" w:sz="0" w:space="0" w:color="auto"/>
      </w:divBdr>
      <w:divsChild>
        <w:div w:id="2127651383">
          <w:marLeft w:val="0"/>
          <w:marRight w:val="0"/>
          <w:marTop w:val="0"/>
          <w:marBottom w:val="0"/>
          <w:divBdr>
            <w:top w:val="none" w:sz="0" w:space="0" w:color="auto"/>
            <w:left w:val="none" w:sz="0" w:space="0" w:color="auto"/>
            <w:bottom w:val="none" w:sz="0" w:space="0" w:color="auto"/>
            <w:right w:val="none" w:sz="0" w:space="0" w:color="auto"/>
          </w:divBdr>
          <w:divsChild>
            <w:div w:id="244999715">
              <w:marLeft w:val="0"/>
              <w:marRight w:val="0"/>
              <w:marTop w:val="0"/>
              <w:marBottom w:val="0"/>
              <w:divBdr>
                <w:top w:val="none" w:sz="0" w:space="0" w:color="auto"/>
                <w:left w:val="none" w:sz="0" w:space="0" w:color="auto"/>
                <w:bottom w:val="none" w:sz="0" w:space="0" w:color="auto"/>
                <w:right w:val="none" w:sz="0" w:space="0" w:color="auto"/>
              </w:divBdr>
              <w:divsChild>
                <w:div w:id="199126768">
                  <w:marLeft w:val="0"/>
                  <w:marRight w:val="0"/>
                  <w:marTop w:val="0"/>
                  <w:marBottom w:val="0"/>
                  <w:divBdr>
                    <w:top w:val="none" w:sz="0" w:space="0" w:color="auto"/>
                    <w:left w:val="none" w:sz="0" w:space="0" w:color="auto"/>
                    <w:bottom w:val="none" w:sz="0" w:space="0" w:color="auto"/>
                    <w:right w:val="none" w:sz="0" w:space="0" w:color="auto"/>
                  </w:divBdr>
                  <w:divsChild>
                    <w:div w:id="637414220">
                      <w:marLeft w:val="0"/>
                      <w:marRight w:val="0"/>
                      <w:marTop w:val="0"/>
                      <w:marBottom w:val="0"/>
                      <w:divBdr>
                        <w:top w:val="none" w:sz="0" w:space="0" w:color="auto"/>
                        <w:left w:val="none" w:sz="0" w:space="0" w:color="auto"/>
                        <w:bottom w:val="none" w:sz="0" w:space="0" w:color="auto"/>
                        <w:right w:val="none" w:sz="0" w:space="0" w:color="auto"/>
                      </w:divBdr>
                      <w:divsChild>
                        <w:div w:id="591624985">
                          <w:marLeft w:val="0"/>
                          <w:marRight w:val="0"/>
                          <w:marTop w:val="0"/>
                          <w:marBottom w:val="0"/>
                          <w:divBdr>
                            <w:top w:val="none" w:sz="0" w:space="0" w:color="auto"/>
                            <w:left w:val="none" w:sz="0" w:space="0" w:color="auto"/>
                            <w:bottom w:val="none" w:sz="0" w:space="0" w:color="auto"/>
                            <w:right w:val="none" w:sz="0" w:space="0" w:color="auto"/>
                          </w:divBdr>
                          <w:divsChild>
                            <w:div w:id="1609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3483">
      <w:bodyDiv w:val="1"/>
      <w:marLeft w:val="0"/>
      <w:marRight w:val="0"/>
      <w:marTop w:val="0"/>
      <w:marBottom w:val="0"/>
      <w:divBdr>
        <w:top w:val="none" w:sz="0" w:space="0" w:color="auto"/>
        <w:left w:val="none" w:sz="0" w:space="0" w:color="auto"/>
        <w:bottom w:val="none" w:sz="0" w:space="0" w:color="auto"/>
        <w:right w:val="none" w:sz="0" w:space="0" w:color="auto"/>
      </w:divBdr>
    </w:div>
    <w:div w:id="2006547323">
      <w:bodyDiv w:val="1"/>
      <w:marLeft w:val="0"/>
      <w:marRight w:val="0"/>
      <w:marTop w:val="0"/>
      <w:marBottom w:val="0"/>
      <w:divBdr>
        <w:top w:val="none" w:sz="0" w:space="0" w:color="auto"/>
        <w:left w:val="none" w:sz="0" w:space="0" w:color="auto"/>
        <w:bottom w:val="none" w:sz="0" w:space="0" w:color="auto"/>
        <w:right w:val="none" w:sz="0" w:space="0" w:color="auto"/>
      </w:divBdr>
    </w:div>
    <w:div w:id="20496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50</cp:revision>
  <dcterms:created xsi:type="dcterms:W3CDTF">2024-12-27T10:05:00Z</dcterms:created>
  <dcterms:modified xsi:type="dcterms:W3CDTF">2024-12-27T11:05:00Z</dcterms:modified>
</cp:coreProperties>
</file>