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9DD8" w14:textId="77777777" w:rsidR="00B9621B" w:rsidRPr="00D4215D" w:rsidRDefault="00B9621B" w:rsidP="00B9621B">
      <w:pPr>
        <w:pStyle w:val="BodyText"/>
        <w:numPr>
          <w:ilvl w:val="0"/>
          <w:numId w:val="2"/>
        </w:numPr>
        <w:spacing w:before="92"/>
        <w:rPr>
          <w:b/>
          <w:bCs/>
          <w:color w:val="FF0000"/>
        </w:rPr>
      </w:pPr>
      <w:bookmarkStart w:id="0" w:name="_Toc164256"/>
      <w:r w:rsidRPr="00D4215D">
        <w:rPr>
          <w:b/>
          <w:bCs/>
          <w:color w:val="FF0000"/>
        </w:rPr>
        <w:t>Course Details:</w:t>
      </w:r>
      <w:bookmarkEnd w:id="0"/>
    </w:p>
    <w:p w14:paraId="3F852E20" w14:textId="77777777" w:rsidR="00B9621B" w:rsidRPr="0019495E" w:rsidRDefault="00B9621B" w:rsidP="00B9621B">
      <w:pPr>
        <w:rPr>
          <w:rFonts w:ascii="Arial" w:hAnsi="Arial" w:cs="Arial"/>
        </w:rPr>
      </w:pPr>
    </w:p>
    <w:tbl>
      <w:tblPr>
        <w:tblStyle w:val="TableGrid"/>
        <w:tblW w:w="0" w:type="auto"/>
        <w:tblLook w:val="04A0" w:firstRow="1" w:lastRow="0" w:firstColumn="1" w:lastColumn="0" w:noHBand="0" w:noVBand="1"/>
      </w:tblPr>
      <w:tblGrid>
        <w:gridCol w:w="4500"/>
        <w:gridCol w:w="4516"/>
      </w:tblGrid>
      <w:tr w:rsidR="00B9621B" w:rsidRPr="0019495E" w14:paraId="6A9A064F" w14:textId="77777777" w:rsidTr="000E60EF">
        <w:tc>
          <w:tcPr>
            <w:tcW w:w="4500" w:type="dxa"/>
          </w:tcPr>
          <w:p w14:paraId="7347667A" w14:textId="77777777" w:rsidR="00B9621B" w:rsidRPr="004A26A1" w:rsidRDefault="00B9621B" w:rsidP="000E60EF">
            <w:pPr>
              <w:jc w:val="center"/>
              <w:rPr>
                <w:rFonts w:ascii="Arial" w:hAnsi="Arial" w:cs="Arial"/>
                <w:b/>
              </w:rPr>
            </w:pPr>
            <w:r w:rsidRPr="004A26A1">
              <w:rPr>
                <w:rFonts w:ascii="Arial" w:hAnsi="Arial" w:cs="Arial"/>
                <w:b/>
              </w:rPr>
              <w:t>Name</w:t>
            </w:r>
          </w:p>
        </w:tc>
        <w:tc>
          <w:tcPr>
            <w:tcW w:w="4516" w:type="dxa"/>
          </w:tcPr>
          <w:p w14:paraId="153342E5" w14:textId="77777777" w:rsidR="00B9621B" w:rsidRDefault="00B9621B" w:rsidP="000E60EF">
            <w:pPr>
              <w:jc w:val="center"/>
              <w:rPr>
                <w:rFonts w:ascii="Arial" w:hAnsi="Arial" w:cs="Arial"/>
              </w:rPr>
            </w:pPr>
            <w:r>
              <w:rPr>
                <w:rFonts w:ascii="Arial" w:hAnsi="Arial" w:cs="Arial"/>
              </w:rPr>
              <w:t>Block Chain</w:t>
            </w:r>
          </w:p>
        </w:tc>
      </w:tr>
      <w:tr w:rsidR="00B9621B" w:rsidRPr="0019495E" w14:paraId="757DC19F" w14:textId="77777777" w:rsidTr="000E60EF">
        <w:tc>
          <w:tcPr>
            <w:tcW w:w="4500" w:type="dxa"/>
          </w:tcPr>
          <w:p w14:paraId="31F0EA9A" w14:textId="77777777" w:rsidR="00B9621B" w:rsidRPr="004A26A1" w:rsidRDefault="00B9621B" w:rsidP="000E60EF">
            <w:pPr>
              <w:jc w:val="center"/>
              <w:rPr>
                <w:rFonts w:ascii="Arial" w:hAnsi="Arial" w:cs="Arial"/>
                <w:b/>
              </w:rPr>
            </w:pPr>
            <w:r w:rsidRPr="004A26A1">
              <w:rPr>
                <w:rFonts w:ascii="Arial" w:hAnsi="Arial" w:cs="Arial"/>
                <w:b/>
              </w:rPr>
              <w:t>Course Duration</w:t>
            </w:r>
          </w:p>
        </w:tc>
        <w:tc>
          <w:tcPr>
            <w:tcW w:w="4516" w:type="dxa"/>
          </w:tcPr>
          <w:p w14:paraId="0264F0FD" w14:textId="77777777" w:rsidR="00B9621B" w:rsidRPr="0019495E" w:rsidRDefault="00B9621B" w:rsidP="000E60EF">
            <w:pPr>
              <w:jc w:val="center"/>
              <w:rPr>
                <w:rFonts w:ascii="Arial" w:hAnsi="Arial" w:cs="Arial"/>
              </w:rPr>
            </w:pPr>
            <w:r>
              <w:rPr>
                <w:rFonts w:ascii="Arial" w:hAnsi="Arial" w:cs="Arial"/>
              </w:rPr>
              <w:t xml:space="preserve"> 40 hours</w:t>
            </w:r>
          </w:p>
        </w:tc>
      </w:tr>
    </w:tbl>
    <w:p w14:paraId="7479D4F1" w14:textId="77777777" w:rsidR="00B9621B" w:rsidRDefault="00B9621B" w:rsidP="00B9621B">
      <w:pPr>
        <w:pStyle w:val="Heading2"/>
        <w:rPr>
          <w:rFonts w:ascii="Arial" w:eastAsia="Times New Roman" w:hAnsi="Arial" w:cs="Arial"/>
          <w:color w:val="auto"/>
          <w:sz w:val="24"/>
          <w:szCs w:val="24"/>
        </w:rPr>
      </w:pPr>
      <w:bookmarkStart w:id="1" w:name="_Toc164257"/>
    </w:p>
    <w:p w14:paraId="00EB0CC7" w14:textId="77777777" w:rsidR="00B9621B" w:rsidRPr="000201B4" w:rsidRDefault="00B9621B" w:rsidP="00B9621B">
      <w:pPr>
        <w:pStyle w:val="Heading2"/>
        <w:rPr>
          <w:rFonts w:ascii="Times New Roman" w:eastAsia="Times New Roman" w:hAnsi="Times New Roman" w:cs="Times New Roman"/>
          <w:color w:val="auto"/>
          <w:sz w:val="24"/>
          <w:szCs w:val="24"/>
        </w:rPr>
      </w:pPr>
      <w:r w:rsidRPr="000201B4">
        <w:rPr>
          <w:rFonts w:ascii="Times New Roman" w:eastAsia="Times New Roman" w:hAnsi="Times New Roman" w:cs="Times New Roman"/>
          <w:color w:val="auto"/>
          <w:sz w:val="24"/>
          <w:szCs w:val="24"/>
        </w:rPr>
        <w:t>Blockchain technology has revolutionized the way digital transactions, assets, and information are stored, verified, and exchanged. Unlike traditional centralized systems, blockchain provides a decentralized, transparent, secure, and tamper-resistant platform that enables trusted transactions without relying on intermediaries. Today, blockchain technology is widely used in finance, healthcare, supply chain management, digital identity, cybersecurity, e-governance, logistics, and many other industries.</w:t>
      </w:r>
    </w:p>
    <w:p w14:paraId="5455DF12" w14:textId="77777777" w:rsidR="00B9621B" w:rsidRPr="000201B4" w:rsidRDefault="00B9621B" w:rsidP="00B9621B">
      <w:pPr>
        <w:pStyle w:val="Heading2"/>
        <w:rPr>
          <w:rFonts w:ascii="Times New Roman" w:eastAsia="Times New Roman" w:hAnsi="Times New Roman" w:cs="Times New Roman"/>
          <w:color w:val="auto"/>
          <w:sz w:val="24"/>
          <w:szCs w:val="24"/>
        </w:rPr>
      </w:pPr>
    </w:p>
    <w:p w14:paraId="7D5B98E4" w14:textId="77777777" w:rsidR="00B9621B" w:rsidRPr="000201B4" w:rsidRDefault="00B9621B" w:rsidP="00B9621B">
      <w:pPr>
        <w:pStyle w:val="Heading2"/>
        <w:rPr>
          <w:rFonts w:ascii="Times New Roman" w:eastAsia="Times New Roman" w:hAnsi="Times New Roman" w:cs="Times New Roman"/>
          <w:color w:val="auto"/>
          <w:sz w:val="24"/>
          <w:szCs w:val="24"/>
        </w:rPr>
      </w:pPr>
      <w:r w:rsidRPr="000201B4">
        <w:rPr>
          <w:rFonts w:ascii="Times New Roman" w:eastAsia="Times New Roman" w:hAnsi="Times New Roman" w:cs="Times New Roman"/>
          <w:color w:val="auto"/>
          <w:sz w:val="24"/>
          <w:szCs w:val="24"/>
        </w:rPr>
        <w:t>The Blockchain Technology and Decentralized Application Development program is designed to introduce fifth-semester BCA students to the concepts and practical implementation of blockchain applications. The course provides a balanced combination of theoretical knowledge and hands-on development using open-source blockchain tools. Students will learn how blockchain networks operate, how cryptocurrencies work, how smart contracts automate business logic, and how decentralized applications (</w:t>
      </w:r>
      <w:proofErr w:type="spellStart"/>
      <w:r w:rsidRPr="000201B4">
        <w:rPr>
          <w:rFonts w:ascii="Times New Roman" w:eastAsia="Times New Roman" w:hAnsi="Times New Roman" w:cs="Times New Roman"/>
          <w:color w:val="auto"/>
          <w:sz w:val="24"/>
          <w:szCs w:val="24"/>
        </w:rPr>
        <w:t>DApps</w:t>
      </w:r>
      <w:proofErr w:type="spellEnd"/>
      <w:r w:rsidRPr="000201B4">
        <w:rPr>
          <w:rFonts w:ascii="Times New Roman" w:eastAsia="Times New Roman" w:hAnsi="Times New Roman" w:cs="Times New Roman"/>
          <w:color w:val="auto"/>
          <w:sz w:val="24"/>
          <w:szCs w:val="24"/>
        </w:rPr>
        <w:t>) are developed.</w:t>
      </w:r>
    </w:p>
    <w:p w14:paraId="3E0568F3" w14:textId="77777777" w:rsidR="00B9621B" w:rsidRDefault="00B9621B" w:rsidP="00B9621B"/>
    <w:p w14:paraId="70981182" w14:textId="77777777" w:rsidR="00B9621B" w:rsidRPr="005C0A75" w:rsidRDefault="00B9621B" w:rsidP="00B9621B">
      <w:r w:rsidRPr="005C0A75">
        <w:t>Throughout the program, students will gain practical experience using Ethereum-compatible blockchain development tools, smart contract programming with Solidity, MetaMask wallet integration, blockchain testing environments, and decentralized application development. The course also covers blockchain security, NFTs, decentralized finance (DeFi), and emerging blockchain applications.</w:t>
      </w:r>
    </w:p>
    <w:p w14:paraId="14E4A343" w14:textId="77777777" w:rsidR="00B9621B" w:rsidRPr="005C0A75" w:rsidRDefault="00B9621B" w:rsidP="00B9621B">
      <w:r w:rsidRPr="005C0A75">
        <w:t>By the end of the program, students will be able to develop, deploy, and interact with simple smart contracts and decentralized applications while understanding blockchain architecture, consensus mechanisms, and real-world use cases.</w:t>
      </w:r>
    </w:p>
    <w:p w14:paraId="2257FEB5" w14:textId="77777777" w:rsidR="00B9621B" w:rsidRPr="005C0A75" w:rsidRDefault="00B9621B" w:rsidP="00B9621B"/>
    <w:p w14:paraId="24D33687" w14:textId="77777777" w:rsidR="00B9621B" w:rsidRPr="005D7B6A" w:rsidRDefault="00B9621B" w:rsidP="00B9621B"/>
    <w:p w14:paraId="55DFAB8A" w14:textId="77777777" w:rsidR="00B9621B" w:rsidRPr="00D4215D" w:rsidRDefault="00B9621B" w:rsidP="00B9621B">
      <w:pPr>
        <w:pStyle w:val="Heading2"/>
        <w:rPr>
          <w:rFonts w:ascii="Arial" w:hAnsi="Arial" w:cs="Arial"/>
          <w:b/>
          <w:bCs/>
          <w:color w:val="FF0000"/>
          <w:sz w:val="24"/>
          <w:szCs w:val="24"/>
        </w:rPr>
      </w:pPr>
      <w:r w:rsidRPr="00D4215D">
        <w:rPr>
          <w:rFonts w:ascii="Arial" w:hAnsi="Arial" w:cs="Arial"/>
          <w:b/>
          <w:bCs/>
          <w:color w:val="FF0000"/>
          <w:sz w:val="24"/>
          <w:szCs w:val="24"/>
        </w:rPr>
        <w:t>Objectives of Training</w:t>
      </w:r>
      <w:bookmarkEnd w:id="1"/>
    </w:p>
    <w:p w14:paraId="00C4A674" w14:textId="77777777" w:rsidR="00B9621B" w:rsidRPr="0019495E" w:rsidRDefault="00B9621B" w:rsidP="00B9621B">
      <w:pPr>
        <w:rPr>
          <w:rFonts w:ascii="Arial" w:hAnsi="Arial" w:cs="Arial"/>
        </w:rPr>
      </w:pPr>
    </w:p>
    <w:p w14:paraId="1332510A" w14:textId="77777777" w:rsidR="00B9621B" w:rsidRPr="00791F3A" w:rsidRDefault="00B9621B" w:rsidP="00B9621B">
      <w:pPr>
        <w:pStyle w:val="ListParagraph"/>
        <w:numPr>
          <w:ilvl w:val="0"/>
          <w:numId w:val="1"/>
        </w:numPr>
        <w:rPr>
          <w:rFonts w:ascii="Arial" w:hAnsi="Arial" w:cs="Arial"/>
        </w:rPr>
      </w:pPr>
      <w:r w:rsidRPr="00791F3A">
        <w:rPr>
          <w:rFonts w:ascii="Arial" w:hAnsi="Arial" w:cs="Arial"/>
        </w:rPr>
        <w:t>Understand blockchain architecture.</w:t>
      </w:r>
    </w:p>
    <w:p w14:paraId="0C5B9626" w14:textId="77777777" w:rsidR="00B9621B" w:rsidRPr="00791F3A" w:rsidRDefault="00B9621B" w:rsidP="00B9621B">
      <w:pPr>
        <w:pStyle w:val="ListParagraph"/>
        <w:numPr>
          <w:ilvl w:val="0"/>
          <w:numId w:val="1"/>
        </w:numPr>
        <w:rPr>
          <w:rFonts w:ascii="Arial" w:hAnsi="Arial" w:cs="Arial"/>
        </w:rPr>
      </w:pPr>
      <w:r w:rsidRPr="00791F3A">
        <w:rPr>
          <w:rFonts w:ascii="Arial" w:hAnsi="Arial" w:cs="Arial"/>
        </w:rPr>
        <w:t>Explain cryptocurrencies and consensus.</w:t>
      </w:r>
    </w:p>
    <w:p w14:paraId="309BE08C" w14:textId="77777777" w:rsidR="00B9621B" w:rsidRPr="00791F3A" w:rsidRDefault="00B9621B" w:rsidP="00B9621B">
      <w:pPr>
        <w:pStyle w:val="ListParagraph"/>
        <w:numPr>
          <w:ilvl w:val="0"/>
          <w:numId w:val="1"/>
        </w:numPr>
        <w:rPr>
          <w:rFonts w:ascii="Arial" w:hAnsi="Arial" w:cs="Arial"/>
        </w:rPr>
      </w:pPr>
      <w:r w:rsidRPr="00791F3A">
        <w:rPr>
          <w:rFonts w:ascii="Arial" w:hAnsi="Arial" w:cs="Arial"/>
        </w:rPr>
        <w:t>Develop smart contracts using Solidity.</w:t>
      </w:r>
    </w:p>
    <w:p w14:paraId="6702278C" w14:textId="77777777" w:rsidR="00B9621B" w:rsidRPr="00791F3A" w:rsidRDefault="00B9621B" w:rsidP="00B9621B">
      <w:pPr>
        <w:pStyle w:val="ListParagraph"/>
        <w:numPr>
          <w:ilvl w:val="0"/>
          <w:numId w:val="1"/>
        </w:numPr>
        <w:rPr>
          <w:rFonts w:ascii="Arial" w:hAnsi="Arial" w:cs="Arial"/>
        </w:rPr>
      </w:pPr>
      <w:r w:rsidRPr="00791F3A">
        <w:rPr>
          <w:rFonts w:ascii="Arial" w:hAnsi="Arial" w:cs="Arial"/>
        </w:rPr>
        <w:t xml:space="preserve">Build simple </w:t>
      </w:r>
      <w:proofErr w:type="spellStart"/>
      <w:r w:rsidRPr="00791F3A">
        <w:rPr>
          <w:rFonts w:ascii="Arial" w:hAnsi="Arial" w:cs="Arial"/>
        </w:rPr>
        <w:t>DApps</w:t>
      </w:r>
      <w:proofErr w:type="spellEnd"/>
      <w:r w:rsidRPr="00791F3A">
        <w:rPr>
          <w:rFonts w:ascii="Arial" w:hAnsi="Arial" w:cs="Arial"/>
        </w:rPr>
        <w:t>.</w:t>
      </w:r>
    </w:p>
    <w:p w14:paraId="58B40F65" w14:textId="77777777" w:rsidR="00B9621B" w:rsidRPr="00791F3A" w:rsidRDefault="00B9621B" w:rsidP="00B9621B">
      <w:pPr>
        <w:pStyle w:val="ListParagraph"/>
        <w:numPr>
          <w:ilvl w:val="0"/>
          <w:numId w:val="1"/>
        </w:numPr>
        <w:rPr>
          <w:rFonts w:ascii="Arial" w:hAnsi="Arial" w:cs="Arial"/>
        </w:rPr>
      </w:pPr>
      <w:r w:rsidRPr="00791F3A">
        <w:rPr>
          <w:rFonts w:ascii="Arial" w:hAnsi="Arial" w:cs="Arial"/>
        </w:rPr>
        <w:t>Use MetaMask with Ethereum.</w:t>
      </w:r>
    </w:p>
    <w:p w14:paraId="0EBF7CA5" w14:textId="77777777" w:rsidR="00B9621B" w:rsidRPr="00791F3A" w:rsidRDefault="00B9621B" w:rsidP="00B9621B">
      <w:pPr>
        <w:pStyle w:val="ListParagraph"/>
        <w:numPr>
          <w:ilvl w:val="0"/>
          <w:numId w:val="1"/>
        </w:numPr>
        <w:rPr>
          <w:rFonts w:ascii="Arial" w:hAnsi="Arial" w:cs="Arial"/>
        </w:rPr>
      </w:pPr>
      <w:r w:rsidRPr="00791F3A">
        <w:rPr>
          <w:rFonts w:ascii="Arial" w:hAnsi="Arial" w:cs="Arial"/>
        </w:rPr>
        <w:t>Understand NFTs, DeFi and Web3.</w:t>
      </w:r>
    </w:p>
    <w:p w14:paraId="631D8F72" w14:textId="77777777" w:rsidR="00B9621B" w:rsidRPr="00791F3A" w:rsidRDefault="00B9621B" w:rsidP="00B9621B">
      <w:pPr>
        <w:pStyle w:val="ListParagraph"/>
        <w:numPr>
          <w:ilvl w:val="0"/>
          <w:numId w:val="1"/>
        </w:numPr>
        <w:rPr>
          <w:rFonts w:ascii="Arial" w:hAnsi="Arial" w:cs="Arial"/>
        </w:rPr>
      </w:pPr>
      <w:r w:rsidRPr="00791F3A">
        <w:rPr>
          <w:rFonts w:ascii="Arial" w:hAnsi="Arial" w:cs="Arial"/>
        </w:rPr>
        <w:t>Apply blockchain security best practices.</w:t>
      </w:r>
    </w:p>
    <w:p w14:paraId="0014E986" w14:textId="77777777" w:rsidR="00B9621B" w:rsidRPr="00791F3A" w:rsidRDefault="00B9621B" w:rsidP="00B9621B">
      <w:pPr>
        <w:rPr>
          <w:rFonts w:ascii="Arial" w:hAnsi="Arial" w:cs="Arial"/>
        </w:rPr>
      </w:pPr>
    </w:p>
    <w:p w14:paraId="3D4F7CBE" w14:textId="77777777" w:rsidR="00B9621B" w:rsidRPr="00D4215D" w:rsidRDefault="00B9621B" w:rsidP="00B9621B">
      <w:pPr>
        <w:pStyle w:val="Heading2"/>
        <w:rPr>
          <w:rFonts w:ascii="Arial" w:hAnsi="Arial" w:cs="Arial"/>
          <w:b/>
          <w:bCs/>
          <w:color w:val="FF0000"/>
          <w:sz w:val="24"/>
          <w:szCs w:val="24"/>
        </w:rPr>
      </w:pPr>
      <w:bookmarkStart w:id="2" w:name="_Toc164258"/>
      <w:r w:rsidRPr="00D4215D">
        <w:rPr>
          <w:rFonts w:ascii="Arial" w:hAnsi="Arial" w:cs="Arial"/>
          <w:b/>
          <w:bCs/>
          <w:color w:val="FF0000"/>
          <w:sz w:val="24"/>
          <w:szCs w:val="24"/>
        </w:rPr>
        <w:t>Outcome of Training</w:t>
      </w:r>
      <w:bookmarkEnd w:id="2"/>
    </w:p>
    <w:p w14:paraId="2D714E4E" w14:textId="77777777" w:rsidR="00B9621B" w:rsidRDefault="00B9621B" w:rsidP="00B9621B">
      <w:pPr>
        <w:pStyle w:val="ListParagraph"/>
        <w:numPr>
          <w:ilvl w:val="0"/>
          <w:numId w:val="1"/>
        </w:numPr>
        <w:rPr>
          <w:rFonts w:ascii="Arial" w:hAnsi="Arial" w:cs="Arial"/>
        </w:rPr>
      </w:pPr>
      <w:r>
        <w:rPr>
          <w:rFonts w:ascii="Arial" w:hAnsi="Arial" w:cs="Arial"/>
        </w:rPr>
        <w:t>Explore usage of blockchain in real world applications</w:t>
      </w:r>
    </w:p>
    <w:p w14:paraId="6ED5E02C" w14:textId="77777777" w:rsidR="00B9621B" w:rsidRDefault="00B9621B" w:rsidP="00B9621B">
      <w:pPr>
        <w:pStyle w:val="ListParagraph"/>
        <w:numPr>
          <w:ilvl w:val="0"/>
          <w:numId w:val="1"/>
        </w:numPr>
        <w:rPr>
          <w:rFonts w:ascii="Arial" w:hAnsi="Arial" w:cs="Arial"/>
        </w:rPr>
      </w:pPr>
      <w:r>
        <w:rPr>
          <w:rFonts w:ascii="Arial" w:hAnsi="Arial" w:cs="Arial"/>
        </w:rPr>
        <w:t>Learn tools and techniques of blockchain</w:t>
      </w:r>
    </w:p>
    <w:p w14:paraId="1E05F006" w14:textId="77777777" w:rsidR="00B9621B" w:rsidRPr="00E50664" w:rsidRDefault="00B9621B" w:rsidP="00B9621B">
      <w:pPr>
        <w:pStyle w:val="ListParagraph"/>
        <w:numPr>
          <w:ilvl w:val="0"/>
          <w:numId w:val="1"/>
        </w:numPr>
        <w:rPr>
          <w:rFonts w:ascii="Arial" w:hAnsi="Arial" w:cs="Arial"/>
          <w:color w:val="00B0F0"/>
        </w:rPr>
      </w:pPr>
      <w:r>
        <w:rPr>
          <w:rFonts w:ascii="Arial" w:hAnsi="Arial" w:cs="Arial"/>
        </w:rPr>
        <w:t>Course Completion certificate will be issued for the trainees who clear the assessment</w:t>
      </w:r>
    </w:p>
    <w:p w14:paraId="64D5C95B" w14:textId="77777777" w:rsidR="00B9621B" w:rsidRPr="00C26DC7" w:rsidRDefault="00B9621B" w:rsidP="00B9621B">
      <w:pPr>
        <w:pStyle w:val="ListParagraph"/>
        <w:rPr>
          <w:rFonts w:ascii="Arial" w:hAnsi="Arial" w:cs="Arial"/>
          <w:color w:val="00B0F0"/>
        </w:rPr>
      </w:pPr>
    </w:p>
    <w:p w14:paraId="789A8438" w14:textId="77777777" w:rsidR="00B9621B" w:rsidRPr="00D4215D" w:rsidRDefault="00B9621B" w:rsidP="00B9621B">
      <w:pPr>
        <w:pStyle w:val="Heading2"/>
        <w:rPr>
          <w:rFonts w:ascii="Arial" w:hAnsi="Arial" w:cs="Arial"/>
          <w:b/>
          <w:bCs/>
          <w:color w:val="FF0000"/>
          <w:sz w:val="24"/>
          <w:szCs w:val="24"/>
        </w:rPr>
      </w:pPr>
      <w:r w:rsidRPr="00D4215D">
        <w:rPr>
          <w:rFonts w:ascii="Arial" w:hAnsi="Arial" w:cs="Arial"/>
          <w:b/>
          <w:bCs/>
          <w:color w:val="FF0000"/>
          <w:sz w:val="24"/>
          <w:szCs w:val="24"/>
        </w:rPr>
        <w:t>Mode of training</w:t>
      </w:r>
    </w:p>
    <w:p w14:paraId="5ACF4237" w14:textId="77777777" w:rsidR="00B9621B" w:rsidRDefault="00B9621B" w:rsidP="00B9621B">
      <w:pPr>
        <w:pStyle w:val="ListParagraph"/>
        <w:numPr>
          <w:ilvl w:val="0"/>
          <w:numId w:val="1"/>
        </w:numPr>
        <w:rPr>
          <w:rFonts w:ascii="Arial" w:hAnsi="Arial" w:cs="Arial"/>
        </w:rPr>
      </w:pPr>
      <w:r>
        <w:rPr>
          <w:rFonts w:ascii="Arial" w:hAnsi="Arial" w:cs="Arial"/>
        </w:rPr>
        <w:t>Offline</w:t>
      </w:r>
    </w:p>
    <w:p w14:paraId="5C2C2B25" w14:textId="77777777" w:rsidR="00B9621B" w:rsidRDefault="00B9621B" w:rsidP="00B9621B">
      <w:pPr>
        <w:pStyle w:val="ListParagraph"/>
        <w:numPr>
          <w:ilvl w:val="0"/>
          <w:numId w:val="1"/>
        </w:numPr>
        <w:rPr>
          <w:rFonts w:ascii="Arial" w:hAnsi="Arial" w:cs="Arial"/>
        </w:rPr>
      </w:pPr>
      <w:r>
        <w:rPr>
          <w:rFonts w:ascii="Arial" w:hAnsi="Arial" w:cs="Arial"/>
        </w:rPr>
        <w:t>Schedule for the training is prepared in consultation with the training co-ordinator</w:t>
      </w:r>
    </w:p>
    <w:p w14:paraId="25800B40" w14:textId="77777777" w:rsidR="00B9621B" w:rsidRPr="00CC22E0" w:rsidRDefault="00B9621B" w:rsidP="00B9621B"/>
    <w:p w14:paraId="3C3C63CD" w14:textId="77777777" w:rsidR="00B9621B" w:rsidRPr="00C26DC7" w:rsidRDefault="00B9621B" w:rsidP="00B9621B">
      <w:pPr>
        <w:pStyle w:val="ListParagraph"/>
        <w:rPr>
          <w:rFonts w:ascii="Arial" w:hAnsi="Arial" w:cs="Arial"/>
          <w:color w:val="00B0F0"/>
        </w:rPr>
      </w:pPr>
    </w:p>
    <w:p w14:paraId="73CD893C" w14:textId="77777777" w:rsidR="00B9621B" w:rsidRPr="00D4215D" w:rsidRDefault="00B9621B" w:rsidP="00B9621B">
      <w:pPr>
        <w:pStyle w:val="Heading2"/>
        <w:rPr>
          <w:rFonts w:ascii="Arial" w:hAnsi="Arial" w:cs="Arial"/>
          <w:b/>
          <w:bCs/>
          <w:color w:val="FF0000"/>
          <w:sz w:val="24"/>
          <w:szCs w:val="24"/>
        </w:rPr>
      </w:pPr>
      <w:r w:rsidRPr="00D4215D">
        <w:rPr>
          <w:rFonts w:ascii="Arial" w:hAnsi="Arial" w:cs="Arial"/>
          <w:b/>
          <w:bCs/>
          <w:color w:val="FF0000"/>
          <w:sz w:val="24"/>
          <w:szCs w:val="24"/>
        </w:rPr>
        <w:t>Pre-requisites</w:t>
      </w:r>
    </w:p>
    <w:p w14:paraId="2F16B3DD" w14:textId="77777777" w:rsidR="00B9621B" w:rsidRDefault="00B9621B" w:rsidP="00B9621B">
      <w:pPr>
        <w:pStyle w:val="ListParagraph"/>
        <w:numPr>
          <w:ilvl w:val="0"/>
          <w:numId w:val="1"/>
        </w:numPr>
        <w:rPr>
          <w:rFonts w:ascii="Arial" w:hAnsi="Arial" w:cs="Arial"/>
        </w:rPr>
      </w:pPr>
      <w:r>
        <w:rPr>
          <w:rFonts w:ascii="Arial" w:hAnsi="Arial" w:cs="Arial"/>
        </w:rPr>
        <w:t>Basics of any programming language is preferred. But not mandatory</w:t>
      </w:r>
    </w:p>
    <w:p w14:paraId="14FF02E0" w14:textId="77777777" w:rsidR="00B9621B" w:rsidRDefault="00B9621B" w:rsidP="00B9621B">
      <w:pPr>
        <w:pStyle w:val="ListParagraph"/>
        <w:numPr>
          <w:ilvl w:val="0"/>
          <w:numId w:val="1"/>
        </w:numPr>
        <w:rPr>
          <w:rFonts w:ascii="Arial" w:hAnsi="Arial" w:cs="Arial"/>
        </w:rPr>
      </w:pPr>
      <w:r>
        <w:rPr>
          <w:rFonts w:ascii="Arial" w:hAnsi="Arial" w:cs="Arial"/>
        </w:rPr>
        <w:t>Laptop or desktop with good internet connection</w:t>
      </w:r>
    </w:p>
    <w:p w14:paraId="161DF9D5" w14:textId="77777777" w:rsidR="00B9621B" w:rsidRPr="00A3588F" w:rsidRDefault="00B9621B" w:rsidP="00B9621B">
      <w:pPr>
        <w:pStyle w:val="ListParagraph"/>
        <w:numPr>
          <w:ilvl w:val="0"/>
          <w:numId w:val="1"/>
        </w:numPr>
        <w:rPr>
          <w:rFonts w:ascii="Arial" w:hAnsi="Arial" w:cs="Arial"/>
        </w:rPr>
      </w:pPr>
      <w:r w:rsidRPr="00A3588F">
        <w:rPr>
          <w:rFonts w:ascii="Arial" w:hAnsi="Arial" w:cs="Arial"/>
        </w:rPr>
        <w:t xml:space="preserve">Software to be pre-installed </w:t>
      </w:r>
    </w:p>
    <w:p w14:paraId="17062B89" w14:textId="77777777" w:rsidR="00B9621B" w:rsidRDefault="00B9621B" w:rsidP="00B9621B">
      <w:pPr>
        <w:pStyle w:val="BodyText"/>
        <w:spacing w:before="92"/>
        <w:rPr>
          <w:rFonts w:ascii="Times New Roman" w:eastAsia="Times New Roman" w:hAnsi="Times New Roman" w:cs="Times New Roman"/>
          <w:b/>
          <w:bCs/>
          <w:color w:val="00AFEF"/>
          <w:lang w:val="en-IN" w:eastAsia="en-IN"/>
        </w:rPr>
      </w:pPr>
    </w:p>
    <w:p w14:paraId="62C0E15D" w14:textId="77777777" w:rsidR="00B9621B" w:rsidRDefault="00B9621B" w:rsidP="00B9621B">
      <w:pPr>
        <w:pStyle w:val="BodyText"/>
        <w:spacing w:before="92"/>
        <w:rPr>
          <w:rFonts w:ascii="Times New Roman" w:eastAsia="Times New Roman" w:hAnsi="Times New Roman" w:cs="Times New Roman"/>
          <w:b/>
          <w:bCs/>
          <w:color w:val="00AFEF"/>
          <w:lang w:val="en-IN" w:eastAsia="en-IN"/>
        </w:rPr>
      </w:pPr>
      <w:r>
        <w:rPr>
          <w:rFonts w:ascii="Times New Roman" w:eastAsia="Times New Roman" w:hAnsi="Times New Roman" w:cs="Times New Roman"/>
          <w:b/>
          <w:bCs/>
          <w:color w:val="00AFEF"/>
          <w:lang w:val="en-IN" w:eastAsia="en-IN"/>
        </w:rPr>
        <w:t xml:space="preserve">Syllabus </w:t>
      </w:r>
    </w:p>
    <w:p w14:paraId="1C928846" w14:textId="77777777" w:rsidR="00B9621B" w:rsidRDefault="00B9621B" w:rsidP="00B9621B">
      <w:pPr>
        <w:pStyle w:val="BodyText"/>
        <w:spacing w:before="92"/>
        <w:rPr>
          <w:rFonts w:ascii="Times New Roman" w:eastAsia="Times New Roman" w:hAnsi="Times New Roman" w:cs="Times New Roman"/>
          <w:b/>
          <w:bCs/>
          <w:color w:val="00AFEF"/>
          <w:lang w:val="en-IN" w:eastAsia="en-IN"/>
        </w:rPr>
      </w:pPr>
    </w:p>
    <w:tbl>
      <w:tblPr>
        <w:tblStyle w:val="TableGrid"/>
        <w:tblW w:w="0" w:type="auto"/>
        <w:jc w:val="center"/>
        <w:tblLook w:val="04A0" w:firstRow="1" w:lastRow="0" w:firstColumn="1" w:lastColumn="0" w:noHBand="0" w:noVBand="1"/>
      </w:tblPr>
      <w:tblGrid>
        <w:gridCol w:w="1728"/>
        <w:gridCol w:w="1804"/>
        <w:gridCol w:w="1728"/>
        <w:gridCol w:w="1728"/>
        <w:gridCol w:w="1728"/>
      </w:tblGrid>
      <w:tr w:rsidR="00B9621B" w:rsidRPr="0030462F" w14:paraId="64F9850C" w14:textId="77777777" w:rsidTr="000E60EF">
        <w:trPr>
          <w:jc w:val="center"/>
        </w:trPr>
        <w:tc>
          <w:tcPr>
            <w:tcW w:w="1728" w:type="dxa"/>
            <w:tcBorders>
              <w:top w:val="single" w:sz="4" w:space="0" w:color="auto"/>
              <w:left w:val="single" w:sz="4" w:space="0" w:color="auto"/>
              <w:bottom w:val="single" w:sz="4" w:space="0" w:color="auto"/>
              <w:right w:val="single" w:sz="4" w:space="0" w:color="auto"/>
            </w:tcBorders>
            <w:hideMark/>
          </w:tcPr>
          <w:p w14:paraId="3C82B6F4" w14:textId="77777777" w:rsidR="00B9621B" w:rsidRPr="00A842B4" w:rsidRDefault="00B9621B" w:rsidP="000E60EF">
            <w:pPr>
              <w:pStyle w:val="BodyText"/>
              <w:spacing w:before="92"/>
              <w:rPr>
                <w:rFonts w:eastAsia="Times New Roman"/>
                <w:b/>
                <w:bCs/>
                <w:lang w:val="en-IN" w:eastAsia="en-IN"/>
              </w:rPr>
            </w:pPr>
            <w:r w:rsidRPr="00A842B4">
              <w:rPr>
                <w:rFonts w:eastAsia="Times New Roman"/>
                <w:b/>
                <w:bCs/>
                <w:lang w:val="en-IN" w:eastAsia="en-IN"/>
              </w:rPr>
              <w:t>Day</w:t>
            </w:r>
          </w:p>
        </w:tc>
        <w:tc>
          <w:tcPr>
            <w:tcW w:w="1728" w:type="dxa"/>
            <w:tcBorders>
              <w:top w:val="single" w:sz="4" w:space="0" w:color="auto"/>
              <w:left w:val="single" w:sz="4" w:space="0" w:color="auto"/>
              <w:bottom w:val="single" w:sz="4" w:space="0" w:color="auto"/>
              <w:right w:val="single" w:sz="4" w:space="0" w:color="auto"/>
            </w:tcBorders>
            <w:hideMark/>
          </w:tcPr>
          <w:p w14:paraId="7DB17A17" w14:textId="77777777" w:rsidR="00B9621B" w:rsidRPr="00A842B4" w:rsidRDefault="00B9621B" w:rsidP="000E60EF">
            <w:pPr>
              <w:pStyle w:val="BodyText"/>
              <w:spacing w:before="92"/>
              <w:rPr>
                <w:rFonts w:eastAsia="Times New Roman"/>
                <w:b/>
                <w:bCs/>
                <w:lang w:val="en-IN" w:eastAsia="en-IN"/>
              </w:rPr>
            </w:pPr>
            <w:r w:rsidRPr="00A842B4">
              <w:rPr>
                <w:rFonts w:eastAsia="Times New Roman"/>
                <w:b/>
                <w:bCs/>
                <w:lang w:val="en-IN" w:eastAsia="en-IN"/>
              </w:rPr>
              <w:t>Topics</w:t>
            </w:r>
          </w:p>
        </w:tc>
        <w:tc>
          <w:tcPr>
            <w:tcW w:w="1728" w:type="dxa"/>
            <w:tcBorders>
              <w:top w:val="single" w:sz="4" w:space="0" w:color="auto"/>
              <w:left w:val="single" w:sz="4" w:space="0" w:color="auto"/>
              <w:bottom w:val="single" w:sz="4" w:space="0" w:color="auto"/>
              <w:right w:val="single" w:sz="4" w:space="0" w:color="auto"/>
            </w:tcBorders>
            <w:hideMark/>
          </w:tcPr>
          <w:p w14:paraId="1CA5C130" w14:textId="77777777" w:rsidR="00B9621B" w:rsidRPr="00A842B4" w:rsidRDefault="00B9621B" w:rsidP="000E60EF">
            <w:pPr>
              <w:pStyle w:val="BodyText"/>
              <w:spacing w:before="92"/>
              <w:rPr>
                <w:rFonts w:eastAsia="Times New Roman"/>
                <w:b/>
                <w:bCs/>
                <w:lang w:val="en-IN" w:eastAsia="en-IN"/>
              </w:rPr>
            </w:pPr>
            <w:r w:rsidRPr="00A842B4">
              <w:rPr>
                <w:rFonts w:eastAsia="Times New Roman"/>
                <w:b/>
                <w:bCs/>
                <w:lang w:val="en-IN" w:eastAsia="en-IN"/>
              </w:rPr>
              <w:t>Hands-on Activities</w:t>
            </w:r>
          </w:p>
        </w:tc>
        <w:tc>
          <w:tcPr>
            <w:tcW w:w="1728" w:type="dxa"/>
            <w:tcBorders>
              <w:top w:val="single" w:sz="4" w:space="0" w:color="auto"/>
              <w:left w:val="single" w:sz="4" w:space="0" w:color="auto"/>
              <w:bottom w:val="single" w:sz="4" w:space="0" w:color="auto"/>
              <w:right w:val="single" w:sz="4" w:space="0" w:color="auto"/>
            </w:tcBorders>
            <w:hideMark/>
          </w:tcPr>
          <w:p w14:paraId="1DF11998" w14:textId="77777777" w:rsidR="00B9621B" w:rsidRPr="00A842B4" w:rsidRDefault="00B9621B" w:rsidP="000E60EF">
            <w:pPr>
              <w:pStyle w:val="BodyText"/>
              <w:spacing w:before="92"/>
              <w:rPr>
                <w:rFonts w:eastAsia="Times New Roman"/>
                <w:b/>
                <w:bCs/>
                <w:lang w:val="en-IN" w:eastAsia="en-IN"/>
              </w:rPr>
            </w:pPr>
            <w:r w:rsidRPr="00A842B4">
              <w:rPr>
                <w:rFonts w:eastAsia="Times New Roman"/>
                <w:b/>
                <w:bCs/>
                <w:lang w:val="en-IN" w:eastAsia="en-IN"/>
              </w:rPr>
              <w:t>Learning Outcome</w:t>
            </w:r>
          </w:p>
        </w:tc>
        <w:tc>
          <w:tcPr>
            <w:tcW w:w="1728" w:type="dxa"/>
            <w:tcBorders>
              <w:top w:val="single" w:sz="4" w:space="0" w:color="auto"/>
              <w:left w:val="single" w:sz="4" w:space="0" w:color="auto"/>
              <w:bottom w:val="single" w:sz="4" w:space="0" w:color="auto"/>
              <w:right w:val="single" w:sz="4" w:space="0" w:color="auto"/>
            </w:tcBorders>
            <w:hideMark/>
          </w:tcPr>
          <w:p w14:paraId="456F96D0" w14:textId="77777777" w:rsidR="00B9621B" w:rsidRPr="00A842B4" w:rsidRDefault="00B9621B" w:rsidP="000E60EF">
            <w:pPr>
              <w:pStyle w:val="BodyText"/>
              <w:spacing w:before="92"/>
              <w:rPr>
                <w:rFonts w:eastAsia="Times New Roman"/>
                <w:b/>
                <w:bCs/>
                <w:lang w:val="en-IN" w:eastAsia="en-IN"/>
              </w:rPr>
            </w:pPr>
            <w:r w:rsidRPr="00A842B4">
              <w:rPr>
                <w:rFonts w:eastAsia="Times New Roman"/>
                <w:b/>
                <w:bCs/>
                <w:lang w:val="en-IN" w:eastAsia="en-IN"/>
              </w:rPr>
              <w:t>Hours</w:t>
            </w:r>
          </w:p>
        </w:tc>
      </w:tr>
      <w:tr w:rsidR="00B9621B" w:rsidRPr="0030462F" w14:paraId="2F4010B4" w14:textId="77777777" w:rsidTr="000E60EF">
        <w:trPr>
          <w:jc w:val="center"/>
        </w:trPr>
        <w:tc>
          <w:tcPr>
            <w:tcW w:w="1728" w:type="dxa"/>
            <w:tcBorders>
              <w:top w:val="single" w:sz="4" w:space="0" w:color="auto"/>
              <w:left w:val="single" w:sz="4" w:space="0" w:color="auto"/>
              <w:bottom w:val="single" w:sz="4" w:space="0" w:color="auto"/>
              <w:right w:val="single" w:sz="4" w:space="0" w:color="auto"/>
            </w:tcBorders>
            <w:hideMark/>
          </w:tcPr>
          <w:p w14:paraId="5372153E"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Day 1</w:t>
            </w:r>
          </w:p>
        </w:tc>
        <w:tc>
          <w:tcPr>
            <w:tcW w:w="1728" w:type="dxa"/>
            <w:tcBorders>
              <w:top w:val="single" w:sz="4" w:space="0" w:color="auto"/>
              <w:left w:val="single" w:sz="4" w:space="0" w:color="auto"/>
              <w:bottom w:val="single" w:sz="4" w:space="0" w:color="auto"/>
              <w:right w:val="single" w:sz="4" w:space="0" w:color="auto"/>
            </w:tcBorders>
            <w:hideMark/>
          </w:tcPr>
          <w:p w14:paraId="5AA5DD57"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Blockchain Fundamentals, Cryptography, Hashing, Consensus</w:t>
            </w:r>
          </w:p>
        </w:tc>
        <w:tc>
          <w:tcPr>
            <w:tcW w:w="1728" w:type="dxa"/>
            <w:tcBorders>
              <w:top w:val="single" w:sz="4" w:space="0" w:color="auto"/>
              <w:left w:val="single" w:sz="4" w:space="0" w:color="auto"/>
              <w:bottom w:val="single" w:sz="4" w:space="0" w:color="auto"/>
              <w:right w:val="single" w:sz="4" w:space="0" w:color="auto"/>
            </w:tcBorders>
            <w:hideMark/>
          </w:tcPr>
          <w:p w14:paraId="28292913"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Install MetaMask, create wallets, explore blockchain explorer</w:t>
            </w:r>
          </w:p>
        </w:tc>
        <w:tc>
          <w:tcPr>
            <w:tcW w:w="1728" w:type="dxa"/>
            <w:tcBorders>
              <w:top w:val="single" w:sz="4" w:space="0" w:color="auto"/>
              <w:left w:val="single" w:sz="4" w:space="0" w:color="auto"/>
              <w:bottom w:val="single" w:sz="4" w:space="0" w:color="auto"/>
              <w:right w:val="single" w:sz="4" w:space="0" w:color="auto"/>
            </w:tcBorders>
            <w:hideMark/>
          </w:tcPr>
          <w:p w14:paraId="4E1988E8"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Understand blockchain basics</w:t>
            </w:r>
          </w:p>
        </w:tc>
        <w:tc>
          <w:tcPr>
            <w:tcW w:w="1728" w:type="dxa"/>
            <w:tcBorders>
              <w:top w:val="single" w:sz="4" w:space="0" w:color="auto"/>
              <w:left w:val="single" w:sz="4" w:space="0" w:color="auto"/>
              <w:bottom w:val="single" w:sz="4" w:space="0" w:color="auto"/>
              <w:right w:val="single" w:sz="4" w:space="0" w:color="auto"/>
            </w:tcBorders>
            <w:hideMark/>
          </w:tcPr>
          <w:p w14:paraId="44A5FF4D"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6</w:t>
            </w:r>
          </w:p>
        </w:tc>
      </w:tr>
      <w:tr w:rsidR="00B9621B" w:rsidRPr="0030462F" w14:paraId="0F5FC6F3" w14:textId="77777777" w:rsidTr="000E60EF">
        <w:trPr>
          <w:jc w:val="center"/>
        </w:trPr>
        <w:tc>
          <w:tcPr>
            <w:tcW w:w="1728" w:type="dxa"/>
            <w:tcBorders>
              <w:top w:val="single" w:sz="4" w:space="0" w:color="auto"/>
              <w:left w:val="single" w:sz="4" w:space="0" w:color="auto"/>
              <w:bottom w:val="single" w:sz="4" w:space="0" w:color="auto"/>
              <w:right w:val="single" w:sz="4" w:space="0" w:color="auto"/>
            </w:tcBorders>
            <w:hideMark/>
          </w:tcPr>
          <w:p w14:paraId="47CD9A2A"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Day 2</w:t>
            </w:r>
          </w:p>
        </w:tc>
        <w:tc>
          <w:tcPr>
            <w:tcW w:w="1728" w:type="dxa"/>
            <w:tcBorders>
              <w:top w:val="single" w:sz="4" w:space="0" w:color="auto"/>
              <w:left w:val="single" w:sz="4" w:space="0" w:color="auto"/>
              <w:bottom w:val="single" w:sz="4" w:space="0" w:color="auto"/>
              <w:right w:val="single" w:sz="4" w:space="0" w:color="auto"/>
            </w:tcBorders>
            <w:hideMark/>
          </w:tcPr>
          <w:p w14:paraId="35A00FC1"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Ethereum &amp; Solidity Basics</w:t>
            </w:r>
          </w:p>
        </w:tc>
        <w:tc>
          <w:tcPr>
            <w:tcW w:w="1728" w:type="dxa"/>
            <w:tcBorders>
              <w:top w:val="single" w:sz="4" w:space="0" w:color="auto"/>
              <w:left w:val="single" w:sz="4" w:space="0" w:color="auto"/>
              <w:bottom w:val="single" w:sz="4" w:space="0" w:color="auto"/>
              <w:right w:val="single" w:sz="4" w:space="0" w:color="auto"/>
            </w:tcBorders>
            <w:hideMark/>
          </w:tcPr>
          <w:p w14:paraId="5889386D"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Deploy simple smart contract in Remix IDE</w:t>
            </w:r>
          </w:p>
        </w:tc>
        <w:tc>
          <w:tcPr>
            <w:tcW w:w="1728" w:type="dxa"/>
            <w:tcBorders>
              <w:top w:val="single" w:sz="4" w:space="0" w:color="auto"/>
              <w:left w:val="single" w:sz="4" w:space="0" w:color="auto"/>
              <w:bottom w:val="single" w:sz="4" w:space="0" w:color="auto"/>
              <w:right w:val="single" w:sz="4" w:space="0" w:color="auto"/>
            </w:tcBorders>
            <w:hideMark/>
          </w:tcPr>
          <w:p w14:paraId="23469B38"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Develop smart contracts</w:t>
            </w:r>
          </w:p>
        </w:tc>
        <w:tc>
          <w:tcPr>
            <w:tcW w:w="1728" w:type="dxa"/>
            <w:tcBorders>
              <w:top w:val="single" w:sz="4" w:space="0" w:color="auto"/>
              <w:left w:val="single" w:sz="4" w:space="0" w:color="auto"/>
              <w:bottom w:val="single" w:sz="4" w:space="0" w:color="auto"/>
              <w:right w:val="single" w:sz="4" w:space="0" w:color="auto"/>
            </w:tcBorders>
            <w:hideMark/>
          </w:tcPr>
          <w:p w14:paraId="66BD8337"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6</w:t>
            </w:r>
          </w:p>
        </w:tc>
      </w:tr>
      <w:tr w:rsidR="00B9621B" w:rsidRPr="0030462F" w14:paraId="656C4C6F" w14:textId="77777777" w:rsidTr="000E60EF">
        <w:trPr>
          <w:jc w:val="center"/>
        </w:trPr>
        <w:tc>
          <w:tcPr>
            <w:tcW w:w="1728" w:type="dxa"/>
            <w:tcBorders>
              <w:top w:val="single" w:sz="4" w:space="0" w:color="auto"/>
              <w:left w:val="single" w:sz="4" w:space="0" w:color="auto"/>
              <w:bottom w:val="single" w:sz="4" w:space="0" w:color="auto"/>
              <w:right w:val="single" w:sz="4" w:space="0" w:color="auto"/>
            </w:tcBorders>
            <w:hideMark/>
          </w:tcPr>
          <w:p w14:paraId="68601651"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Day 3</w:t>
            </w:r>
          </w:p>
        </w:tc>
        <w:tc>
          <w:tcPr>
            <w:tcW w:w="1728" w:type="dxa"/>
            <w:tcBorders>
              <w:top w:val="single" w:sz="4" w:space="0" w:color="auto"/>
              <w:left w:val="single" w:sz="4" w:space="0" w:color="auto"/>
              <w:bottom w:val="single" w:sz="4" w:space="0" w:color="auto"/>
              <w:right w:val="single" w:sz="4" w:space="0" w:color="auto"/>
            </w:tcBorders>
            <w:hideMark/>
          </w:tcPr>
          <w:p w14:paraId="49450A8D"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Advanced Solidity</w:t>
            </w:r>
          </w:p>
        </w:tc>
        <w:tc>
          <w:tcPr>
            <w:tcW w:w="1728" w:type="dxa"/>
            <w:tcBorders>
              <w:top w:val="single" w:sz="4" w:space="0" w:color="auto"/>
              <w:left w:val="single" w:sz="4" w:space="0" w:color="auto"/>
              <w:bottom w:val="single" w:sz="4" w:space="0" w:color="auto"/>
              <w:right w:val="single" w:sz="4" w:space="0" w:color="auto"/>
            </w:tcBorders>
            <w:hideMark/>
          </w:tcPr>
          <w:p w14:paraId="78B296FD"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Build Student Record or Voting contract</w:t>
            </w:r>
          </w:p>
        </w:tc>
        <w:tc>
          <w:tcPr>
            <w:tcW w:w="1728" w:type="dxa"/>
            <w:tcBorders>
              <w:top w:val="single" w:sz="4" w:space="0" w:color="auto"/>
              <w:left w:val="single" w:sz="4" w:space="0" w:color="auto"/>
              <w:bottom w:val="single" w:sz="4" w:space="0" w:color="auto"/>
              <w:right w:val="single" w:sz="4" w:space="0" w:color="auto"/>
            </w:tcBorders>
            <w:hideMark/>
          </w:tcPr>
          <w:p w14:paraId="76576AF5"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Create business logic</w:t>
            </w:r>
          </w:p>
        </w:tc>
        <w:tc>
          <w:tcPr>
            <w:tcW w:w="1728" w:type="dxa"/>
            <w:tcBorders>
              <w:top w:val="single" w:sz="4" w:space="0" w:color="auto"/>
              <w:left w:val="single" w:sz="4" w:space="0" w:color="auto"/>
              <w:bottom w:val="single" w:sz="4" w:space="0" w:color="auto"/>
              <w:right w:val="single" w:sz="4" w:space="0" w:color="auto"/>
            </w:tcBorders>
            <w:hideMark/>
          </w:tcPr>
          <w:p w14:paraId="12AF2D5F"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6</w:t>
            </w:r>
          </w:p>
        </w:tc>
      </w:tr>
      <w:tr w:rsidR="00B9621B" w:rsidRPr="0030462F" w14:paraId="33DF400F" w14:textId="77777777" w:rsidTr="000E60EF">
        <w:trPr>
          <w:jc w:val="center"/>
        </w:trPr>
        <w:tc>
          <w:tcPr>
            <w:tcW w:w="1728" w:type="dxa"/>
            <w:tcBorders>
              <w:top w:val="single" w:sz="4" w:space="0" w:color="auto"/>
              <w:left w:val="single" w:sz="4" w:space="0" w:color="auto"/>
              <w:bottom w:val="single" w:sz="4" w:space="0" w:color="auto"/>
              <w:right w:val="single" w:sz="4" w:space="0" w:color="auto"/>
            </w:tcBorders>
            <w:hideMark/>
          </w:tcPr>
          <w:p w14:paraId="06BD1DA3"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Day 4</w:t>
            </w:r>
          </w:p>
        </w:tc>
        <w:tc>
          <w:tcPr>
            <w:tcW w:w="1728" w:type="dxa"/>
            <w:tcBorders>
              <w:top w:val="single" w:sz="4" w:space="0" w:color="auto"/>
              <w:left w:val="single" w:sz="4" w:space="0" w:color="auto"/>
              <w:bottom w:val="single" w:sz="4" w:space="0" w:color="auto"/>
              <w:right w:val="single" w:sz="4" w:space="0" w:color="auto"/>
            </w:tcBorders>
            <w:hideMark/>
          </w:tcPr>
          <w:p w14:paraId="2026AB7E" w14:textId="77777777" w:rsidR="00B9621B" w:rsidRPr="00FE4D5D" w:rsidRDefault="00B9621B" w:rsidP="000E60EF">
            <w:pPr>
              <w:pStyle w:val="BodyText"/>
              <w:spacing w:before="92"/>
              <w:rPr>
                <w:rFonts w:eastAsia="Times New Roman"/>
                <w:lang w:val="en-IN" w:eastAsia="en-IN"/>
              </w:rPr>
            </w:pPr>
            <w:proofErr w:type="spellStart"/>
            <w:r w:rsidRPr="00FE4D5D">
              <w:rPr>
                <w:rFonts w:eastAsia="Times New Roman"/>
                <w:lang w:val="en-IN" w:eastAsia="en-IN"/>
              </w:rPr>
              <w:t>DApps</w:t>
            </w:r>
            <w:proofErr w:type="spellEnd"/>
            <w:r w:rsidRPr="00FE4D5D">
              <w:rPr>
                <w:rFonts w:eastAsia="Times New Roman"/>
                <w:lang w:val="en-IN" w:eastAsia="en-IN"/>
              </w:rPr>
              <w:t xml:space="preserve"> and Web3</w:t>
            </w:r>
          </w:p>
        </w:tc>
        <w:tc>
          <w:tcPr>
            <w:tcW w:w="1728" w:type="dxa"/>
            <w:tcBorders>
              <w:top w:val="single" w:sz="4" w:space="0" w:color="auto"/>
              <w:left w:val="single" w:sz="4" w:space="0" w:color="auto"/>
              <w:bottom w:val="single" w:sz="4" w:space="0" w:color="auto"/>
              <w:right w:val="single" w:sz="4" w:space="0" w:color="auto"/>
            </w:tcBorders>
            <w:hideMark/>
          </w:tcPr>
          <w:p w14:paraId="068DB9DF"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Connect MetaMask, interact with contracts</w:t>
            </w:r>
          </w:p>
        </w:tc>
        <w:tc>
          <w:tcPr>
            <w:tcW w:w="1728" w:type="dxa"/>
            <w:tcBorders>
              <w:top w:val="single" w:sz="4" w:space="0" w:color="auto"/>
              <w:left w:val="single" w:sz="4" w:space="0" w:color="auto"/>
              <w:bottom w:val="single" w:sz="4" w:space="0" w:color="auto"/>
              <w:right w:val="single" w:sz="4" w:space="0" w:color="auto"/>
            </w:tcBorders>
            <w:hideMark/>
          </w:tcPr>
          <w:p w14:paraId="0620633A"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 xml:space="preserve">Integrate </w:t>
            </w:r>
            <w:proofErr w:type="spellStart"/>
            <w:r w:rsidRPr="00FE4D5D">
              <w:rPr>
                <w:rFonts w:eastAsia="Times New Roman"/>
                <w:lang w:val="en-IN" w:eastAsia="en-IN"/>
              </w:rPr>
              <w:t>DApps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38B58ED"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6</w:t>
            </w:r>
          </w:p>
        </w:tc>
      </w:tr>
      <w:tr w:rsidR="00B9621B" w:rsidRPr="0030462F" w14:paraId="347A3FBC" w14:textId="77777777" w:rsidTr="000E60EF">
        <w:trPr>
          <w:jc w:val="center"/>
        </w:trPr>
        <w:tc>
          <w:tcPr>
            <w:tcW w:w="1728" w:type="dxa"/>
            <w:tcBorders>
              <w:top w:val="single" w:sz="4" w:space="0" w:color="auto"/>
              <w:left w:val="single" w:sz="4" w:space="0" w:color="auto"/>
              <w:bottom w:val="single" w:sz="4" w:space="0" w:color="auto"/>
              <w:right w:val="single" w:sz="4" w:space="0" w:color="auto"/>
            </w:tcBorders>
            <w:hideMark/>
          </w:tcPr>
          <w:p w14:paraId="16A94FA0"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Day 5</w:t>
            </w:r>
          </w:p>
        </w:tc>
        <w:tc>
          <w:tcPr>
            <w:tcW w:w="1728" w:type="dxa"/>
            <w:tcBorders>
              <w:top w:val="single" w:sz="4" w:space="0" w:color="auto"/>
              <w:left w:val="single" w:sz="4" w:space="0" w:color="auto"/>
              <w:bottom w:val="single" w:sz="4" w:space="0" w:color="auto"/>
              <w:right w:val="single" w:sz="4" w:space="0" w:color="auto"/>
            </w:tcBorders>
            <w:hideMark/>
          </w:tcPr>
          <w:p w14:paraId="78606E3C"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ERC-20, NFTs, DeFi</w:t>
            </w:r>
          </w:p>
        </w:tc>
        <w:tc>
          <w:tcPr>
            <w:tcW w:w="1728" w:type="dxa"/>
            <w:tcBorders>
              <w:top w:val="single" w:sz="4" w:space="0" w:color="auto"/>
              <w:left w:val="single" w:sz="4" w:space="0" w:color="auto"/>
              <w:bottom w:val="single" w:sz="4" w:space="0" w:color="auto"/>
              <w:right w:val="single" w:sz="4" w:space="0" w:color="auto"/>
            </w:tcBorders>
            <w:hideMark/>
          </w:tcPr>
          <w:p w14:paraId="2671EE15"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Create token and basic NFT</w:t>
            </w:r>
          </w:p>
        </w:tc>
        <w:tc>
          <w:tcPr>
            <w:tcW w:w="1728" w:type="dxa"/>
            <w:tcBorders>
              <w:top w:val="single" w:sz="4" w:space="0" w:color="auto"/>
              <w:left w:val="single" w:sz="4" w:space="0" w:color="auto"/>
              <w:bottom w:val="single" w:sz="4" w:space="0" w:color="auto"/>
              <w:right w:val="single" w:sz="4" w:space="0" w:color="auto"/>
            </w:tcBorders>
            <w:hideMark/>
          </w:tcPr>
          <w:p w14:paraId="7BC75FE3"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Understand blockchain assets</w:t>
            </w:r>
          </w:p>
        </w:tc>
        <w:tc>
          <w:tcPr>
            <w:tcW w:w="1728" w:type="dxa"/>
            <w:tcBorders>
              <w:top w:val="single" w:sz="4" w:space="0" w:color="auto"/>
              <w:left w:val="single" w:sz="4" w:space="0" w:color="auto"/>
              <w:bottom w:val="single" w:sz="4" w:space="0" w:color="auto"/>
              <w:right w:val="single" w:sz="4" w:space="0" w:color="auto"/>
            </w:tcBorders>
            <w:hideMark/>
          </w:tcPr>
          <w:p w14:paraId="2AB67383"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6</w:t>
            </w:r>
          </w:p>
        </w:tc>
      </w:tr>
      <w:tr w:rsidR="00B9621B" w:rsidRPr="0030462F" w14:paraId="7FAFABA3" w14:textId="77777777" w:rsidTr="000E60EF">
        <w:trPr>
          <w:jc w:val="center"/>
        </w:trPr>
        <w:tc>
          <w:tcPr>
            <w:tcW w:w="1728" w:type="dxa"/>
            <w:tcBorders>
              <w:top w:val="single" w:sz="4" w:space="0" w:color="auto"/>
              <w:left w:val="single" w:sz="4" w:space="0" w:color="auto"/>
              <w:bottom w:val="single" w:sz="4" w:space="0" w:color="auto"/>
              <w:right w:val="single" w:sz="4" w:space="0" w:color="auto"/>
            </w:tcBorders>
            <w:hideMark/>
          </w:tcPr>
          <w:p w14:paraId="50EBCC4A"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Day 6</w:t>
            </w:r>
          </w:p>
        </w:tc>
        <w:tc>
          <w:tcPr>
            <w:tcW w:w="1728" w:type="dxa"/>
            <w:tcBorders>
              <w:top w:val="single" w:sz="4" w:space="0" w:color="auto"/>
              <w:left w:val="single" w:sz="4" w:space="0" w:color="auto"/>
              <w:bottom w:val="single" w:sz="4" w:space="0" w:color="auto"/>
              <w:right w:val="single" w:sz="4" w:space="0" w:color="auto"/>
            </w:tcBorders>
            <w:hideMark/>
          </w:tcPr>
          <w:p w14:paraId="0109072E"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Blockchain Security &amp; Testing</w:t>
            </w:r>
          </w:p>
        </w:tc>
        <w:tc>
          <w:tcPr>
            <w:tcW w:w="1728" w:type="dxa"/>
            <w:tcBorders>
              <w:top w:val="single" w:sz="4" w:space="0" w:color="auto"/>
              <w:left w:val="single" w:sz="4" w:space="0" w:color="auto"/>
              <w:bottom w:val="single" w:sz="4" w:space="0" w:color="auto"/>
              <w:right w:val="single" w:sz="4" w:space="0" w:color="auto"/>
            </w:tcBorders>
            <w:hideMark/>
          </w:tcPr>
          <w:p w14:paraId="52653073"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Gas estimation, Ganache deployment, testing</w:t>
            </w:r>
          </w:p>
        </w:tc>
        <w:tc>
          <w:tcPr>
            <w:tcW w:w="1728" w:type="dxa"/>
            <w:tcBorders>
              <w:top w:val="single" w:sz="4" w:space="0" w:color="auto"/>
              <w:left w:val="single" w:sz="4" w:space="0" w:color="auto"/>
              <w:bottom w:val="single" w:sz="4" w:space="0" w:color="auto"/>
              <w:right w:val="single" w:sz="4" w:space="0" w:color="auto"/>
            </w:tcBorders>
            <w:hideMark/>
          </w:tcPr>
          <w:p w14:paraId="0F008339"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Secure blockchain apps</w:t>
            </w:r>
          </w:p>
        </w:tc>
        <w:tc>
          <w:tcPr>
            <w:tcW w:w="1728" w:type="dxa"/>
            <w:tcBorders>
              <w:top w:val="single" w:sz="4" w:space="0" w:color="auto"/>
              <w:left w:val="single" w:sz="4" w:space="0" w:color="auto"/>
              <w:bottom w:val="single" w:sz="4" w:space="0" w:color="auto"/>
              <w:right w:val="single" w:sz="4" w:space="0" w:color="auto"/>
            </w:tcBorders>
            <w:hideMark/>
          </w:tcPr>
          <w:p w14:paraId="21B6DFAD"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6</w:t>
            </w:r>
          </w:p>
        </w:tc>
      </w:tr>
      <w:tr w:rsidR="00B9621B" w:rsidRPr="0030462F" w14:paraId="3B6F73BC" w14:textId="77777777" w:rsidTr="000E60EF">
        <w:trPr>
          <w:jc w:val="center"/>
        </w:trPr>
        <w:tc>
          <w:tcPr>
            <w:tcW w:w="1728" w:type="dxa"/>
            <w:tcBorders>
              <w:top w:val="single" w:sz="4" w:space="0" w:color="auto"/>
              <w:left w:val="single" w:sz="4" w:space="0" w:color="auto"/>
              <w:bottom w:val="single" w:sz="4" w:space="0" w:color="auto"/>
              <w:right w:val="single" w:sz="4" w:space="0" w:color="auto"/>
            </w:tcBorders>
            <w:hideMark/>
          </w:tcPr>
          <w:p w14:paraId="11588A79"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Day 7</w:t>
            </w:r>
          </w:p>
        </w:tc>
        <w:tc>
          <w:tcPr>
            <w:tcW w:w="1728" w:type="dxa"/>
            <w:tcBorders>
              <w:top w:val="single" w:sz="4" w:space="0" w:color="auto"/>
              <w:left w:val="single" w:sz="4" w:space="0" w:color="auto"/>
              <w:bottom w:val="single" w:sz="4" w:space="0" w:color="auto"/>
              <w:right w:val="single" w:sz="4" w:space="0" w:color="auto"/>
            </w:tcBorders>
            <w:hideMark/>
          </w:tcPr>
          <w:p w14:paraId="0CC4F9FC"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t xml:space="preserve">Web3, </w:t>
            </w:r>
            <w:r w:rsidRPr="00FE4D5D">
              <w:rPr>
                <w:rFonts w:eastAsia="Times New Roman"/>
                <w:lang w:val="en-IN" w:eastAsia="en-IN"/>
              </w:rPr>
              <w:lastRenderedPageBreak/>
              <w:t>Careers &amp; Mini Project</w:t>
            </w:r>
          </w:p>
        </w:tc>
        <w:tc>
          <w:tcPr>
            <w:tcW w:w="1728" w:type="dxa"/>
            <w:tcBorders>
              <w:top w:val="single" w:sz="4" w:space="0" w:color="auto"/>
              <w:left w:val="single" w:sz="4" w:space="0" w:color="auto"/>
              <w:bottom w:val="single" w:sz="4" w:space="0" w:color="auto"/>
              <w:right w:val="single" w:sz="4" w:space="0" w:color="auto"/>
            </w:tcBorders>
            <w:hideMark/>
          </w:tcPr>
          <w:p w14:paraId="7BB6EA98"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lastRenderedPageBreak/>
              <w:t xml:space="preserve">Develop and </w:t>
            </w:r>
            <w:r w:rsidRPr="00FE4D5D">
              <w:rPr>
                <w:rFonts w:eastAsia="Times New Roman"/>
                <w:lang w:val="en-IN" w:eastAsia="en-IN"/>
              </w:rPr>
              <w:lastRenderedPageBreak/>
              <w:t>present blockchain application</w:t>
            </w:r>
          </w:p>
        </w:tc>
        <w:tc>
          <w:tcPr>
            <w:tcW w:w="1728" w:type="dxa"/>
            <w:tcBorders>
              <w:top w:val="single" w:sz="4" w:space="0" w:color="auto"/>
              <w:left w:val="single" w:sz="4" w:space="0" w:color="auto"/>
              <w:bottom w:val="single" w:sz="4" w:space="0" w:color="auto"/>
              <w:right w:val="single" w:sz="4" w:space="0" w:color="auto"/>
            </w:tcBorders>
            <w:hideMark/>
          </w:tcPr>
          <w:p w14:paraId="3352D64F"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lastRenderedPageBreak/>
              <w:t xml:space="preserve">Apply </w:t>
            </w:r>
            <w:r w:rsidRPr="00FE4D5D">
              <w:rPr>
                <w:rFonts w:eastAsia="Times New Roman"/>
                <w:lang w:val="en-IN" w:eastAsia="en-IN"/>
              </w:rPr>
              <w:lastRenderedPageBreak/>
              <w:t>blockchain concepts</w:t>
            </w:r>
          </w:p>
        </w:tc>
        <w:tc>
          <w:tcPr>
            <w:tcW w:w="1728" w:type="dxa"/>
            <w:tcBorders>
              <w:top w:val="single" w:sz="4" w:space="0" w:color="auto"/>
              <w:left w:val="single" w:sz="4" w:space="0" w:color="auto"/>
              <w:bottom w:val="single" w:sz="4" w:space="0" w:color="auto"/>
              <w:right w:val="single" w:sz="4" w:space="0" w:color="auto"/>
            </w:tcBorders>
            <w:hideMark/>
          </w:tcPr>
          <w:p w14:paraId="0BF46FBE" w14:textId="77777777" w:rsidR="00B9621B" w:rsidRPr="00FE4D5D" w:rsidRDefault="00B9621B" w:rsidP="000E60EF">
            <w:pPr>
              <w:pStyle w:val="BodyText"/>
              <w:spacing w:before="92"/>
              <w:rPr>
                <w:rFonts w:eastAsia="Times New Roman"/>
                <w:lang w:val="en-IN" w:eastAsia="en-IN"/>
              </w:rPr>
            </w:pPr>
            <w:r w:rsidRPr="00FE4D5D">
              <w:rPr>
                <w:rFonts w:eastAsia="Times New Roman"/>
                <w:lang w:val="en-IN" w:eastAsia="en-IN"/>
              </w:rPr>
              <w:lastRenderedPageBreak/>
              <w:t>6</w:t>
            </w:r>
          </w:p>
        </w:tc>
      </w:tr>
    </w:tbl>
    <w:p w14:paraId="3DB7D77A" w14:textId="77777777" w:rsidR="00B9621B" w:rsidRDefault="00B9621B" w:rsidP="00B9621B">
      <w:pPr>
        <w:pStyle w:val="BodyText"/>
        <w:spacing w:before="92"/>
        <w:rPr>
          <w:rFonts w:ascii="Times New Roman" w:eastAsia="Times New Roman" w:hAnsi="Times New Roman" w:cs="Times New Roman"/>
          <w:b/>
          <w:bCs/>
          <w:color w:val="00AFEF"/>
          <w:lang w:val="en-IN" w:eastAsia="en-IN"/>
        </w:rPr>
      </w:pPr>
    </w:p>
    <w:p w14:paraId="50D2378A" w14:textId="77777777" w:rsidR="00B9621B" w:rsidRDefault="00B9621B" w:rsidP="00B9621B">
      <w:pPr>
        <w:pStyle w:val="BodyText"/>
        <w:spacing w:before="92"/>
        <w:rPr>
          <w:rFonts w:ascii="Times New Roman" w:eastAsia="Times New Roman" w:hAnsi="Times New Roman" w:cs="Times New Roman"/>
          <w:b/>
          <w:bCs/>
          <w:color w:val="00AFEF"/>
          <w:lang w:val="en-IN" w:eastAsia="en-IN"/>
        </w:rPr>
      </w:pPr>
    </w:p>
    <w:p w14:paraId="705F3267" w14:textId="77777777" w:rsidR="005C2458" w:rsidRDefault="005C2458"/>
    <w:sectPr w:rsidR="005C2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97B17"/>
    <w:multiLevelType w:val="hybridMultilevel"/>
    <w:tmpl w:val="DAF2FEBA"/>
    <w:lvl w:ilvl="0" w:tplc="04090005">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AE58C5"/>
    <w:multiLevelType w:val="hybridMultilevel"/>
    <w:tmpl w:val="B210BB58"/>
    <w:lvl w:ilvl="0" w:tplc="CB309A62">
      <w:start w:val="1"/>
      <w:numFmt w:val="decimal"/>
      <w:lvlText w:val="%1."/>
      <w:lvlJc w:val="left"/>
      <w:pPr>
        <w:ind w:left="460" w:hanging="360"/>
      </w:pPr>
      <w:rPr>
        <w:rFonts w:hint="default"/>
        <w:color w:val="00AFEF"/>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397552698">
    <w:abstractNumId w:val="0"/>
  </w:num>
  <w:num w:numId="2" w16cid:durableId="987630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21B"/>
    <w:rsid w:val="0031376D"/>
    <w:rsid w:val="005C2458"/>
    <w:rsid w:val="006C2118"/>
    <w:rsid w:val="00852C1F"/>
    <w:rsid w:val="00B96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28B7"/>
  <w15:chartTrackingRefBased/>
  <w15:docId w15:val="{35475FFA-4190-49B1-9241-AE7DA7FED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21B"/>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B96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6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2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2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2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2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6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21B"/>
    <w:rPr>
      <w:rFonts w:eastAsiaTheme="majorEastAsia" w:cstheme="majorBidi"/>
      <w:color w:val="272727" w:themeColor="text1" w:themeTint="D8"/>
    </w:rPr>
  </w:style>
  <w:style w:type="paragraph" w:styleId="Title">
    <w:name w:val="Title"/>
    <w:basedOn w:val="Normal"/>
    <w:next w:val="Normal"/>
    <w:link w:val="TitleChar"/>
    <w:uiPriority w:val="10"/>
    <w:qFormat/>
    <w:rsid w:val="00B962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21B"/>
    <w:pPr>
      <w:spacing w:before="160"/>
      <w:jc w:val="center"/>
    </w:pPr>
    <w:rPr>
      <w:i/>
      <w:iCs/>
      <w:color w:val="404040" w:themeColor="text1" w:themeTint="BF"/>
    </w:rPr>
  </w:style>
  <w:style w:type="character" w:customStyle="1" w:styleId="QuoteChar">
    <w:name w:val="Quote Char"/>
    <w:basedOn w:val="DefaultParagraphFont"/>
    <w:link w:val="Quote"/>
    <w:uiPriority w:val="29"/>
    <w:rsid w:val="00B9621B"/>
    <w:rPr>
      <w:i/>
      <w:iCs/>
      <w:color w:val="404040" w:themeColor="text1" w:themeTint="BF"/>
    </w:rPr>
  </w:style>
  <w:style w:type="paragraph" w:styleId="ListParagraph">
    <w:name w:val="List Paragraph"/>
    <w:basedOn w:val="Normal"/>
    <w:uiPriority w:val="34"/>
    <w:qFormat/>
    <w:rsid w:val="00B9621B"/>
    <w:pPr>
      <w:ind w:left="720"/>
      <w:contextualSpacing/>
    </w:pPr>
  </w:style>
  <w:style w:type="character" w:styleId="IntenseEmphasis">
    <w:name w:val="Intense Emphasis"/>
    <w:basedOn w:val="DefaultParagraphFont"/>
    <w:uiPriority w:val="21"/>
    <w:qFormat/>
    <w:rsid w:val="00B9621B"/>
    <w:rPr>
      <w:i/>
      <w:iCs/>
      <w:color w:val="2F5496" w:themeColor="accent1" w:themeShade="BF"/>
    </w:rPr>
  </w:style>
  <w:style w:type="paragraph" w:styleId="IntenseQuote">
    <w:name w:val="Intense Quote"/>
    <w:basedOn w:val="Normal"/>
    <w:next w:val="Normal"/>
    <w:link w:val="IntenseQuoteChar"/>
    <w:uiPriority w:val="30"/>
    <w:qFormat/>
    <w:rsid w:val="00B96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21B"/>
    <w:rPr>
      <w:i/>
      <w:iCs/>
      <w:color w:val="2F5496" w:themeColor="accent1" w:themeShade="BF"/>
    </w:rPr>
  </w:style>
  <w:style w:type="character" w:styleId="IntenseReference">
    <w:name w:val="Intense Reference"/>
    <w:basedOn w:val="DefaultParagraphFont"/>
    <w:uiPriority w:val="32"/>
    <w:qFormat/>
    <w:rsid w:val="00B9621B"/>
    <w:rPr>
      <w:b/>
      <w:bCs/>
      <w:smallCaps/>
      <w:color w:val="2F5496" w:themeColor="accent1" w:themeShade="BF"/>
      <w:spacing w:val="5"/>
    </w:rPr>
  </w:style>
  <w:style w:type="table" w:styleId="TableGrid">
    <w:name w:val="Table Grid"/>
    <w:basedOn w:val="TableNormal"/>
    <w:uiPriority w:val="59"/>
    <w:rsid w:val="00B9621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9621B"/>
    <w:pPr>
      <w:widowControl w:val="0"/>
      <w:autoSpaceDE w:val="0"/>
      <w:autoSpaceDN w:val="0"/>
    </w:pPr>
    <w:rPr>
      <w:rFonts w:ascii="Arial" w:eastAsia="Arial" w:hAnsi="Arial" w:cs="Arial"/>
      <w:lang w:val="en-US" w:eastAsia="en-US"/>
    </w:rPr>
  </w:style>
  <w:style w:type="character" w:customStyle="1" w:styleId="BodyTextChar">
    <w:name w:val="Body Text Char"/>
    <w:basedOn w:val="DefaultParagraphFont"/>
    <w:link w:val="BodyText"/>
    <w:uiPriority w:val="1"/>
    <w:rsid w:val="00B9621B"/>
    <w:rPr>
      <w:rFonts w:ascii="Arial" w:eastAsia="Arial" w:hAnsi="Arial" w:cs="Arial"/>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1</cp:revision>
  <dcterms:created xsi:type="dcterms:W3CDTF">2026-09-23T05:14:00Z</dcterms:created>
  <dcterms:modified xsi:type="dcterms:W3CDTF">2026-09-23T05:15:00Z</dcterms:modified>
</cp:coreProperties>
</file>