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B37" w:rsidRPr="00FE293F" w:rsidRDefault="00FA28DF">
      <w:pPr>
        <w:jc w:val="center"/>
        <w:rPr>
          <w:rFonts w:cs="Arial"/>
          <w:i/>
          <w:iCs/>
          <w:sz w:val="16"/>
          <w:szCs w:val="16"/>
          <w:lang w:val="en-US"/>
        </w:rPr>
      </w:pPr>
      <w:r>
        <w:rPr>
          <w:rFonts w:cs="Arial"/>
          <w:i/>
          <w:sz w:val="16"/>
          <w:szCs w:val="16"/>
          <w:lang w:val="en-US"/>
        </w:rPr>
        <w:t>Report</w:t>
      </w:r>
    </w:p>
    <w:p w:rsidR="00791B37" w:rsidRPr="00FE293F" w:rsidRDefault="00791B37">
      <w:pPr>
        <w:rPr>
          <w:rFonts w:cs="Arial"/>
          <w:lang w:val="en-US"/>
        </w:rPr>
      </w:pPr>
    </w:p>
    <w:p w:rsidR="00791B37" w:rsidRPr="00FE293F" w:rsidRDefault="00791B37">
      <w:pPr>
        <w:rPr>
          <w:rFonts w:cs="Arial"/>
          <w:lang w:val="en-US"/>
        </w:rPr>
      </w:pPr>
    </w:p>
    <w:p w:rsidR="00791B37" w:rsidRPr="00FE293F" w:rsidRDefault="00791B37" w:rsidP="00914A0B">
      <w:pPr>
        <w:jc w:val="center"/>
        <w:rPr>
          <w:rFonts w:cs="Arial"/>
          <w:lang w:val="en-US"/>
        </w:rPr>
      </w:pPr>
    </w:p>
    <w:p w:rsidR="00914A0B" w:rsidRPr="00FE293F" w:rsidRDefault="00506343" w:rsidP="00914A0B">
      <w:pPr>
        <w:jc w:val="center"/>
        <w:rPr>
          <w:rFonts w:cs="Arial"/>
          <w:lang w:val="en-US"/>
        </w:rPr>
      </w:pPr>
      <w:r>
        <w:rPr>
          <w:rFonts w:cs="Arial"/>
          <w:noProof/>
          <w:lang w:val="en-US" w:eastAsia="en-US"/>
        </w:rPr>
        <w:drawing>
          <wp:inline distT="0" distB="0" distL="0" distR="0">
            <wp:extent cx="3559037" cy="768656"/>
            <wp:effectExtent l="19050" t="0" r="3313" b="0"/>
            <wp:docPr id="11" name="Image 10" descr="logoOpenES(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penES(big).jpg"/>
                    <pic:cNvPicPr/>
                  </pic:nvPicPr>
                  <pic:blipFill>
                    <a:blip r:embed="rId10" cstate="print"/>
                    <a:stretch>
                      <a:fillRect/>
                    </a:stretch>
                  </pic:blipFill>
                  <pic:spPr>
                    <a:xfrm>
                      <a:off x="0" y="0"/>
                      <a:ext cx="3566791" cy="770331"/>
                    </a:xfrm>
                    <a:prstGeom prst="rect">
                      <a:avLst/>
                    </a:prstGeom>
                  </pic:spPr>
                </pic:pic>
              </a:graphicData>
            </a:graphic>
          </wp:inline>
        </w:drawing>
      </w:r>
    </w:p>
    <w:p w:rsidR="00914A0B" w:rsidRPr="00FE293F" w:rsidRDefault="00914A0B" w:rsidP="00914A0B">
      <w:pPr>
        <w:jc w:val="center"/>
        <w:rPr>
          <w:rFonts w:cs="Arial"/>
          <w:b/>
          <w:color w:val="1F497D" w:themeColor="text2"/>
          <w:sz w:val="44"/>
          <w:szCs w:val="44"/>
          <w:lang w:val="en-US"/>
        </w:rPr>
      </w:pPr>
    </w:p>
    <w:p w:rsidR="00914A0B" w:rsidRPr="00FE293F" w:rsidRDefault="00914A0B" w:rsidP="00914A0B">
      <w:pPr>
        <w:jc w:val="center"/>
        <w:rPr>
          <w:rFonts w:cs="Arial"/>
          <w:b/>
          <w:color w:val="1F497D" w:themeColor="text2"/>
          <w:sz w:val="44"/>
          <w:szCs w:val="44"/>
          <w:lang w:val="en-US"/>
        </w:rPr>
      </w:pPr>
      <w:r w:rsidRPr="00FE293F">
        <w:rPr>
          <w:rFonts w:cs="Arial"/>
          <w:b/>
          <w:color w:val="1F497D" w:themeColor="text2"/>
          <w:sz w:val="44"/>
          <w:szCs w:val="44"/>
          <w:lang w:val="en-US"/>
        </w:rPr>
        <w:t>OpenES Project</w:t>
      </w:r>
    </w:p>
    <w:p w:rsidR="00914A0B" w:rsidRPr="00FE293F" w:rsidRDefault="00914A0B" w:rsidP="00914A0B">
      <w:pPr>
        <w:jc w:val="center"/>
        <w:rPr>
          <w:rFonts w:cs="Arial"/>
          <w:b/>
          <w:color w:val="1F497D" w:themeColor="text2"/>
          <w:lang w:val="en-US"/>
        </w:rPr>
      </w:pPr>
    </w:p>
    <w:p w:rsidR="00914A0B" w:rsidRPr="00FE293F" w:rsidRDefault="00914A0B" w:rsidP="00914A0B">
      <w:pPr>
        <w:jc w:val="center"/>
        <w:rPr>
          <w:rFonts w:cs="Arial"/>
          <w:b/>
          <w:i/>
          <w:color w:val="1F497D" w:themeColor="text2"/>
          <w:lang w:val="en-US"/>
        </w:rPr>
      </w:pPr>
    </w:p>
    <w:p w:rsidR="00914A0B" w:rsidRPr="00FE293F" w:rsidRDefault="00914A0B" w:rsidP="00914A0B">
      <w:pPr>
        <w:jc w:val="center"/>
        <w:rPr>
          <w:rFonts w:cs="Arial"/>
          <w:b/>
          <w:i/>
          <w:color w:val="1F497D" w:themeColor="text2"/>
          <w:lang w:val="en-US"/>
        </w:rPr>
      </w:pPr>
      <w:r w:rsidRPr="00FE293F">
        <w:rPr>
          <w:rFonts w:cs="Arial"/>
          <w:b/>
          <w:i/>
          <w:color w:val="1F497D" w:themeColor="text2"/>
          <w:lang w:val="en-US"/>
        </w:rPr>
        <w:t>Project Full Title:</w:t>
      </w:r>
    </w:p>
    <w:p w:rsidR="00914A0B" w:rsidRPr="00FE293F" w:rsidRDefault="00914A0B" w:rsidP="00914A0B">
      <w:pPr>
        <w:jc w:val="center"/>
        <w:rPr>
          <w:rFonts w:cs="Arial"/>
          <w:b/>
          <w:i/>
          <w:color w:val="1F497D" w:themeColor="text2"/>
          <w:sz w:val="14"/>
          <w:lang w:val="en-US"/>
        </w:rPr>
      </w:pPr>
    </w:p>
    <w:p w:rsidR="00914A0B" w:rsidRPr="00FE293F" w:rsidRDefault="00914A0B" w:rsidP="00914A0B">
      <w:pPr>
        <w:jc w:val="center"/>
        <w:rPr>
          <w:rFonts w:cs="Arial"/>
          <w:b/>
          <w:color w:val="1F497D" w:themeColor="text2"/>
          <w:sz w:val="28"/>
          <w:szCs w:val="28"/>
          <w:lang w:val="en-US"/>
        </w:rPr>
      </w:pPr>
      <w:r w:rsidRPr="00FE293F">
        <w:rPr>
          <w:rFonts w:cs="Arial"/>
          <w:b/>
          <w:color w:val="1F497D" w:themeColor="text2"/>
          <w:sz w:val="28"/>
          <w:szCs w:val="28"/>
          <w:lang w:val="en-US"/>
        </w:rPr>
        <w:t>“Open ESL Technologies for Next Generation Embedded Systems”</w:t>
      </w:r>
    </w:p>
    <w:p w:rsidR="00914A0B" w:rsidRPr="00FE293F" w:rsidRDefault="00914A0B" w:rsidP="00914A0B">
      <w:pPr>
        <w:jc w:val="center"/>
        <w:rPr>
          <w:rFonts w:cs="Arial"/>
          <w:lang w:val="en-US"/>
        </w:rPr>
      </w:pPr>
    </w:p>
    <w:p w:rsidR="00791B37" w:rsidRPr="00FE293F" w:rsidRDefault="00791B37">
      <w:pPr>
        <w:rPr>
          <w:rFonts w:cs="Arial"/>
          <w:lang w:val="en-US"/>
        </w:rPr>
      </w:pPr>
    </w:p>
    <w:tbl>
      <w:tblPr>
        <w:tblW w:w="9356" w:type="dxa"/>
        <w:tblInd w:w="-72" w:type="dxa"/>
        <w:tblBorders>
          <w:top w:val="double" w:sz="4" w:space="0" w:color="auto"/>
          <w:left w:val="double" w:sz="4" w:space="0" w:color="auto"/>
          <w:bottom w:val="double" w:sz="4" w:space="0" w:color="auto"/>
          <w:right w:val="double" w:sz="4" w:space="0" w:color="auto"/>
        </w:tblBorders>
        <w:tblLayout w:type="fixed"/>
        <w:tblCellMar>
          <w:left w:w="70" w:type="dxa"/>
          <w:right w:w="70" w:type="dxa"/>
        </w:tblCellMar>
        <w:tblLook w:val="0000" w:firstRow="0" w:lastRow="0" w:firstColumn="0" w:lastColumn="0" w:noHBand="0" w:noVBand="0"/>
      </w:tblPr>
      <w:tblGrid>
        <w:gridCol w:w="3119"/>
        <w:gridCol w:w="142"/>
        <w:gridCol w:w="1984"/>
        <w:gridCol w:w="1985"/>
        <w:gridCol w:w="2126"/>
      </w:tblGrid>
      <w:tr w:rsidR="00791B37" w:rsidRPr="00FE293F" w:rsidTr="00914A0B">
        <w:trPr>
          <w:cantSplit/>
          <w:trHeight w:hRule="exact" w:val="522"/>
        </w:trPr>
        <w:tc>
          <w:tcPr>
            <w:tcW w:w="3119" w:type="dxa"/>
            <w:vMerge w:val="restart"/>
            <w:tcBorders>
              <w:top w:val="double" w:sz="4" w:space="0" w:color="auto"/>
              <w:bottom w:val="single" w:sz="4" w:space="0" w:color="auto"/>
              <w:right w:val="nil"/>
            </w:tcBorders>
            <w:vAlign w:val="center"/>
          </w:tcPr>
          <w:p w:rsidR="00791B37" w:rsidRPr="00FE293F" w:rsidRDefault="00506343" w:rsidP="00914A0B">
            <w:pPr>
              <w:rPr>
                <w:rFonts w:cs="Arial"/>
                <w:lang w:val="en-US"/>
              </w:rPr>
            </w:pPr>
            <w:r w:rsidRPr="00FE293F">
              <w:rPr>
                <w:rFonts w:cs="Arial"/>
                <w:noProof/>
                <w:lang w:val="en-US" w:eastAsia="en-US"/>
              </w:rPr>
              <w:drawing>
                <wp:inline distT="0" distB="0" distL="0" distR="0">
                  <wp:extent cx="1841273" cy="477078"/>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845593" cy="478197"/>
                          </a:xfrm>
                          <a:prstGeom prst="rect">
                            <a:avLst/>
                          </a:prstGeom>
                          <a:noFill/>
                          <a:ln w="9525">
                            <a:noFill/>
                            <a:miter lim="800000"/>
                            <a:headEnd/>
                            <a:tailEnd/>
                          </a:ln>
                        </pic:spPr>
                      </pic:pic>
                    </a:graphicData>
                  </a:graphic>
                </wp:inline>
              </w:drawing>
            </w:r>
          </w:p>
        </w:tc>
        <w:tc>
          <w:tcPr>
            <w:tcW w:w="2126" w:type="dxa"/>
            <w:gridSpan w:val="2"/>
            <w:tcBorders>
              <w:top w:val="double" w:sz="4" w:space="0" w:color="auto"/>
              <w:left w:val="double" w:sz="4" w:space="0" w:color="auto"/>
              <w:bottom w:val="single" w:sz="4" w:space="0" w:color="auto"/>
              <w:right w:val="double" w:sz="4" w:space="0" w:color="auto"/>
            </w:tcBorders>
            <w:vAlign w:val="center"/>
          </w:tcPr>
          <w:p w:rsidR="00791B37" w:rsidRPr="00FE293F" w:rsidRDefault="00791B37">
            <w:pPr>
              <w:jc w:val="center"/>
              <w:rPr>
                <w:rFonts w:cs="Arial"/>
                <w:lang w:val="en-US"/>
              </w:rPr>
            </w:pPr>
            <w:r w:rsidRPr="00FE293F">
              <w:rPr>
                <w:rFonts w:cs="Arial"/>
                <w:lang w:val="en-US"/>
              </w:rPr>
              <w:t>WP no.</w:t>
            </w:r>
          </w:p>
        </w:tc>
        <w:tc>
          <w:tcPr>
            <w:tcW w:w="1985" w:type="dxa"/>
            <w:tcBorders>
              <w:top w:val="double" w:sz="4" w:space="0" w:color="auto"/>
              <w:left w:val="double" w:sz="4" w:space="0" w:color="auto"/>
              <w:bottom w:val="single" w:sz="4" w:space="0" w:color="auto"/>
              <w:right w:val="double" w:sz="4" w:space="0" w:color="auto"/>
            </w:tcBorders>
            <w:vAlign w:val="center"/>
          </w:tcPr>
          <w:p w:rsidR="00791B37" w:rsidRPr="00FE293F" w:rsidRDefault="001603AB">
            <w:pPr>
              <w:jc w:val="center"/>
              <w:rPr>
                <w:rFonts w:cs="Arial"/>
                <w:lang w:val="en-US"/>
              </w:rPr>
            </w:pPr>
            <w:r w:rsidRPr="00FE293F">
              <w:rPr>
                <w:rFonts w:cs="Arial"/>
                <w:lang w:val="en-US"/>
              </w:rPr>
              <w:t>Deliverable</w:t>
            </w:r>
            <w:r w:rsidR="00791B37" w:rsidRPr="00FE293F">
              <w:rPr>
                <w:rFonts w:cs="Arial"/>
                <w:lang w:val="en-US"/>
              </w:rPr>
              <w:t xml:space="preserve"> no.</w:t>
            </w:r>
          </w:p>
        </w:tc>
        <w:tc>
          <w:tcPr>
            <w:tcW w:w="2126" w:type="dxa"/>
            <w:tcBorders>
              <w:top w:val="double" w:sz="4" w:space="0" w:color="auto"/>
              <w:left w:val="double" w:sz="4" w:space="0" w:color="auto"/>
              <w:bottom w:val="single" w:sz="4" w:space="0" w:color="auto"/>
            </w:tcBorders>
            <w:vAlign w:val="center"/>
          </w:tcPr>
          <w:p w:rsidR="00791B37" w:rsidRPr="00FE293F" w:rsidRDefault="00791B37">
            <w:pPr>
              <w:jc w:val="center"/>
              <w:rPr>
                <w:rFonts w:cs="Arial"/>
                <w:lang w:val="en-US"/>
              </w:rPr>
            </w:pPr>
            <w:r w:rsidRPr="00FE293F">
              <w:rPr>
                <w:rFonts w:cs="Arial"/>
                <w:lang w:val="en-US"/>
              </w:rPr>
              <w:t>Lead participant</w:t>
            </w:r>
          </w:p>
        </w:tc>
      </w:tr>
      <w:tr w:rsidR="00791B37" w:rsidRPr="00FE293F" w:rsidTr="009A5269">
        <w:trPr>
          <w:cantSplit/>
          <w:trHeight w:val="584"/>
        </w:trPr>
        <w:tc>
          <w:tcPr>
            <w:tcW w:w="3119" w:type="dxa"/>
            <w:vMerge/>
            <w:tcBorders>
              <w:top w:val="single" w:sz="4" w:space="0" w:color="auto"/>
              <w:bottom w:val="nil"/>
              <w:right w:val="nil"/>
            </w:tcBorders>
            <w:vAlign w:val="center"/>
          </w:tcPr>
          <w:p w:rsidR="00791B37" w:rsidRPr="00FE293F" w:rsidRDefault="00791B37">
            <w:pPr>
              <w:jc w:val="center"/>
              <w:rPr>
                <w:rFonts w:cs="Arial"/>
                <w:lang w:val="en-US"/>
              </w:rPr>
            </w:pPr>
          </w:p>
        </w:tc>
        <w:tc>
          <w:tcPr>
            <w:tcW w:w="2126" w:type="dxa"/>
            <w:gridSpan w:val="2"/>
            <w:tcBorders>
              <w:top w:val="single" w:sz="4" w:space="0" w:color="auto"/>
              <w:left w:val="double" w:sz="4" w:space="0" w:color="auto"/>
              <w:bottom w:val="nil"/>
              <w:right w:val="double" w:sz="4" w:space="0" w:color="auto"/>
            </w:tcBorders>
            <w:vAlign w:val="center"/>
          </w:tcPr>
          <w:p w:rsidR="00791B37" w:rsidRPr="00FE293F" w:rsidRDefault="00791B37" w:rsidP="00561512">
            <w:pPr>
              <w:jc w:val="center"/>
              <w:rPr>
                <w:rFonts w:cs="Arial"/>
                <w:b/>
                <w:sz w:val="28"/>
                <w:szCs w:val="28"/>
                <w:lang w:val="en-US"/>
              </w:rPr>
            </w:pPr>
            <w:r w:rsidRPr="00FE293F">
              <w:rPr>
                <w:rFonts w:cs="Arial"/>
                <w:b/>
                <w:sz w:val="28"/>
                <w:szCs w:val="28"/>
                <w:lang w:val="en-US"/>
              </w:rPr>
              <w:t>WP</w:t>
            </w:r>
            <w:r w:rsidR="00FA28DF">
              <w:rPr>
                <w:rFonts w:cs="Arial"/>
                <w:b/>
                <w:sz w:val="28"/>
                <w:szCs w:val="28"/>
                <w:lang w:val="en-US"/>
              </w:rPr>
              <w:t>1</w:t>
            </w:r>
          </w:p>
        </w:tc>
        <w:tc>
          <w:tcPr>
            <w:tcW w:w="1985" w:type="dxa"/>
            <w:tcBorders>
              <w:top w:val="single" w:sz="4" w:space="0" w:color="auto"/>
              <w:left w:val="double" w:sz="4" w:space="0" w:color="auto"/>
              <w:bottom w:val="nil"/>
              <w:right w:val="double" w:sz="4" w:space="0" w:color="auto"/>
            </w:tcBorders>
            <w:vAlign w:val="center"/>
          </w:tcPr>
          <w:p w:rsidR="00791B37" w:rsidRPr="00FE293F" w:rsidRDefault="00791B37">
            <w:pPr>
              <w:jc w:val="center"/>
              <w:rPr>
                <w:rFonts w:cs="Arial"/>
                <w:b/>
                <w:sz w:val="28"/>
                <w:szCs w:val="28"/>
                <w:lang w:val="en-US"/>
              </w:rPr>
            </w:pPr>
            <w:r w:rsidRPr="00FE293F">
              <w:rPr>
                <w:rFonts w:cs="Arial"/>
                <w:b/>
                <w:sz w:val="28"/>
                <w:szCs w:val="28"/>
                <w:lang w:val="en-US"/>
              </w:rPr>
              <w:t>D</w:t>
            </w:r>
            <w:r w:rsidR="00FA28DF">
              <w:rPr>
                <w:rFonts w:cs="Arial"/>
                <w:b/>
                <w:sz w:val="28"/>
                <w:szCs w:val="28"/>
                <w:lang w:val="en-US"/>
              </w:rPr>
              <w:t>1.2.2.b</w:t>
            </w:r>
          </w:p>
        </w:tc>
        <w:tc>
          <w:tcPr>
            <w:tcW w:w="2126" w:type="dxa"/>
            <w:tcBorders>
              <w:top w:val="single" w:sz="4" w:space="0" w:color="auto"/>
              <w:left w:val="double" w:sz="4" w:space="0" w:color="auto"/>
              <w:bottom w:val="nil"/>
            </w:tcBorders>
            <w:vAlign w:val="center"/>
          </w:tcPr>
          <w:p w:rsidR="00791B37" w:rsidRPr="00FE293F" w:rsidRDefault="00FA28DF" w:rsidP="00FA28DF">
            <w:pPr>
              <w:jc w:val="center"/>
              <w:rPr>
                <w:rFonts w:cs="Arial"/>
                <w:b/>
                <w:sz w:val="28"/>
                <w:szCs w:val="28"/>
                <w:lang w:val="en-US"/>
              </w:rPr>
            </w:pPr>
            <w:r>
              <w:rPr>
                <w:rFonts w:cs="Arial"/>
                <w:b/>
                <w:sz w:val="28"/>
                <w:szCs w:val="28"/>
                <w:lang w:val="en-US"/>
              </w:rPr>
              <w:t>ST</w:t>
            </w:r>
          </w:p>
        </w:tc>
      </w:tr>
      <w:tr w:rsidR="00791B37" w:rsidRPr="00FE293F" w:rsidTr="009A5269">
        <w:trPr>
          <w:cantSplit/>
          <w:trHeight w:val="957"/>
        </w:trPr>
        <w:tc>
          <w:tcPr>
            <w:tcW w:w="9356" w:type="dxa"/>
            <w:gridSpan w:val="5"/>
            <w:tcBorders>
              <w:top w:val="double" w:sz="4" w:space="0" w:color="auto"/>
              <w:bottom w:val="double" w:sz="4" w:space="0" w:color="auto"/>
            </w:tcBorders>
          </w:tcPr>
          <w:p w:rsidR="00791B37" w:rsidRPr="00FE293F" w:rsidRDefault="00C40EBE" w:rsidP="005F28B4">
            <w:pPr>
              <w:spacing w:before="360" w:after="360"/>
              <w:jc w:val="center"/>
              <w:rPr>
                <w:rFonts w:cs="Arial"/>
                <w:b/>
                <w:bCs/>
                <w:sz w:val="36"/>
                <w:szCs w:val="36"/>
                <w:lang w:val="en-US"/>
              </w:rPr>
            </w:pPr>
            <w:r w:rsidRPr="005E6740">
              <w:rPr>
                <w:rFonts w:cs="Arial"/>
                <w:b/>
                <w:bCs/>
                <w:sz w:val="36"/>
                <w:szCs w:val="36"/>
                <w:lang w:val="en-US"/>
              </w:rPr>
              <w:t>System modeling and uses cases v</w:t>
            </w:r>
            <w:r w:rsidR="006114A4">
              <w:rPr>
                <w:rFonts w:cs="Arial"/>
                <w:b/>
                <w:bCs/>
                <w:sz w:val="36"/>
                <w:szCs w:val="36"/>
                <w:lang w:val="en-US"/>
              </w:rPr>
              <w:t>2</w:t>
            </w:r>
          </w:p>
        </w:tc>
      </w:tr>
      <w:tr w:rsidR="00791B37" w:rsidRPr="00FE293F" w:rsidTr="00834FBA">
        <w:trPr>
          <w:cantSplit/>
          <w:trHeight w:val="373"/>
        </w:trPr>
        <w:tc>
          <w:tcPr>
            <w:tcW w:w="3261" w:type="dxa"/>
            <w:gridSpan w:val="2"/>
            <w:tcBorders>
              <w:top w:val="nil"/>
            </w:tcBorders>
          </w:tcPr>
          <w:p w:rsidR="00791B37" w:rsidRPr="00FE293F" w:rsidRDefault="001603AB">
            <w:pPr>
              <w:spacing w:before="120" w:after="60"/>
              <w:ind w:left="113"/>
              <w:rPr>
                <w:rFonts w:cs="Arial"/>
                <w:sz w:val="24"/>
                <w:szCs w:val="24"/>
                <w:lang w:val="en-US"/>
              </w:rPr>
            </w:pPr>
            <w:r w:rsidRPr="00FE293F">
              <w:rPr>
                <w:rFonts w:cs="Arial"/>
                <w:sz w:val="24"/>
                <w:szCs w:val="24"/>
                <w:lang w:val="en-US"/>
              </w:rPr>
              <w:t>Prepared by</w:t>
            </w:r>
          </w:p>
        </w:tc>
        <w:tc>
          <w:tcPr>
            <w:tcW w:w="6095" w:type="dxa"/>
            <w:gridSpan w:val="3"/>
            <w:tcBorders>
              <w:top w:val="nil"/>
            </w:tcBorders>
          </w:tcPr>
          <w:p w:rsidR="00FD73B8" w:rsidRPr="00A31E27" w:rsidRDefault="00FD73B8" w:rsidP="00FD73B8">
            <w:pPr>
              <w:spacing w:before="60" w:after="60"/>
              <w:jc w:val="left"/>
              <w:rPr>
                <w:rFonts w:cs="Arial"/>
                <w:b/>
                <w:bCs/>
                <w:sz w:val="24"/>
                <w:szCs w:val="24"/>
                <w:lang w:val="en-US"/>
              </w:rPr>
            </w:pPr>
            <w:r>
              <w:rPr>
                <w:rFonts w:cs="Arial"/>
                <w:b/>
                <w:bCs/>
                <w:sz w:val="24"/>
                <w:szCs w:val="24"/>
                <w:lang w:val="en-US"/>
              </w:rPr>
              <w:t>ST: Alain CLOUARD, Sebastien REVOL (editor)</w:t>
            </w:r>
            <w:r>
              <w:rPr>
                <w:rFonts w:cs="Arial"/>
                <w:b/>
                <w:bCs/>
                <w:sz w:val="24"/>
                <w:szCs w:val="24"/>
                <w:lang w:val="en-US"/>
              </w:rPr>
              <w:br/>
              <w:t>CEA: Arnaud CUCCURU</w:t>
            </w:r>
            <w:r>
              <w:rPr>
                <w:rFonts w:cs="Arial"/>
                <w:b/>
                <w:bCs/>
                <w:sz w:val="24"/>
                <w:szCs w:val="24"/>
                <w:lang w:val="en-US"/>
              </w:rPr>
              <w:br/>
              <w:t>TCS: Aurélien BERHAULT</w:t>
            </w:r>
            <w:r>
              <w:rPr>
                <w:rFonts w:cs="Arial"/>
                <w:b/>
                <w:bCs/>
                <w:sz w:val="24"/>
                <w:szCs w:val="24"/>
                <w:lang w:val="en-US"/>
              </w:rPr>
              <w:br/>
              <w:t>CISC: Ralph WEISSNEGGER</w:t>
            </w:r>
          </w:p>
          <w:p w:rsidR="00791B37" w:rsidRPr="00FE293F" w:rsidRDefault="00791B37" w:rsidP="007D648C">
            <w:pPr>
              <w:spacing w:before="60" w:after="60"/>
              <w:jc w:val="left"/>
              <w:rPr>
                <w:rFonts w:cs="Arial"/>
                <w:b/>
                <w:bCs/>
                <w:sz w:val="24"/>
                <w:szCs w:val="24"/>
                <w:lang w:val="en-US"/>
              </w:rPr>
            </w:pPr>
          </w:p>
        </w:tc>
      </w:tr>
      <w:tr w:rsidR="00791B37" w:rsidRPr="00FE293F" w:rsidTr="00834FBA">
        <w:trPr>
          <w:cantSplit/>
          <w:trHeight w:val="373"/>
        </w:trPr>
        <w:tc>
          <w:tcPr>
            <w:tcW w:w="3261" w:type="dxa"/>
            <w:gridSpan w:val="2"/>
          </w:tcPr>
          <w:p w:rsidR="00791B37" w:rsidRPr="00FE293F" w:rsidRDefault="00791B37">
            <w:pPr>
              <w:spacing w:before="60" w:after="60"/>
              <w:ind w:left="113"/>
              <w:rPr>
                <w:rFonts w:cs="Arial"/>
                <w:sz w:val="24"/>
                <w:szCs w:val="24"/>
                <w:lang w:val="en-US"/>
              </w:rPr>
            </w:pPr>
            <w:r w:rsidRPr="00FE293F">
              <w:rPr>
                <w:rFonts w:cs="Arial"/>
                <w:sz w:val="24"/>
                <w:szCs w:val="24"/>
                <w:lang w:val="en-US"/>
              </w:rPr>
              <w:t>Issued by</w:t>
            </w:r>
          </w:p>
        </w:tc>
        <w:tc>
          <w:tcPr>
            <w:tcW w:w="6095" w:type="dxa"/>
            <w:gridSpan w:val="3"/>
          </w:tcPr>
          <w:p w:rsidR="00791B37" w:rsidRPr="00FE293F" w:rsidRDefault="00ED4E99" w:rsidP="00FD73B8">
            <w:pPr>
              <w:spacing w:before="60" w:after="60"/>
              <w:jc w:val="left"/>
              <w:rPr>
                <w:rFonts w:cs="Arial"/>
                <w:b/>
                <w:sz w:val="24"/>
                <w:szCs w:val="24"/>
                <w:lang w:val="en-US"/>
              </w:rPr>
            </w:pPr>
            <w:r>
              <w:rPr>
                <w:rFonts w:cs="Arial"/>
                <w:b/>
                <w:sz w:val="24"/>
                <w:szCs w:val="24"/>
                <w:highlight w:val="lightGray"/>
                <w:lang w:val="en-US"/>
              </w:rPr>
              <w:t>Sebastien REVOL (</w:t>
            </w:r>
            <w:r w:rsidR="00561512">
              <w:rPr>
                <w:rFonts w:cs="Arial"/>
                <w:b/>
                <w:sz w:val="24"/>
                <w:szCs w:val="24"/>
                <w:highlight w:val="lightGray"/>
                <w:lang w:val="en-US"/>
              </w:rPr>
              <w:fldChar w:fldCharType="begin"/>
            </w:r>
            <w:r w:rsidR="00561512">
              <w:rPr>
                <w:rFonts w:cs="Arial"/>
                <w:b/>
                <w:sz w:val="24"/>
                <w:szCs w:val="24"/>
                <w:highlight w:val="lightGray"/>
                <w:lang w:val="en-US"/>
              </w:rPr>
              <w:instrText xml:space="preserve"> REF  partner </w:instrText>
            </w:r>
            <w:r w:rsidR="00561512">
              <w:rPr>
                <w:rFonts w:cs="Arial"/>
                <w:b/>
                <w:sz w:val="24"/>
                <w:szCs w:val="24"/>
                <w:highlight w:val="lightGray"/>
                <w:lang w:val="en-US"/>
              </w:rPr>
              <w:fldChar w:fldCharType="separate"/>
            </w:r>
            <w:r w:rsidR="00FD73B8">
              <w:rPr>
                <w:rFonts w:cs="Arial"/>
                <w:b/>
                <w:sz w:val="28"/>
                <w:szCs w:val="28"/>
                <w:lang w:val="en-US"/>
              </w:rPr>
              <w:t>ST</w:t>
            </w:r>
            <w:r w:rsidR="00561512">
              <w:rPr>
                <w:rFonts w:cs="Arial"/>
                <w:b/>
                <w:sz w:val="24"/>
                <w:szCs w:val="24"/>
                <w:highlight w:val="lightGray"/>
                <w:lang w:val="en-US"/>
              </w:rPr>
              <w:fldChar w:fldCharType="end"/>
            </w:r>
            <w:r>
              <w:rPr>
                <w:rFonts w:cs="Arial"/>
                <w:b/>
                <w:sz w:val="24"/>
                <w:szCs w:val="24"/>
                <w:lang w:val="en-US"/>
              </w:rPr>
              <w:t>)</w:t>
            </w:r>
          </w:p>
        </w:tc>
      </w:tr>
      <w:tr w:rsidR="00791B37" w:rsidRPr="00FE293F" w:rsidTr="00834FBA">
        <w:trPr>
          <w:cantSplit/>
          <w:trHeight w:val="373"/>
        </w:trPr>
        <w:tc>
          <w:tcPr>
            <w:tcW w:w="3261" w:type="dxa"/>
            <w:gridSpan w:val="2"/>
          </w:tcPr>
          <w:p w:rsidR="00791B37" w:rsidRPr="00FE293F" w:rsidRDefault="00791B37">
            <w:pPr>
              <w:spacing w:before="60" w:after="60"/>
              <w:ind w:left="113"/>
              <w:rPr>
                <w:rFonts w:cs="Arial"/>
                <w:sz w:val="24"/>
                <w:szCs w:val="24"/>
                <w:lang w:val="en-US"/>
              </w:rPr>
            </w:pPr>
            <w:r w:rsidRPr="00FE293F">
              <w:rPr>
                <w:rFonts w:cs="Arial"/>
                <w:sz w:val="24"/>
                <w:szCs w:val="24"/>
                <w:lang w:val="en-US"/>
              </w:rPr>
              <w:t>Document Number</w:t>
            </w:r>
          </w:p>
        </w:tc>
        <w:tc>
          <w:tcPr>
            <w:tcW w:w="6095" w:type="dxa"/>
            <w:gridSpan w:val="3"/>
          </w:tcPr>
          <w:p w:rsidR="00791B37" w:rsidRPr="00FE293F" w:rsidRDefault="002C7E86" w:rsidP="00561512">
            <w:pPr>
              <w:tabs>
                <w:tab w:val="left" w:pos="3406"/>
              </w:tabs>
              <w:spacing w:before="60" w:after="60"/>
              <w:jc w:val="left"/>
              <w:rPr>
                <w:rFonts w:cs="Arial"/>
                <w:b/>
                <w:sz w:val="24"/>
                <w:szCs w:val="24"/>
                <w:lang w:val="en-US"/>
              </w:rPr>
            </w:pPr>
            <w:r w:rsidRPr="00FE293F">
              <w:rPr>
                <w:rFonts w:cs="Arial"/>
                <w:b/>
                <w:sz w:val="24"/>
                <w:szCs w:val="24"/>
                <w:lang w:val="en-US"/>
              </w:rPr>
              <w:t>OpenES</w:t>
            </w:r>
            <w:r w:rsidR="00791B37" w:rsidRPr="00FE293F">
              <w:rPr>
                <w:rFonts w:cs="Arial"/>
                <w:b/>
                <w:sz w:val="24"/>
                <w:szCs w:val="24"/>
                <w:lang w:val="en-US"/>
              </w:rPr>
              <w:t>/</w:t>
            </w:r>
            <w:r w:rsidRPr="00FE293F">
              <w:rPr>
                <w:rFonts w:cs="Arial"/>
                <w:b/>
                <w:sz w:val="24"/>
                <w:szCs w:val="24"/>
                <w:lang w:val="en-US"/>
              </w:rPr>
              <w:t>WP</w:t>
            </w:r>
            <w:r w:rsidR="00FD73B8">
              <w:rPr>
                <w:rFonts w:cs="Arial"/>
                <w:b/>
                <w:sz w:val="24"/>
                <w:szCs w:val="24"/>
                <w:highlight w:val="lightGray"/>
                <w:lang w:val="en-US"/>
              </w:rPr>
              <w:t xml:space="preserve"> 1</w:t>
            </w:r>
            <w:r w:rsidR="00791B37" w:rsidRPr="00FE293F">
              <w:rPr>
                <w:rFonts w:cs="Arial"/>
                <w:b/>
                <w:sz w:val="24"/>
                <w:szCs w:val="24"/>
                <w:highlight w:val="lightGray"/>
                <w:lang w:val="en-US"/>
              </w:rPr>
              <w:t>/D</w:t>
            </w:r>
            <w:r w:rsidR="00FD73B8">
              <w:rPr>
                <w:rFonts w:cs="Arial"/>
                <w:b/>
                <w:sz w:val="24"/>
                <w:szCs w:val="24"/>
                <w:highlight w:val="lightGray"/>
                <w:lang w:val="en-US"/>
              </w:rPr>
              <w:t>1.2.2.b</w:t>
            </w:r>
            <w:r w:rsidR="00807B63">
              <w:rPr>
                <w:rFonts w:cs="Arial"/>
                <w:b/>
                <w:sz w:val="24"/>
                <w:szCs w:val="24"/>
                <w:highlight w:val="lightGray"/>
                <w:lang w:val="en-US"/>
              </w:rPr>
              <w:t xml:space="preserve"> </w:t>
            </w:r>
            <w:r w:rsidR="0046634C" w:rsidRPr="00FE293F">
              <w:rPr>
                <w:rFonts w:cs="Arial"/>
                <w:b/>
                <w:sz w:val="24"/>
                <w:szCs w:val="24"/>
                <w:lang w:val="en-US"/>
              </w:rPr>
              <w:t xml:space="preserve"> </w:t>
            </w:r>
            <w:r w:rsidR="00F13D50">
              <w:rPr>
                <w:rFonts w:cs="Arial"/>
                <w:b/>
                <w:sz w:val="24"/>
                <w:szCs w:val="24"/>
                <w:lang w:val="en-US"/>
              </w:rPr>
              <w:tab/>
            </w:r>
          </w:p>
        </w:tc>
      </w:tr>
      <w:tr w:rsidR="00791B37" w:rsidRPr="00FE293F" w:rsidTr="00834FBA">
        <w:trPr>
          <w:cantSplit/>
          <w:trHeight w:val="373"/>
        </w:trPr>
        <w:tc>
          <w:tcPr>
            <w:tcW w:w="3261" w:type="dxa"/>
            <w:gridSpan w:val="2"/>
          </w:tcPr>
          <w:p w:rsidR="002C7E86" w:rsidRPr="00FE293F" w:rsidRDefault="002C7E86">
            <w:pPr>
              <w:spacing w:before="60" w:after="60"/>
              <w:ind w:left="113"/>
              <w:rPr>
                <w:rFonts w:cs="Arial"/>
                <w:sz w:val="24"/>
                <w:szCs w:val="24"/>
                <w:lang w:val="en-US"/>
              </w:rPr>
            </w:pPr>
            <w:r w:rsidRPr="00FE293F">
              <w:rPr>
                <w:rFonts w:cs="Arial"/>
                <w:sz w:val="24"/>
                <w:szCs w:val="24"/>
                <w:lang w:val="en-US"/>
              </w:rPr>
              <w:t>Nature</w:t>
            </w:r>
          </w:p>
          <w:p w:rsidR="00791B37" w:rsidRPr="00FE293F" w:rsidRDefault="002C7E86">
            <w:pPr>
              <w:spacing w:before="60" w:after="60"/>
              <w:ind w:left="113"/>
              <w:rPr>
                <w:rFonts w:cs="Arial"/>
                <w:sz w:val="24"/>
                <w:szCs w:val="24"/>
                <w:lang w:val="en-US"/>
              </w:rPr>
            </w:pPr>
            <w:r w:rsidRPr="00FE293F">
              <w:rPr>
                <w:rFonts w:cs="Arial"/>
                <w:sz w:val="24"/>
                <w:szCs w:val="24"/>
                <w:lang w:val="en-US"/>
              </w:rPr>
              <w:t>Dissemination Level</w:t>
            </w:r>
          </w:p>
        </w:tc>
        <w:tc>
          <w:tcPr>
            <w:tcW w:w="6095" w:type="dxa"/>
            <w:gridSpan w:val="3"/>
          </w:tcPr>
          <w:p w:rsidR="002C7E86" w:rsidRPr="00FE293F" w:rsidRDefault="002C7E86" w:rsidP="00967ED3">
            <w:pPr>
              <w:spacing w:before="60" w:after="60"/>
              <w:jc w:val="left"/>
              <w:rPr>
                <w:rFonts w:cs="Arial"/>
                <w:b/>
                <w:sz w:val="24"/>
                <w:szCs w:val="24"/>
                <w:highlight w:val="red"/>
                <w:lang w:val="en-US"/>
              </w:rPr>
            </w:pPr>
            <w:bookmarkStart w:id="0" w:name="classification"/>
            <w:r w:rsidRPr="00FE293F">
              <w:rPr>
                <w:rFonts w:cs="Arial"/>
                <w:b/>
                <w:sz w:val="24"/>
                <w:szCs w:val="24"/>
                <w:lang w:val="en-US"/>
              </w:rPr>
              <w:t>Report</w:t>
            </w:r>
            <w:bookmarkEnd w:id="0"/>
          </w:p>
          <w:p w:rsidR="00791B37" w:rsidRPr="00FE293F" w:rsidRDefault="002C7E86" w:rsidP="002C7E86">
            <w:pPr>
              <w:spacing w:before="60" w:after="60"/>
              <w:jc w:val="left"/>
              <w:rPr>
                <w:rFonts w:cs="Arial"/>
                <w:b/>
                <w:sz w:val="24"/>
                <w:szCs w:val="24"/>
                <w:lang w:val="en-US"/>
              </w:rPr>
            </w:pPr>
            <w:bookmarkStart w:id="1" w:name="level"/>
            <w:r w:rsidRPr="00FE293F">
              <w:rPr>
                <w:rFonts w:cs="Arial"/>
                <w:b/>
                <w:sz w:val="24"/>
                <w:szCs w:val="24"/>
                <w:highlight w:val="lightGray"/>
                <w:lang w:val="en-US"/>
              </w:rPr>
              <w:t>CO</w:t>
            </w:r>
            <w:bookmarkEnd w:id="1"/>
          </w:p>
        </w:tc>
      </w:tr>
      <w:tr w:rsidR="00791B37" w:rsidRPr="00FE293F" w:rsidTr="00834FBA">
        <w:trPr>
          <w:cantSplit/>
          <w:trHeight w:val="373"/>
        </w:trPr>
        <w:tc>
          <w:tcPr>
            <w:tcW w:w="3261" w:type="dxa"/>
            <w:gridSpan w:val="2"/>
          </w:tcPr>
          <w:p w:rsidR="00791B37" w:rsidRPr="00FE293F" w:rsidRDefault="00791B37">
            <w:pPr>
              <w:spacing w:before="60" w:after="60"/>
              <w:ind w:left="113"/>
              <w:rPr>
                <w:rFonts w:cs="Arial"/>
                <w:sz w:val="24"/>
                <w:szCs w:val="24"/>
                <w:lang w:val="en-US"/>
              </w:rPr>
            </w:pPr>
            <w:r w:rsidRPr="00FE293F">
              <w:rPr>
                <w:rFonts w:cs="Arial"/>
                <w:sz w:val="24"/>
                <w:szCs w:val="24"/>
                <w:lang w:val="en-US"/>
              </w:rPr>
              <w:t>Submission Date</w:t>
            </w:r>
          </w:p>
        </w:tc>
        <w:tc>
          <w:tcPr>
            <w:tcW w:w="6095" w:type="dxa"/>
            <w:gridSpan w:val="3"/>
          </w:tcPr>
          <w:p w:rsidR="00791B37" w:rsidRPr="00FE293F" w:rsidRDefault="00ED4E99" w:rsidP="00E0451A">
            <w:pPr>
              <w:spacing w:before="60" w:after="60"/>
              <w:jc w:val="left"/>
              <w:rPr>
                <w:rFonts w:cs="Arial"/>
                <w:b/>
                <w:sz w:val="24"/>
                <w:szCs w:val="24"/>
                <w:lang w:val="en-US"/>
              </w:rPr>
            </w:pPr>
            <w:r>
              <w:rPr>
                <w:rFonts w:cs="Arial"/>
                <w:b/>
                <w:sz w:val="24"/>
                <w:szCs w:val="24"/>
                <w:highlight w:val="lightGray"/>
                <w:lang w:val="en-US"/>
              </w:rPr>
              <w:t>2014-10</w:t>
            </w:r>
            <w:r w:rsidR="00791B37" w:rsidRPr="00FE293F">
              <w:rPr>
                <w:rFonts w:cs="Arial"/>
                <w:b/>
                <w:sz w:val="24"/>
                <w:szCs w:val="24"/>
                <w:highlight w:val="lightGray"/>
                <w:lang w:val="en-US"/>
              </w:rPr>
              <w:t>-</w:t>
            </w:r>
            <w:r>
              <w:rPr>
                <w:rFonts w:cs="Arial"/>
                <w:b/>
                <w:sz w:val="24"/>
                <w:szCs w:val="24"/>
                <w:lang w:val="en-US"/>
              </w:rPr>
              <w:t>03</w:t>
            </w:r>
          </w:p>
        </w:tc>
      </w:tr>
      <w:tr w:rsidR="00791B37" w:rsidRPr="00FE293F" w:rsidTr="00834FBA">
        <w:trPr>
          <w:cantSplit/>
          <w:trHeight w:val="373"/>
        </w:trPr>
        <w:tc>
          <w:tcPr>
            <w:tcW w:w="3261" w:type="dxa"/>
            <w:gridSpan w:val="2"/>
          </w:tcPr>
          <w:p w:rsidR="00791B37" w:rsidRPr="00FE293F" w:rsidRDefault="00791B37">
            <w:pPr>
              <w:spacing w:before="60" w:after="60"/>
              <w:ind w:left="113"/>
              <w:rPr>
                <w:rFonts w:cs="Arial"/>
                <w:sz w:val="24"/>
                <w:szCs w:val="24"/>
                <w:lang w:val="en-US"/>
              </w:rPr>
            </w:pPr>
            <w:r w:rsidRPr="00FE293F">
              <w:rPr>
                <w:rFonts w:cs="Arial"/>
                <w:sz w:val="24"/>
                <w:szCs w:val="24"/>
                <w:lang w:val="en-US"/>
              </w:rPr>
              <w:t>Due Date</w:t>
            </w:r>
          </w:p>
        </w:tc>
        <w:tc>
          <w:tcPr>
            <w:tcW w:w="6095" w:type="dxa"/>
            <w:gridSpan w:val="3"/>
          </w:tcPr>
          <w:p w:rsidR="00791B37" w:rsidRPr="00FE293F" w:rsidRDefault="00ED4E99" w:rsidP="00E0451A">
            <w:pPr>
              <w:spacing w:before="60" w:after="60"/>
              <w:jc w:val="left"/>
              <w:rPr>
                <w:rFonts w:cs="Arial"/>
                <w:b/>
                <w:sz w:val="24"/>
                <w:szCs w:val="24"/>
                <w:highlight w:val="red"/>
                <w:lang w:val="en-US"/>
              </w:rPr>
            </w:pPr>
            <w:r>
              <w:rPr>
                <w:rFonts w:cs="Arial"/>
                <w:b/>
                <w:sz w:val="24"/>
                <w:szCs w:val="24"/>
                <w:highlight w:val="lightGray"/>
                <w:lang w:val="en-US"/>
              </w:rPr>
              <w:t>2014</w:t>
            </w:r>
            <w:r w:rsidR="00ED1E11" w:rsidRPr="00FE293F">
              <w:rPr>
                <w:rFonts w:cs="Arial"/>
                <w:b/>
                <w:sz w:val="24"/>
                <w:szCs w:val="24"/>
                <w:highlight w:val="lightGray"/>
                <w:lang w:val="en-US"/>
              </w:rPr>
              <w:t>-</w:t>
            </w:r>
            <w:r>
              <w:rPr>
                <w:rFonts w:cs="Arial"/>
                <w:b/>
                <w:sz w:val="24"/>
                <w:szCs w:val="24"/>
                <w:highlight w:val="lightGray"/>
                <w:lang w:val="en-US"/>
              </w:rPr>
              <w:t>09</w:t>
            </w:r>
            <w:r w:rsidR="00791B37" w:rsidRPr="00FE293F">
              <w:rPr>
                <w:rFonts w:cs="Arial"/>
                <w:b/>
                <w:sz w:val="24"/>
                <w:szCs w:val="24"/>
                <w:highlight w:val="lightGray"/>
                <w:lang w:val="en-US"/>
              </w:rPr>
              <w:t>-</w:t>
            </w:r>
            <w:r>
              <w:rPr>
                <w:rFonts w:cs="Arial"/>
                <w:b/>
                <w:sz w:val="24"/>
                <w:szCs w:val="24"/>
                <w:highlight w:val="lightGray"/>
                <w:lang w:val="en-US"/>
              </w:rPr>
              <w:t>30</w:t>
            </w:r>
          </w:p>
        </w:tc>
      </w:tr>
      <w:tr w:rsidR="00791B37" w:rsidRPr="00FE293F">
        <w:trPr>
          <w:cantSplit/>
          <w:trHeight w:val="373"/>
        </w:trPr>
        <w:tc>
          <w:tcPr>
            <w:tcW w:w="9356" w:type="dxa"/>
            <w:gridSpan w:val="5"/>
          </w:tcPr>
          <w:p w:rsidR="00914A0B" w:rsidRPr="00FE293F" w:rsidRDefault="00914A0B" w:rsidP="00914A0B">
            <w:pPr>
              <w:spacing w:before="60" w:after="60"/>
              <w:jc w:val="center"/>
              <w:rPr>
                <w:rFonts w:cs="Arial"/>
                <w:b/>
                <w:sz w:val="18"/>
                <w:szCs w:val="18"/>
                <w:lang w:val="en-US"/>
              </w:rPr>
            </w:pPr>
          </w:p>
          <w:p w:rsidR="000A1F41" w:rsidRPr="00FE293F" w:rsidRDefault="00791B37" w:rsidP="00E934AF">
            <w:pPr>
              <w:spacing w:before="60" w:after="60"/>
              <w:jc w:val="center"/>
              <w:rPr>
                <w:rFonts w:cs="Arial"/>
                <w:b/>
                <w:sz w:val="16"/>
                <w:szCs w:val="16"/>
                <w:highlight w:val="red"/>
                <w:lang w:val="en-US"/>
              </w:rPr>
            </w:pPr>
            <w:r w:rsidRPr="00FE293F">
              <w:rPr>
                <w:rFonts w:cs="Arial"/>
                <w:b/>
                <w:sz w:val="18"/>
                <w:szCs w:val="18"/>
                <w:lang w:val="en-US"/>
              </w:rPr>
              <w:t xml:space="preserve">Project co-funded by </w:t>
            </w:r>
            <w:r w:rsidR="00914A0B" w:rsidRPr="00FE293F">
              <w:rPr>
                <w:rFonts w:cs="Arial"/>
                <w:b/>
                <w:noProof/>
                <w:sz w:val="18"/>
                <w:szCs w:val="18"/>
                <w:lang w:val="en-US" w:eastAsia="en-US"/>
              </w:rPr>
              <w:drawing>
                <wp:inline distT="0" distB="0" distL="0" distR="0" wp14:anchorId="73386597" wp14:editId="559E35F5">
                  <wp:extent cx="142306" cy="144000"/>
                  <wp:effectExtent l="19050" t="0" r="0" b="0"/>
                  <wp:docPr id="7" name="Image 6" descr="eurek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eka-logo.jpg"/>
                          <pic:cNvPicPr/>
                        </pic:nvPicPr>
                        <pic:blipFill>
                          <a:blip r:embed="rId12" cstate="print"/>
                          <a:stretch>
                            <a:fillRect/>
                          </a:stretch>
                        </pic:blipFill>
                        <pic:spPr>
                          <a:xfrm>
                            <a:off x="0" y="0"/>
                            <a:ext cx="142306" cy="144000"/>
                          </a:xfrm>
                          <a:prstGeom prst="rect">
                            <a:avLst/>
                          </a:prstGeom>
                        </pic:spPr>
                      </pic:pic>
                    </a:graphicData>
                  </a:graphic>
                </wp:inline>
              </w:drawing>
            </w:r>
            <w:r w:rsidR="00296D3F" w:rsidRPr="00FE293F">
              <w:rPr>
                <w:rFonts w:cs="Arial"/>
                <w:b/>
                <w:sz w:val="18"/>
                <w:szCs w:val="18"/>
                <w:lang w:val="en-US"/>
              </w:rPr>
              <w:t xml:space="preserve"> </w:t>
            </w:r>
            <w:r w:rsidR="00914A0B" w:rsidRPr="00FE293F">
              <w:rPr>
                <w:rFonts w:cs="Arial"/>
                <w:b/>
                <w:sz w:val="18"/>
                <w:szCs w:val="18"/>
                <w:lang w:val="en-US"/>
              </w:rPr>
              <w:t>CATRENE</w:t>
            </w:r>
            <w:r w:rsidRPr="00FE293F">
              <w:rPr>
                <w:rFonts w:cs="Arial"/>
                <w:b/>
                <w:sz w:val="18"/>
                <w:szCs w:val="18"/>
                <w:lang w:val="en-US"/>
              </w:rPr>
              <w:t xml:space="preserve"> Programme (20</w:t>
            </w:r>
            <w:r w:rsidR="00E0451A" w:rsidRPr="00FE293F">
              <w:rPr>
                <w:rFonts w:cs="Arial"/>
                <w:b/>
                <w:sz w:val="18"/>
                <w:szCs w:val="18"/>
                <w:lang w:val="en-US"/>
              </w:rPr>
              <w:t>13</w:t>
            </w:r>
            <w:r w:rsidR="00914A0B" w:rsidRPr="00FE293F">
              <w:rPr>
                <w:rFonts w:cs="Arial"/>
                <w:b/>
                <w:sz w:val="18"/>
                <w:szCs w:val="18"/>
                <w:lang w:val="en-US"/>
              </w:rPr>
              <w:t>-2016</w:t>
            </w:r>
            <w:r w:rsidRPr="00FE293F">
              <w:rPr>
                <w:rFonts w:cs="Arial"/>
                <w:b/>
                <w:sz w:val="18"/>
                <w:szCs w:val="18"/>
                <w:lang w:val="en-US"/>
              </w:rPr>
              <w:t>)</w:t>
            </w:r>
          </w:p>
        </w:tc>
      </w:tr>
    </w:tbl>
    <w:p w:rsidR="00791B37" w:rsidRPr="00FE293F" w:rsidRDefault="00791B37">
      <w:pPr>
        <w:spacing w:before="160"/>
        <w:rPr>
          <w:rFonts w:cs="Arial"/>
          <w:lang w:val="en-US"/>
        </w:rPr>
      </w:pPr>
    </w:p>
    <w:p w:rsidR="00967ED3" w:rsidRPr="00FE293F" w:rsidRDefault="00967ED3">
      <w:pPr>
        <w:spacing w:before="160"/>
        <w:rPr>
          <w:rFonts w:cs="Arial"/>
          <w:lang w:val="en-US"/>
        </w:rPr>
      </w:pPr>
    </w:p>
    <w:p w:rsidR="009A5DC4" w:rsidRPr="00FE293F" w:rsidRDefault="009A5DC4">
      <w:pPr>
        <w:spacing w:before="160"/>
        <w:rPr>
          <w:rFonts w:cs="Arial"/>
          <w:lang w:val="en-US"/>
        </w:rPr>
      </w:pPr>
    </w:p>
    <w:p w:rsidR="009A5DC4" w:rsidRPr="00FE293F" w:rsidRDefault="009A5DC4">
      <w:pPr>
        <w:spacing w:before="160"/>
        <w:rPr>
          <w:rFonts w:cs="Arial"/>
          <w:lang w:val="en-US"/>
        </w:rPr>
      </w:pPr>
    </w:p>
    <w:p w:rsidR="009A5DC4" w:rsidRPr="00FE293F" w:rsidRDefault="009A5DC4">
      <w:pPr>
        <w:spacing w:before="160"/>
        <w:rPr>
          <w:rFonts w:cs="Arial"/>
          <w:lang w:val="en-US"/>
        </w:rPr>
      </w:pPr>
    </w:p>
    <w:p w:rsidR="00791B37" w:rsidRPr="00FE293F" w:rsidRDefault="00791B37" w:rsidP="00967ED3">
      <w:pPr>
        <w:rPr>
          <w:rFonts w:cs="Arial"/>
          <w:lang w:val="en-US"/>
        </w:rPr>
        <w:sectPr w:rsidR="00791B37" w:rsidRPr="00FE293F">
          <w:type w:val="continuous"/>
          <w:pgSz w:w="11907" w:h="16840" w:code="9"/>
          <w:pgMar w:top="1701" w:right="1418" w:bottom="1134" w:left="1418" w:header="567" w:footer="720" w:gutter="0"/>
          <w:pgNumType w:fmt="lowerRoman" w:start="1"/>
          <w:cols w:space="720"/>
        </w:sectPr>
      </w:pPr>
      <w:r w:rsidRPr="00FE293F">
        <w:rPr>
          <w:rFonts w:cs="Arial"/>
          <w:lang w:val="en-US"/>
        </w:rPr>
        <w:lastRenderedPageBreak/>
        <w:t>©</w:t>
      </w:r>
      <w:r w:rsidRPr="00FE293F">
        <w:rPr>
          <w:rFonts w:cs="Arial"/>
          <w:lang w:val="en-US"/>
        </w:rPr>
        <w:tab/>
      </w:r>
      <w:r w:rsidR="00E87767" w:rsidRPr="00FE293F">
        <w:rPr>
          <w:rFonts w:cs="Arial"/>
          <w:sz w:val="18"/>
          <w:szCs w:val="18"/>
          <w:lang w:val="en-US"/>
        </w:rPr>
        <w:t xml:space="preserve">Copyright </w:t>
      </w:r>
      <w:r w:rsidR="000A1F41" w:rsidRPr="00FE293F">
        <w:rPr>
          <w:rFonts w:cs="Arial"/>
          <w:sz w:val="18"/>
          <w:szCs w:val="18"/>
          <w:lang w:val="en-US"/>
        </w:rPr>
        <w:t xml:space="preserve">2013 </w:t>
      </w:r>
      <w:r w:rsidR="00E0451A" w:rsidRPr="00FE293F">
        <w:rPr>
          <w:rFonts w:cs="Arial"/>
          <w:sz w:val="18"/>
          <w:szCs w:val="18"/>
          <w:lang w:val="en-US"/>
        </w:rPr>
        <w:t>STMicroelectronics srl., Thales Communications</w:t>
      </w:r>
      <w:r w:rsidR="00242D14" w:rsidRPr="00FE293F">
        <w:rPr>
          <w:rFonts w:cs="Arial"/>
          <w:sz w:val="18"/>
          <w:szCs w:val="18"/>
          <w:lang w:val="en-US"/>
        </w:rPr>
        <w:t xml:space="preserve"> &amp; Security and Thales Research &amp; Technology</w:t>
      </w:r>
      <w:r w:rsidR="00E0451A" w:rsidRPr="00FE293F">
        <w:rPr>
          <w:rFonts w:cs="Arial"/>
          <w:sz w:val="18"/>
          <w:szCs w:val="18"/>
          <w:lang w:val="en-US"/>
        </w:rPr>
        <w:t xml:space="preserve"> SA, </w:t>
      </w:r>
      <w:r w:rsidR="009A5DC4" w:rsidRPr="00FE293F">
        <w:rPr>
          <w:rStyle w:val="small"/>
          <w:rFonts w:cs="Arial"/>
          <w:sz w:val="18"/>
          <w:szCs w:val="18"/>
          <w:lang w:val="en-US"/>
        </w:rPr>
        <w:t xml:space="preserve">NXP Semiconductors, Synopsys, CEA-LIST, </w:t>
      </w:r>
      <w:r w:rsidR="00E0451A" w:rsidRPr="00FE293F">
        <w:rPr>
          <w:rFonts w:cs="Arial"/>
          <w:sz w:val="18"/>
          <w:szCs w:val="18"/>
          <w:lang w:val="en-US"/>
        </w:rPr>
        <w:t>Magillem Design Services SAS,</w:t>
      </w:r>
      <w:r w:rsidR="00242D14" w:rsidRPr="00FE293F">
        <w:rPr>
          <w:rFonts w:cs="Arial"/>
          <w:sz w:val="18"/>
          <w:szCs w:val="18"/>
          <w:lang w:val="en-US"/>
        </w:rPr>
        <w:t xml:space="preserve"> CISC Semiconductor GmbH,</w:t>
      </w:r>
      <w:r w:rsidR="00E0451A" w:rsidRPr="00FE293F">
        <w:rPr>
          <w:rFonts w:cs="Arial"/>
          <w:sz w:val="18"/>
          <w:szCs w:val="18"/>
          <w:lang w:val="en-US"/>
        </w:rPr>
        <w:t xml:space="preserve"> </w:t>
      </w:r>
      <w:r w:rsidR="00242D14" w:rsidRPr="00FE293F">
        <w:rPr>
          <w:rFonts w:cs="Arial"/>
          <w:sz w:val="18"/>
          <w:szCs w:val="18"/>
          <w:lang w:val="en-US"/>
        </w:rPr>
        <w:t>Docea Power, Vector Fabrics B.V., Univ</w:t>
      </w:r>
      <w:r w:rsidR="002C34D6" w:rsidRPr="00FE293F">
        <w:rPr>
          <w:rFonts w:cs="Arial"/>
          <w:sz w:val="18"/>
          <w:szCs w:val="18"/>
          <w:lang w:val="en-US"/>
        </w:rPr>
        <w:t>ersity of Technology Eindhoven</w:t>
      </w:r>
      <w:r w:rsidR="00242D14" w:rsidRPr="00FE293F">
        <w:rPr>
          <w:rFonts w:cs="Arial"/>
          <w:sz w:val="18"/>
          <w:szCs w:val="18"/>
          <w:lang w:val="en-US"/>
        </w:rPr>
        <w:t>,</w:t>
      </w:r>
      <w:r w:rsidR="009A5DC4" w:rsidRPr="00FE293F">
        <w:rPr>
          <w:rFonts w:cs="Arial"/>
          <w:sz w:val="18"/>
          <w:szCs w:val="18"/>
          <w:lang w:val="en-US"/>
        </w:rPr>
        <w:t xml:space="preserve"> UJF-Verimag,</w:t>
      </w:r>
      <w:r w:rsidR="00242D14" w:rsidRPr="00FE293F">
        <w:rPr>
          <w:rFonts w:cs="Arial"/>
          <w:sz w:val="18"/>
          <w:szCs w:val="18"/>
          <w:lang w:val="en-US"/>
        </w:rPr>
        <w:t xml:space="preserve"> </w:t>
      </w:r>
      <w:r w:rsidR="00E0451A" w:rsidRPr="00FE293F">
        <w:rPr>
          <w:rFonts w:cs="Arial"/>
          <w:sz w:val="18"/>
          <w:szCs w:val="18"/>
          <w:lang w:val="en-US"/>
        </w:rPr>
        <w:t>European Electronic Chips &amp; Systems design Initiative.</w:t>
      </w:r>
      <w:r w:rsidR="007C7B27" w:rsidRPr="00FE293F">
        <w:rPr>
          <w:rFonts w:cs="Arial"/>
          <w:lang w:val="en-US"/>
        </w:rPr>
        <w:t xml:space="preserve"> </w:t>
      </w:r>
      <w:r w:rsidR="00F82516" w:rsidRPr="00FE293F">
        <w:rPr>
          <w:rFonts w:cs="Arial"/>
          <w:lang w:val="en-US"/>
        </w:rPr>
        <w:fldChar w:fldCharType="begin"/>
      </w:r>
      <w:r w:rsidR="007C7B27" w:rsidRPr="00FE293F">
        <w:rPr>
          <w:rFonts w:cs="Arial"/>
          <w:lang w:val="en-US"/>
        </w:rPr>
        <w:instrText xml:space="preserve"> REF level </w:instrText>
      </w:r>
      <w:r w:rsidR="00F94262" w:rsidRPr="00FE293F">
        <w:rPr>
          <w:rFonts w:cs="Arial"/>
          <w:lang w:val="en-US"/>
        </w:rPr>
        <w:instrText xml:space="preserve"> \* MERGEFORMAT </w:instrText>
      </w:r>
      <w:r w:rsidR="00F82516" w:rsidRPr="00FE293F">
        <w:rPr>
          <w:rFonts w:cs="Arial"/>
          <w:lang w:val="en-US"/>
        </w:rPr>
        <w:fldChar w:fldCharType="end"/>
      </w:r>
      <w:r w:rsidR="00F82516" w:rsidRPr="00FE293F">
        <w:rPr>
          <w:rFonts w:cs="Arial"/>
          <w:lang w:val="en-US"/>
        </w:rPr>
        <w:fldChar w:fldCharType="begin"/>
      </w:r>
      <w:r w:rsidR="007C7B27" w:rsidRPr="00FE293F">
        <w:rPr>
          <w:rFonts w:cs="Arial"/>
          <w:lang w:val="en-US"/>
        </w:rPr>
        <w:instrText xml:space="preserve"> REF level </w:instrText>
      </w:r>
      <w:r w:rsidR="00F94262" w:rsidRPr="00FE293F">
        <w:rPr>
          <w:rFonts w:cs="Arial"/>
          <w:lang w:val="en-US"/>
        </w:rPr>
        <w:instrText xml:space="preserve"> \* MERGEFORMAT </w:instrText>
      </w:r>
      <w:r w:rsidR="00F82516" w:rsidRPr="00FE293F">
        <w:rPr>
          <w:rFonts w:cs="Arial"/>
          <w:lang w:val="en-US"/>
        </w:rPr>
        <w:fldChar w:fldCharType="end"/>
      </w:r>
      <w:r w:rsidR="00F82516" w:rsidRPr="00FE293F">
        <w:rPr>
          <w:rFonts w:cs="Arial"/>
          <w:lang w:val="en-US"/>
        </w:rPr>
        <w:fldChar w:fldCharType="begin"/>
      </w:r>
      <w:r w:rsidR="007C7B27" w:rsidRPr="00FE293F">
        <w:rPr>
          <w:rFonts w:cs="Arial"/>
          <w:lang w:val="en-US"/>
        </w:rPr>
        <w:instrText xml:space="preserve"> REF  level </w:instrText>
      </w:r>
      <w:r w:rsidR="00F94262" w:rsidRPr="00FE293F">
        <w:rPr>
          <w:rFonts w:cs="Arial"/>
          <w:lang w:val="en-US"/>
        </w:rPr>
        <w:instrText xml:space="preserve"> \* MERGEFORMAT </w:instrText>
      </w:r>
      <w:r w:rsidR="00F82516" w:rsidRPr="00FE293F">
        <w:rPr>
          <w:rFonts w:cs="Arial"/>
          <w:lang w:val="en-US"/>
        </w:rPr>
        <w:fldChar w:fldCharType="end"/>
      </w:r>
      <w:r w:rsidR="00F82516" w:rsidRPr="00FE293F">
        <w:rPr>
          <w:rFonts w:cs="Arial"/>
          <w:lang w:val="en-US"/>
        </w:rPr>
        <w:fldChar w:fldCharType="begin"/>
      </w:r>
      <w:r w:rsidR="007C7B27" w:rsidRPr="00FE293F">
        <w:rPr>
          <w:rFonts w:cs="Arial"/>
          <w:lang w:val="en-US"/>
        </w:rPr>
        <w:instrText xml:space="preserve"> REF  level </w:instrText>
      </w:r>
      <w:r w:rsidR="00F94262" w:rsidRPr="00FE293F">
        <w:rPr>
          <w:rFonts w:cs="Arial"/>
          <w:lang w:val="en-US"/>
        </w:rPr>
        <w:instrText xml:space="preserve"> \* MERGEFORMAT </w:instrText>
      </w:r>
      <w:r w:rsidR="00F82516" w:rsidRPr="00FE293F">
        <w:rPr>
          <w:rFonts w:cs="Arial"/>
          <w:lang w:val="en-US"/>
        </w:rPr>
        <w:fldChar w:fldCharType="end"/>
      </w:r>
      <w:r w:rsidRPr="00FE293F">
        <w:rPr>
          <w:rFonts w:cs="Arial"/>
          <w:lang w:val="en-US"/>
        </w:rPr>
        <w:tab/>
      </w:r>
      <w:r w:rsidR="00F82516" w:rsidRPr="00FE293F">
        <w:rPr>
          <w:rFonts w:cs="Arial"/>
          <w:lang w:val="en-US"/>
        </w:rPr>
        <w:fldChar w:fldCharType="begin"/>
      </w:r>
      <w:r w:rsidR="00967ED3" w:rsidRPr="00FE293F">
        <w:rPr>
          <w:rFonts w:cs="Arial"/>
          <w:lang w:val="en-US"/>
        </w:rPr>
        <w:instrText xml:space="preserve"> IF classification = "Public" "This document may be copied freely for use in the public domain. Sections of it may be copied provided that acknowledgement is given of this original work. No responsibility is assumed by COMPLEX or its members for any aplication or design, nor for any infringements of patents or rights of others which may result from the use of this document." </w:instrText>
      </w:r>
      <w:r w:rsidR="00F82516" w:rsidRPr="00FE293F">
        <w:rPr>
          <w:rFonts w:cs="Arial"/>
          <w:lang w:val="en-US"/>
        </w:rPr>
        <w:fldChar w:fldCharType="end"/>
      </w:r>
      <w:r w:rsidR="00F82516" w:rsidRPr="00FE293F">
        <w:rPr>
          <w:rFonts w:cs="Arial"/>
          <w:lang w:val="en-US"/>
        </w:rPr>
        <w:fldChar w:fldCharType="begin"/>
      </w:r>
      <w:r w:rsidRPr="00FE293F">
        <w:rPr>
          <w:rFonts w:cs="Arial"/>
          <w:lang w:val="en-US"/>
        </w:rPr>
        <w:instrText xml:space="preserve"> IF classification = "Confidential" "This document and the information contained herein may not copied, used or disclosed in whole or in part outside of the consortium except with prior written permission of the partners listed above."</w:instrText>
      </w:r>
      <w:r w:rsidR="00F82516" w:rsidRPr="00FE293F">
        <w:rPr>
          <w:rFonts w:cs="Arial"/>
          <w:lang w:val="en-US"/>
        </w:rPr>
        <w:fldChar w:fldCharType="end"/>
      </w:r>
    </w:p>
    <w:p w:rsidR="00791B37" w:rsidRPr="00FE293F" w:rsidRDefault="00791B37" w:rsidP="00D2476B">
      <w:pPr>
        <w:jc w:val="left"/>
        <w:rPr>
          <w:b/>
          <w:sz w:val="24"/>
          <w:szCs w:val="24"/>
          <w:lang w:val="en-US"/>
        </w:rPr>
      </w:pPr>
      <w:r w:rsidRPr="00FE293F">
        <w:rPr>
          <w:b/>
          <w:sz w:val="24"/>
          <w:szCs w:val="24"/>
          <w:lang w:val="en-US"/>
        </w:rPr>
        <w:lastRenderedPageBreak/>
        <w:t>History of Changes</w:t>
      </w:r>
    </w:p>
    <w:p w:rsidR="00D2476B" w:rsidRPr="00FE293F" w:rsidRDefault="00D2476B" w:rsidP="00D2476B">
      <w:pPr>
        <w:rPr>
          <w:b/>
          <w:sz w:val="24"/>
          <w:szCs w:val="24"/>
          <w:lang w:val="en-US"/>
        </w:rPr>
      </w:pPr>
    </w:p>
    <w:tbl>
      <w:tblPr>
        <w:tblW w:w="9430" w:type="dxa"/>
        <w:tblLayout w:type="fixed"/>
        <w:tblCellMar>
          <w:left w:w="70" w:type="dxa"/>
          <w:right w:w="70" w:type="dxa"/>
        </w:tblCellMar>
        <w:tblLook w:val="0000" w:firstRow="0" w:lastRow="0" w:firstColumn="0" w:lastColumn="0" w:noHBand="0" w:noVBand="0"/>
      </w:tblPr>
      <w:tblGrid>
        <w:gridCol w:w="779"/>
        <w:gridCol w:w="709"/>
        <w:gridCol w:w="1276"/>
        <w:gridCol w:w="992"/>
        <w:gridCol w:w="5674"/>
      </w:tblGrid>
      <w:tr w:rsidR="00791B37" w:rsidRPr="00FE293F">
        <w:trPr>
          <w:cantSplit/>
        </w:trPr>
        <w:tc>
          <w:tcPr>
            <w:tcW w:w="779" w:type="dxa"/>
            <w:tcBorders>
              <w:top w:val="single" w:sz="12" w:space="0" w:color="auto"/>
              <w:left w:val="single" w:sz="12" w:space="0" w:color="auto"/>
              <w:bottom w:val="single" w:sz="6" w:space="0" w:color="auto"/>
              <w:right w:val="single" w:sz="6" w:space="0" w:color="auto"/>
            </w:tcBorders>
            <w:vAlign w:val="center"/>
          </w:tcPr>
          <w:p w:rsidR="00791B37" w:rsidRPr="00FE293F" w:rsidRDefault="00791B37" w:rsidP="00D2476B">
            <w:pPr>
              <w:rPr>
                <w:lang w:val="en-US"/>
              </w:rPr>
            </w:pPr>
            <w:r w:rsidRPr="00FE293F">
              <w:rPr>
                <w:lang w:val="en-US"/>
              </w:rPr>
              <w:t>ED.</w:t>
            </w:r>
          </w:p>
        </w:tc>
        <w:tc>
          <w:tcPr>
            <w:tcW w:w="709" w:type="dxa"/>
            <w:tcBorders>
              <w:top w:val="single" w:sz="12" w:space="0" w:color="auto"/>
              <w:left w:val="single" w:sz="6" w:space="0" w:color="auto"/>
              <w:bottom w:val="single" w:sz="6" w:space="0" w:color="auto"/>
              <w:right w:val="single" w:sz="6" w:space="0" w:color="auto"/>
            </w:tcBorders>
            <w:vAlign w:val="center"/>
          </w:tcPr>
          <w:p w:rsidR="00791B37" w:rsidRPr="00FE293F" w:rsidRDefault="00791B37" w:rsidP="00D2476B">
            <w:pPr>
              <w:rPr>
                <w:lang w:val="en-US"/>
              </w:rPr>
            </w:pPr>
            <w:r w:rsidRPr="00FE293F">
              <w:rPr>
                <w:lang w:val="en-US"/>
              </w:rPr>
              <w:t>RE</w:t>
            </w:r>
            <w:r w:rsidR="00807B63">
              <w:rPr>
                <w:lang w:val="en-US"/>
              </w:rPr>
              <w:t>V.</w:t>
            </w:r>
          </w:p>
        </w:tc>
        <w:tc>
          <w:tcPr>
            <w:tcW w:w="1276" w:type="dxa"/>
            <w:tcBorders>
              <w:top w:val="single" w:sz="12" w:space="0" w:color="auto"/>
              <w:left w:val="single" w:sz="6" w:space="0" w:color="auto"/>
              <w:bottom w:val="single" w:sz="6" w:space="0" w:color="auto"/>
              <w:right w:val="single" w:sz="6" w:space="0" w:color="auto"/>
            </w:tcBorders>
            <w:vAlign w:val="center"/>
          </w:tcPr>
          <w:p w:rsidR="00791B37" w:rsidRPr="00FE293F" w:rsidRDefault="00791B37" w:rsidP="00D2476B">
            <w:pPr>
              <w:rPr>
                <w:lang w:val="en-US"/>
              </w:rPr>
            </w:pPr>
            <w:r w:rsidRPr="00FE293F">
              <w:rPr>
                <w:lang w:val="en-US"/>
              </w:rPr>
              <w:t>DATE</w:t>
            </w:r>
          </w:p>
        </w:tc>
        <w:tc>
          <w:tcPr>
            <w:tcW w:w="992" w:type="dxa"/>
            <w:tcBorders>
              <w:top w:val="single" w:sz="12" w:space="0" w:color="auto"/>
              <w:left w:val="single" w:sz="6" w:space="0" w:color="auto"/>
              <w:bottom w:val="single" w:sz="6" w:space="0" w:color="auto"/>
              <w:right w:val="single" w:sz="6" w:space="0" w:color="auto"/>
            </w:tcBorders>
            <w:vAlign w:val="center"/>
          </w:tcPr>
          <w:p w:rsidR="00791B37" w:rsidRPr="00FE293F" w:rsidRDefault="00791B37" w:rsidP="00D2476B">
            <w:pPr>
              <w:rPr>
                <w:lang w:val="en-US"/>
              </w:rPr>
            </w:pPr>
            <w:r w:rsidRPr="00FE293F">
              <w:rPr>
                <w:lang w:val="en-US"/>
              </w:rPr>
              <w:t>PAGES</w:t>
            </w:r>
          </w:p>
        </w:tc>
        <w:tc>
          <w:tcPr>
            <w:tcW w:w="5674" w:type="dxa"/>
            <w:tcBorders>
              <w:top w:val="single" w:sz="12" w:space="0" w:color="auto"/>
              <w:left w:val="single" w:sz="6" w:space="0" w:color="auto"/>
              <w:bottom w:val="single" w:sz="6" w:space="0" w:color="auto"/>
              <w:right w:val="single" w:sz="12" w:space="0" w:color="auto"/>
            </w:tcBorders>
            <w:vAlign w:val="center"/>
          </w:tcPr>
          <w:p w:rsidR="00791B37" w:rsidRPr="00FE293F" w:rsidRDefault="00791B37" w:rsidP="00D2476B">
            <w:pPr>
              <w:rPr>
                <w:lang w:val="en-US"/>
              </w:rPr>
            </w:pPr>
            <w:r w:rsidRPr="00FE293F">
              <w:rPr>
                <w:lang w:val="en-US"/>
              </w:rPr>
              <w:t>REASON FOR CHANGES</w:t>
            </w:r>
          </w:p>
        </w:tc>
      </w:tr>
      <w:tr w:rsidR="0075001C" w:rsidRPr="00FE293F">
        <w:trPr>
          <w:cantSplit/>
        </w:trPr>
        <w:tc>
          <w:tcPr>
            <w:tcW w:w="779" w:type="dxa"/>
            <w:tcBorders>
              <w:top w:val="single" w:sz="6" w:space="0" w:color="auto"/>
              <w:left w:val="single" w:sz="12" w:space="0" w:color="auto"/>
              <w:bottom w:val="single" w:sz="6" w:space="0" w:color="auto"/>
              <w:right w:val="single" w:sz="6" w:space="0" w:color="auto"/>
            </w:tcBorders>
            <w:vAlign w:val="center"/>
          </w:tcPr>
          <w:p w:rsidR="0075001C" w:rsidRPr="00FE293F" w:rsidRDefault="009A5269" w:rsidP="00D2476B">
            <w:pPr>
              <w:rPr>
                <w:lang w:val="en-US"/>
              </w:rPr>
            </w:pPr>
            <w:r w:rsidRPr="00FE293F">
              <w:rPr>
                <w:lang w:val="en-US"/>
              </w:rPr>
              <w:t>AP</w:t>
            </w:r>
          </w:p>
        </w:tc>
        <w:tc>
          <w:tcPr>
            <w:tcW w:w="709" w:type="dxa"/>
            <w:tcBorders>
              <w:top w:val="single" w:sz="6" w:space="0" w:color="auto"/>
              <w:left w:val="single" w:sz="6" w:space="0" w:color="auto"/>
              <w:bottom w:val="single" w:sz="6" w:space="0" w:color="auto"/>
              <w:right w:val="single" w:sz="6" w:space="0" w:color="auto"/>
            </w:tcBorders>
            <w:vAlign w:val="center"/>
          </w:tcPr>
          <w:p w:rsidR="0075001C" w:rsidRPr="00FE293F" w:rsidRDefault="00653BF1" w:rsidP="00D2476B">
            <w:pPr>
              <w:rPr>
                <w:lang w:val="en-US"/>
              </w:rPr>
            </w:pPr>
            <w:r>
              <w:rPr>
                <w:lang w:val="en-US"/>
              </w:rPr>
              <w:t>1.0</w:t>
            </w:r>
          </w:p>
        </w:tc>
        <w:tc>
          <w:tcPr>
            <w:tcW w:w="1276" w:type="dxa"/>
            <w:tcBorders>
              <w:top w:val="single" w:sz="6" w:space="0" w:color="auto"/>
              <w:left w:val="single" w:sz="6" w:space="0" w:color="auto"/>
              <w:bottom w:val="single" w:sz="6" w:space="0" w:color="auto"/>
              <w:right w:val="single" w:sz="6" w:space="0" w:color="auto"/>
            </w:tcBorders>
            <w:vAlign w:val="center"/>
          </w:tcPr>
          <w:p w:rsidR="0075001C" w:rsidRPr="00FE293F" w:rsidRDefault="009A5269" w:rsidP="00D2476B">
            <w:pPr>
              <w:rPr>
                <w:lang w:val="en-US"/>
              </w:rPr>
            </w:pPr>
            <w:r w:rsidRPr="00FE293F">
              <w:rPr>
                <w:lang w:val="en-US"/>
              </w:rPr>
              <w:t>2013-10</w:t>
            </w:r>
            <w:r w:rsidR="0075001C" w:rsidRPr="00FE293F">
              <w:rPr>
                <w:lang w:val="en-US"/>
              </w:rPr>
              <w:t>-0</w:t>
            </w:r>
            <w:r w:rsidRPr="00FE293F">
              <w:rPr>
                <w:lang w:val="en-US"/>
              </w:rPr>
              <w:t>9</w:t>
            </w:r>
          </w:p>
        </w:tc>
        <w:tc>
          <w:tcPr>
            <w:tcW w:w="992" w:type="dxa"/>
            <w:tcBorders>
              <w:top w:val="single" w:sz="6" w:space="0" w:color="auto"/>
              <w:left w:val="single" w:sz="6" w:space="0" w:color="auto"/>
              <w:bottom w:val="single" w:sz="6" w:space="0" w:color="auto"/>
              <w:right w:val="single" w:sz="6" w:space="0" w:color="auto"/>
            </w:tcBorders>
            <w:vAlign w:val="center"/>
          </w:tcPr>
          <w:p w:rsidR="0075001C" w:rsidRPr="00FE293F" w:rsidRDefault="00D31A64" w:rsidP="00D2476B">
            <w:pPr>
              <w:rPr>
                <w:lang w:val="en-US"/>
              </w:rPr>
            </w:pPr>
            <w:r>
              <w:rPr>
                <w:lang w:val="en-US"/>
              </w:rPr>
              <w:t>10</w:t>
            </w:r>
          </w:p>
        </w:tc>
        <w:tc>
          <w:tcPr>
            <w:tcW w:w="5674" w:type="dxa"/>
            <w:tcBorders>
              <w:top w:val="single" w:sz="6" w:space="0" w:color="auto"/>
              <w:left w:val="single" w:sz="6" w:space="0" w:color="auto"/>
              <w:bottom w:val="single" w:sz="6" w:space="0" w:color="auto"/>
              <w:right w:val="single" w:sz="12" w:space="0" w:color="auto"/>
            </w:tcBorders>
            <w:vAlign w:val="center"/>
          </w:tcPr>
          <w:p w:rsidR="0075001C" w:rsidRPr="00FE293F" w:rsidRDefault="0075001C" w:rsidP="00D2476B">
            <w:pPr>
              <w:rPr>
                <w:lang w:val="en-US"/>
              </w:rPr>
            </w:pPr>
            <w:r w:rsidRPr="00FE293F">
              <w:rPr>
                <w:lang w:val="en-US"/>
              </w:rPr>
              <w:t>Initial version</w:t>
            </w:r>
          </w:p>
        </w:tc>
      </w:tr>
      <w:tr w:rsidR="0075001C" w:rsidRPr="00FE293F">
        <w:trPr>
          <w:cantSplit/>
        </w:trPr>
        <w:tc>
          <w:tcPr>
            <w:tcW w:w="779" w:type="dxa"/>
            <w:tcBorders>
              <w:top w:val="single" w:sz="6" w:space="0" w:color="auto"/>
              <w:left w:val="single" w:sz="12" w:space="0" w:color="auto"/>
              <w:bottom w:val="single" w:sz="6" w:space="0" w:color="auto"/>
              <w:right w:val="single" w:sz="6" w:space="0" w:color="auto"/>
            </w:tcBorders>
            <w:vAlign w:val="center"/>
          </w:tcPr>
          <w:p w:rsidR="0075001C" w:rsidRPr="00FE293F" w:rsidRDefault="0075001C" w:rsidP="00D2476B">
            <w:pPr>
              <w:rPr>
                <w:lang w:val="en-US"/>
              </w:rPr>
            </w:pPr>
          </w:p>
        </w:tc>
        <w:tc>
          <w:tcPr>
            <w:tcW w:w="709"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1276"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992"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5674" w:type="dxa"/>
            <w:tcBorders>
              <w:top w:val="single" w:sz="6" w:space="0" w:color="auto"/>
              <w:left w:val="single" w:sz="6" w:space="0" w:color="auto"/>
              <w:bottom w:val="single" w:sz="6" w:space="0" w:color="auto"/>
              <w:right w:val="single" w:sz="12" w:space="0" w:color="auto"/>
            </w:tcBorders>
            <w:vAlign w:val="center"/>
          </w:tcPr>
          <w:p w:rsidR="0075001C" w:rsidRPr="00FE293F" w:rsidRDefault="0075001C" w:rsidP="00D2476B">
            <w:pPr>
              <w:rPr>
                <w:lang w:val="en-US"/>
              </w:rPr>
            </w:pPr>
          </w:p>
        </w:tc>
      </w:tr>
      <w:tr w:rsidR="0075001C" w:rsidRPr="00FE293F">
        <w:trPr>
          <w:cantSplit/>
        </w:trPr>
        <w:tc>
          <w:tcPr>
            <w:tcW w:w="779" w:type="dxa"/>
            <w:tcBorders>
              <w:top w:val="single" w:sz="6" w:space="0" w:color="auto"/>
              <w:left w:val="single" w:sz="12" w:space="0" w:color="auto"/>
              <w:bottom w:val="single" w:sz="6" w:space="0" w:color="auto"/>
              <w:right w:val="single" w:sz="6" w:space="0" w:color="auto"/>
            </w:tcBorders>
            <w:vAlign w:val="center"/>
          </w:tcPr>
          <w:p w:rsidR="0075001C" w:rsidRPr="00FE293F" w:rsidRDefault="0075001C" w:rsidP="00D2476B">
            <w:pPr>
              <w:rPr>
                <w:lang w:val="en-US"/>
              </w:rPr>
            </w:pPr>
          </w:p>
        </w:tc>
        <w:tc>
          <w:tcPr>
            <w:tcW w:w="709"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1276"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992"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5674" w:type="dxa"/>
            <w:tcBorders>
              <w:top w:val="single" w:sz="6" w:space="0" w:color="auto"/>
              <w:left w:val="single" w:sz="6" w:space="0" w:color="auto"/>
              <w:bottom w:val="single" w:sz="6" w:space="0" w:color="auto"/>
              <w:right w:val="single" w:sz="12" w:space="0" w:color="auto"/>
            </w:tcBorders>
            <w:vAlign w:val="center"/>
          </w:tcPr>
          <w:p w:rsidR="0075001C" w:rsidRPr="00FE293F" w:rsidRDefault="0075001C" w:rsidP="00D2476B">
            <w:pPr>
              <w:rPr>
                <w:lang w:val="en-US"/>
              </w:rPr>
            </w:pPr>
          </w:p>
        </w:tc>
      </w:tr>
      <w:tr w:rsidR="0075001C" w:rsidRPr="00FE293F">
        <w:trPr>
          <w:cantSplit/>
        </w:trPr>
        <w:tc>
          <w:tcPr>
            <w:tcW w:w="779" w:type="dxa"/>
            <w:tcBorders>
              <w:top w:val="single" w:sz="6" w:space="0" w:color="auto"/>
              <w:left w:val="single" w:sz="12" w:space="0" w:color="auto"/>
              <w:bottom w:val="single" w:sz="6" w:space="0" w:color="auto"/>
              <w:right w:val="single" w:sz="6" w:space="0" w:color="auto"/>
            </w:tcBorders>
            <w:vAlign w:val="center"/>
          </w:tcPr>
          <w:p w:rsidR="0075001C" w:rsidRPr="00FE293F" w:rsidRDefault="0075001C" w:rsidP="00D2476B">
            <w:pPr>
              <w:rPr>
                <w:lang w:val="en-US"/>
              </w:rPr>
            </w:pPr>
          </w:p>
        </w:tc>
        <w:tc>
          <w:tcPr>
            <w:tcW w:w="709"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1276"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992"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5674" w:type="dxa"/>
            <w:tcBorders>
              <w:top w:val="single" w:sz="6" w:space="0" w:color="auto"/>
              <w:left w:val="single" w:sz="6" w:space="0" w:color="auto"/>
              <w:bottom w:val="single" w:sz="6" w:space="0" w:color="auto"/>
              <w:right w:val="single" w:sz="12" w:space="0" w:color="auto"/>
            </w:tcBorders>
            <w:vAlign w:val="center"/>
          </w:tcPr>
          <w:p w:rsidR="0075001C" w:rsidRPr="00FE293F" w:rsidRDefault="0075001C" w:rsidP="00D2476B">
            <w:pPr>
              <w:rPr>
                <w:lang w:val="en-US"/>
              </w:rPr>
            </w:pPr>
          </w:p>
        </w:tc>
      </w:tr>
      <w:tr w:rsidR="0075001C" w:rsidRPr="00FE293F">
        <w:trPr>
          <w:cantSplit/>
        </w:trPr>
        <w:tc>
          <w:tcPr>
            <w:tcW w:w="779" w:type="dxa"/>
            <w:tcBorders>
              <w:top w:val="single" w:sz="6" w:space="0" w:color="auto"/>
              <w:left w:val="single" w:sz="12" w:space="0" w:color="auto"/>
              <w:bottom w:val="single" w:sz="6" w:space="0" w:color="auto"/>
              <w:right w:val="single" w:sz="6" w:space="0" w:color="auto"/>
            </w:tcBorders>
            <w:vAlign w:val="center"/>
          </w:tcPr>
          <w:p w:rsidR="0075001C" w:rsidRPr="00FE293F" w:rsidRDefault="0075001C" w:rsidP="00D2476B">
            <w:pPr>
              <w:rPr>
                <w:lang w:val="en-US"/>
              </w:rPr>
            </w:pPr>
          </w:p>
        </w:tc>
        <w:tc>
          <w:tcPr>
            <w:tcW w:w="709"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1276"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992" w:type="dxa"/>
            <w:tcBorders>
              <w:top w:val="single" w:sz="6" w:space="0" w:color="auto"/>
              <w:left w:val="single" w:sz="6" w:space="0" w:color="auto"/>
              <w:bottom w:val="single" w:sz="6" w:space="0" w:color="auto"/>
              <w:right w:val="single" w:sz="6" w:space="0" w:color="auto"/>
            </w:tcBorders>
            <w:vAlign w:val="center"/>
          </w:tcPr>
          <w:p w:rsidR="0075001C" w:rsidRPr="00FE293F" w:rsidRDefault="0075001C" w:rsidP="00D2476B">
            <w:pPr>
              <w:rPr>
                <w:lang w:val="en-US"/>
              </w:rPr>
            </w:pPr>
          </w:p>
        </w:tc>
        <w:tc>
          <w:tcPr>
            <w:tcW w:w="5674" w:type="dxa"/>
            <w:tcBorders>
              <w:top w:val="single" w:sz="6" w:space="0" w:color="auto"/>
              <w:left w:val="single" w:sz="6" w:space="0" w:color="auto"/>
              <w:bottom w:val="single" w:sz="6" w:space="0" w:color="auto"/>
              <w:right w:val="single" w:sz="12" w:space="0" w:color="auto"/>
            </w:tcBorders>
            <w:vAlign w:val="center"/>
          </w:tcPr>
          <w:p w:rsidR="0075001C" w:rsidRPr="00FE293F" w:rsidRDefault="0075001C" w:rsidP="00D2476B">
            <w:pPr>
              <w:rPr>
                <w:lang w:val="en-US"/>
              </w:rPr>
            </w:pPr>
          </w:p>
        </w:tc>
      </w:tr>
      <w:tr w:rsidR="0075001C" w:rsidRPr="00FE293F">
        <w:trPr>
          <w:cantSplit/>
        </w:trPr>
        <w:tc>
          <w:tcPr>
            <w:tcW w:w="779" w:type="dxa"/>
            <w:tcBorders>
              <w:top w:val="single" w:sz="6" w:space="0" w:color="auto"/>
              <w:left w:val="single" w:sz="12" w:space="0" w:color="auto"/>
              <w:right w:val="single" w:sz="6" w:space="0" w:color="auto"/>
            </w:tcBorders>
            <w:vAlign w:val="center"/>
          </w:tcPr>
          <w:p w:rsidR="0075001C" w:rsidRPr="00FE293F" w:rsidRDefault="0075001C" w:rsidP="00D2476B">
            <w:pPr>
              <w:rPr>
                <w:lang w:val="en-US"/>
              </w:rPr>
            </w:pPr>
          </w:p>
        </w:tc>
        <w:tc>
          <w:tcPr>
            <w:tcW w:w="709" w:type="dxa"/>
            <w:tcBorders>
              <w:top w:val="single" w:sz="6" w:space="0" w:color="auto"/>
              <w:left w:val="single" w:sz="6" w:space="0" w:color="auto"/>
              <w:right w:val="single" w:sz="6" w:space="0" w:color="auto"/>
            </w:tcBorders>
            <w:vAlign w:val="center"/>
          </w:tcPr>
          <w:p w:rsidR="0075001C" w:rsidRPr="00FE293F" w:rsidRDefault="0075001C" w:rsidP="00D2476B">
            <w:pPr>
              <w:rPr>
                <w:lang w:val="en-US"/>
              </w:rPr>
            </w:pPr>
          </w:p>
        </w:tc>
        <w:tc>
          <w:tcPr>
            <w:tcW w:w="1276" w:type="dxa"/>
            <w:tcBorders>
              <w:top w:val="single" w:sz="6" w:space="0" w:color="auto"/>
              <w:left w:val="single" w:sz="6" w:space="0" w:color="auto"/>
              <w:right w:val="single" w:sz="6" w:space="0" w:color="auto"/>
            </w:tcBorders>
            <w:vAlign w:val="center"/>
          </w:tcPr>
          <w:p w:rsidR="0075001C" w:rsidRPr="00FE293F" w:rsidRDefault="0075001C" w:rsidP="00D2476B">
            <w:pPr>
              <w:rPr>
                <w:lang w:val="en-US"/>
              </w:rPr>
            </w:pPr>
          </w:p>
        </w:tc>
        <w:tc>
          <w:tcPr>
            <w:tcW w:w="992" w:type="dxa"/>
            <w:tcBorders>
              <w:top w:val="single" w:sz="6" w:space="0" w:color="auto"/>
              <w:left w:val="single" w:sz="6" w:space="0" w:color="auto"/>
              <w:right w:val="single" w:sz="6" w:space="0" w:color="auto"/>
            </w:tcBorders>
            <w:vAlign w:val="center"/>
          </w:tcPr>
          <w:p w:rsidR="0075001C" w:rsidRPr="00FE293F" w:rsidRDefault="0075001C" w:rsidP="00D2476B">
            <w:pPr>
              <w:rPr>
                <w:lang w:val="en-US"/>
              </w:rPr>
            </w:pPr>
          </w:p>
        </w:tc>
        <w:tc>
          <w:tcPr>
            <w:tcW w:w="5674" w:type="dxa"/>
            <w:tcBorders>
              <w:top w:val="single" w:sz="6" w:space="0" w:color="auto"/>
              <w:left w:val="single" w:sz="6" w:space="0" w:color="auto"/>
              <w:right w:val="single" w:sz="12" w:space="0" w:color="auto"/>
            </w:tcBorders>
            <w:vAlign w:val="center"/>
          </w:tcPr>
          <w:p w:rsidR="0075001C" w:rsidRPr="00FE293F" w:rsidRDefault="0075001C" w:rsidP="00D2476B">
            <w:pPr>
              <w:rPr>
                <w:lang w:val="en-US"/>
              </w:rPr>
            </w:pPr>
          </w:p>
        </w:tc>
      </w:tr>
      <w:tr w:rsidR="0075001C" w:rsidRPr="00FE293F">
        <w:trPr>
          <w:cantSplit/>
        </w:trPr>
        <w:tc>
          <w:tcPr>
            <w:tcW w:w="779" w:type="dxa"/>
            <w:tcBorders>
              <w:top w:val="single" w:sz="6" w:space="0" w:color="auto"/>
              <w:left w:val="single" w:sz="12" w:space="0" w:color="auto"/>
              <w:bottom w:val="single" w:sz="12" w:space="0" w:color="auto"/>
              <w:right w:val="single" w:sz="6" w:space="0" w:color="auto"/>
            </w:tcBorders>
            <w:vAlign w:val="center"/>
          </w:tcPr>
          <w:p w:rsidR="0075001C" w:rsidRPr="00FE293F" w:rsidRDefault="0075001C" w:rsidP="00D2476B">
            <w:pPr>
              <w:rPr>
                <w:lang w:val="en-US"/>
              </w:rPr>
            </w:pPr>
          </w:p>
        </w:tc>
        <w:tc>
          <w:tcPr>
            <w:tcW w:w="709" w:type="dxa"/>
            <w:tcBorders>
              <w:top w:val="single" w:sz="6" w:space="0" w:color="auto"/>
              <w:left w:val="single" w:sz="6" w:space="0" w:color="auto"/>
              <w:bottom w:val="single" w:sz="12" w:space="0" w:color="auto"/>
              <w:right w:val="single" w:sz="6" w:space="0" w:color="auto"/>
            </w:tcBorders>
            <w:vAlign w:val="center"/>
          </w:tcPr>
          <w:p w:rsidR="0075001C" w:rsidRPr="00FE293F" w:rsidRDefault="0075001C" w:rsidP="00D2476B">
            <w:pPr>
              <w:rPr>
                <w:lang w:val="en-US"/>
              </w:rPr>
            </w:pPr>
          </w:p>
        </w:tc>
        <w:tc>
          <w:tcPr>
            <w:tcW w:w="1276" w:type="dxa"/>
            <w:tcBorders>
              <w:top w:val="single" w:sz="6" w:space="0" w:color="auto"/>
              <w:left w:val="single" w:sz="6" w:space="0" w:color="auto"/>
              <w:bottom w:val="single" w:sz="12" w:space="0" w:color="auto"/>
              <w:right w:val="single" w:sz="6" w:space="0" w:color="auto"/>
            </w:tcBorders>
            <w:vAlign w:val="center"/>
          </w:tcPr>
          <w:p w:rsidR="0075001C" w:rsidRPr="00FE293F" w:rsidRDefault="0075001C" w:rsidP="00D2476B">
            <w:pPr>
              <w:rPr>
                <w:lang w:val="en-US"/>
              </w:rPr>
            </w:pPr>
          </w:p>
        </w:tc>
        <w:tc>
          <w:tcPr>
            <w:tcW w:w="992" w:type="dxa"/>
            <w:tcBorders>
              <w:top w:val="single" w:sz="6" w:space="0" w:color="auto"/>
              <w:left w:val="single" w:sz="6" w:space="0" w:color="auto"/>
              <w:bottom w:val="single" w:sz="12" w:space="0" w:color="auto"/>
              <w:right w:val="single" w:sz="6" w:space="0" w:color="auto"/>
            </w:tcBorders>
            <w:vAlign w:val="center"/>
          </w:tcPr>
          <w:p w:rsidR="0075001C" w:rsidRPr="00FE293F" w:rsidRDefault="0075001C" w:rsidP="00D2476B">
            <w:pPr>
              <w:rPr>
                <w:lang w:val="en-US"/>
              </w:rPr>
            </w:pPr>
          </w:p>
        </w:tc>
        <w:tc>
          <w:tcPr>
            <w:tcW w:w="5674" w:type="dxa"/>
            <w:tcBorders>
              <w:top w:val="single" w:sz="6" w:space="0" w:color="auto"/>
              <w:left w:val="single" w:sz="6" w:space="0" w:color="auto"/>
              <w:bottom w:val="single" w:sz="12" w:space="0" w:color="auto"/>
              <w:right w:val="single" w:sz="12" w:space="0" w:color="auto"/>
            </w:tcBorders>
            <w:vAlign w:val="center"/>
          </w:tcPr>
          <w:p w:rsidR="0075001C" w:rsidRPr="00FE293F" w:rsidRDefault="0075001C" w:rsidP="00D2476B">
            <w:pPr>
              <w:rPr>
                <w:lang w:val="en-US"/>
              </w:rPr>
            </w:pPr>
          </w:p>
        </w:tc>
      </w:tr>
    </w:tbl>
    <w:p w:rsidR="00807B63" w:rsidRDefault="00807B63" w:rsidP="00ED4E99">
      <w:pPr>
        <w:pStyle w:val="OpenESItemisation"/>
        <w:numPr>
          <w:ilvl w:val="0"/>
          <w:numId w:val="0"/>
        </w:numPr>
        <w:jc w:val="left"/>
      </w:pPr>
    </w:p>
    <w:p w:rsidR="00807B63" w:rsidRDefault="00807B63" w:rsidP="00ED4E99">
      <w:pPr>
        <w:pStyle w:val="OpenESItemisation"/>
        <w:jc w:val="left"/>
      </w:pPr>
      <w:r>
        <w:t>The “Revision” is the document version number:</w:t>
      </w:r>
    </w:p>
    <w:p w:rsidR="00807B63" w:rsidRDefault="00807B63" w:rsidP="00ED4E99">
      <w:pPr>
        <w:pStyle w:val="OpenESItemisation"/>
        <w:jc w:val="left"/>
      </w:pPr>
      <w:r>
        <w:t>V0.5 – project internal review</w:t>
      </w:r>
    </w:p>
    <w:p w:rsidR="00807B63" w:rsidRDefault="00807B63" w:rsidP="00ED4E99">
      <w:pPr>
        <w:pStyle w:val="OpenESItemisation"/>
        <w:jc w:val="left"/>
      </w:pPr>
      <w:r>
        <w:t>V0.7 – modifications after project internal review</w:t>
      </w:r>
    </w:p>
    <w:p w:rsidR="00807B63" w:rsidRDefault="00807B63" w:rsidP="00ED4E99">
      <w:pPr>
        <w:pStyle w:val="OpenESItemisation"/>
        <w:jc w:val="left"/>
      </w:pPr>
      <w:r>
        <w:t>V1.0 – initial draft released to the consortium</w:t>
      </w:r>
    </w:p>
    <w:p w:rsidR="00807B63" w:rsidRDefault="00807B63" w:rsidP="00ED4E99">
      <w:pPr>
        <w:pStyle w:val="OpenESItemisation"/>
        <w:jc w:val="left"/>
      </w:pPr>
      <w:r>
        <w:t>V2.0 – final version delivered to the CATRENE review.</w:t>
      </w:r>
      <w:r w:rsidRPr="00FE293F">
        <w:t xml:space="preserve"> </w:t>
      </w:r>
    </w:p>
    <w:p w:rsidR="00767A15" w:rsidRDefault="00767A15" w:rsidP="00ED4E99">
      <w:pPr>
        <w:pStyle w:val="OpenESItemisation"/>
        <w:numPr>
          <w:ilvl w:val="0"/>
          <w:numId w:val="0"/>
        </w:numPr>
        <w:ind w:left="284"/>
        <w:jc w:val="both"/>
      </w:pPr>
    </w:p>
    <w:p w:rsidR="00767A15" w:rsidRPr="00307B1D" w:rsidRDefault="00767A15" w:rsidP="00767A15">
      <w:pPr>
        <w:rPr>
          <w:b/>
          <w:color w:val="FF0000"/>
        </w:rPr>
      </w:pPr>
      <w:r w:rsidRPr="00307B1D">
        <w:rPr>
          <w:b/>
          <w:color w:val="FF0000"/>
        </w:rPr>
        <w:t>&lt;config services=`ExtConfigService`&gt;</w:t>
      </w:r>
    </w:p>
    <w:p w:rsidR="00767A15" w:rsidRPr="00307B1D" w:rsidRDefault="00767A15" w:rsidP="00767A15">
      <w:pPr>
        <w:rPr>
          <w:b/>
          <w:color w:val="FF0000"/>
        </w:rPr>
      </w:pPr>
      <w:r w:rsidRPr="00307B1D">
        <w:rPr>
          <w:b/>
          <w:color w:val="FF0000"/>
        </w:rPr>
        <w:t>&lt;output path='${outputPath}/Deliverable_1_2_2b.docx' /&gt;</w:t>
      </w:r>
    </w:p>
    <w:p w:rsidR="00767A15" w:rsidRPr="00307B1D" w:rsidRDefault="00767A15" w:rsidP="00767A15">
      <w:pPr>
        <w:rPr>
          <w:b/>
          <w:color w:val="FF0000"/>
        </w:rPr>
      </w:pPr>
      <w:r w:rsidRPr="00307B1D">
        <w:rPr>
          <w:b/>
          <w:color w:val="FF0000"/>
        </w:rPr>
        <w:t>&lt;param key='model' value='${inputPath}'/&gt;</w:t>
      </w:r>
    </w:p>
    <w:p w:rsidR="00767A15" w:rsidRPr="00307B1D" w:rsidRDefault="00767A15" w:rsidP="00767A15">
      <w:pPr>
        <w:rPr>
          <w:b/>
          <w:color w:val="FF0000"/>
        </w:rPr>
      </w:pPr>
      <w:r w:rsidRPr="00307B1D">
        <w:rPr>
          <w:b/>
          <w:color w:val="FF0000"/>
        </w:rPr>
        <w:t>&lt;/config&gt;</w:t>
      </w:r>
    </w:p>
    <w:p w:rsidR="00767A15" w:rsidRPr="00307B1D" w:rsidRDefault="00767A15" w:rsidP="00767A15">
      <w:pPr>
        <w:rPr>
          <w:b/>
          <w:color w:val="FF0000"/>
        </w:rPr>
      </w:pPr>
      <w:r w:rsidRPr="00307B1D">
        <w:rPr>
          <w:b/>
          <w:color w:val="FF0000"/>
        </w:rPr>
        <w:t>&lt;config services=`ExtLogger`/&gt;&lt;drop/&gt;</w:t>
      </w:r>
    </w:p>
    <w:p w:rsidR="00767A15" w:rsidRPr="00307B1D" w:rsidRDefault="00767A15" w:rsidP="00767A15">
      <w:pPr>
        <w:rPr>
          <w:b/>
          <w:color w:val="FF0000"/>
        </w:rPr>
      </w:pPr>
      <w:r w:rsidRPr="00307B1D">
        <w:rPr>
          <w:b/>
          <w:color w:val="FF0000"/>
        </w:rPr>
        <w:t>&lt;context model='${model}' /&gt;</w:t>
      </w:r>
    </w:p>
    <w:p w:rsidR="00ED4E99" w:rsidRPr="00C246E6" w:rsidRDefault="00ED4E99" w:rsidP="00ED4E99">
      <w:pPr>
        <w:pStyle w:val="OpenESStandard"/>
        <w:jc w:val="both"/>
        <w:rPr>
          <w:rFonts w:eastAsiaTheme="minorEastAsia"/>
        </w:rPr>
      </w:pPr>
      <w:r w:rsidRPr="00C246E6">
        <w:rPr>
          <w:rFonts w:eastAsiaTheme="minorEastAsia"/>
        </w:rPr>
        <w:t xml:space="preserve">&lt;bookmarks&gt; </w:t>
      </w:r>
    </w:p>
    <w:p w:rsidR="00ED4E99" w:rsidRPr="00C246E6" w:rsidRDefault="00ED4E99" w:rsidP="00ED4E99">
      <w:pPr>
        <w:pStyle w:val="OpenESStandard"/>
        <w:jc w:val="both"/>
        <w:rPr>
          <w:rFonts w:eastAsiaTheme="minorEastAsia"/>
        </w:rPr>
      </w:pPr>
      <w:r w:rsidRPr="00C246E6">
        <w:rPr>
          <w:rFonts w:eastAsiaTheme="minorEastAsia"/>
        </w:rPr>
        <w:t xml:space="preserve">&lt;alias source='reqID' target='[req.getReqID()/]'/&gt; </w:t>
      </w:r>
    </w:p>
    <w:p w:rsidR="00ED4E99" w:rsidRDefault="00ED4E99" w:rsidP="00ED4E99">
      <w:pPr>
        <w:pStyle w:val="OpenESStandard"/>
        <w:jc w:val="both"/>
        <w:rPr>
          <w:rFonts w:eastAsiaTheme="minorEastAsia"/>
        </w:rPr>
      </w:pPr>
      <w:r w:rsidRPr="00C246E6">
        <w:rPr>
          <w:rFonts w:eastAsiaTheme="minorEastAsia"/>
        </w:rPr>
        <w:t>&lt;/bookmarks&gt;</w:t>
      </w:r>
    </w:p>
    <w:p w:rsidR="00791B37" w:rsidRPr="00FE293F" w:rsidRDefault="00791B37" w:rsidP="00767A15">
      <w:r w:rsidRPr="00FE293F">
        <w:br w:type="page"/>
      </w:r>
      <w:r w:rsidRPr="003006E4">
        <w:lastRenderedPageBreak/>
        <w:t>Contents</w:t>
      </w:r>
    </w:p>
    <w:p w:rsidR="00521807" w:rsidRDefault="00F82516">
      <w:pPr>
        <w:pStyle w:val="TOC1"/>
        <w:tabs>
          <w:tab w:val="left" w:pos="480"/>
          <w:tab w:val="right" w:pos="9061"/>
        </w:tabs>
        <w:rPr>
          <w:rFonts w:asciiTheme="minorHAnsi" w:eastAsiaTheme="minorEastAsia" w:hAnsiTheme="minorHAnsi" w:cstheme="minorBidi"/>
          <w:noProof/>
          <w:sz w:val="22"/>
          <w:szCs w:val="22"/>
          <w:lang w:val="fr-FR" w:eastAsia="fr-FR"/>
        </w:rPr>
      </w:pPr>
      <w:r w:rsidRPr="00FE293F">
        <w:rPr>
          <w:rFonts w:cs="Arial"/>
          <w:sz w:val="24"/>
          <w:lang w:val="en-US"/>
        </w:rPr>
        <w:fldChar w:fldCharType="begin"/>
      </w:r>
      <w:r w:rsidR="00791B37" w:rsidRPr="00FE293F">
        <w:rPr>
          <w:rFonts w:cs="Arial"/>
          <w:lang w:val="en-US"/>
        </w:rPr>
        <w:instrText xml:space="preserve"> TOC \o "1-1" \h \z \t "Überschrift 2;2;Überschrift 3;3;Überschrift Annex 1;1;ICODES_Heading_2;2;ICODES_Heading_3;3;Untertitel;2" </w:instrText>
      </w:r>
      <w:r w:rsidRPr="00FE293F">
        <w:rPr>
          <w:rFonts w:cs="Arial"/>
          <w:sz w:val="24"/>
          <w:lang w:val="en-US"/>
        </w:rPr>
        <w:fldChar w:fldCharType="separate"/>
      </w:r>
      <w:hyperlink w:anchor="_Toc369093560" w:history="1">
        <w:r w:rsidR="00521807" w:rsidRPr="00785CC5">
          <w:rPr>
            <w:rStyle w:val="Hyperlink"/>
            <w:noProof/>
            <w:lang w:val="en-US"/>
          </w:rPr>
          <w:t>1</w:t>
        </w:r>
        <w:r w:rsidR="00521807">
          <w:rPr>
            <w:rFonts w:asciiTheme="minorHAnsi" w:eastAsiaTheme="minorEastAsia" w:hAnsiTheme="minorHAnsi" w:cstheme="minorBidi"/>
            <w:noProof/>
            <w:sz w:val="22"/>
            <w:szCs w:val="22"/>
            <w:lang w:val="fr-FR" w:eastAsia="fr-FR"/>
          </w:rPr>
          <w:tab/>
        </w:r>
        <w:r w:rsidR="00521807" w:rsidRPr="00785CC5">
          <w:rPr>
            <w:rStyle w:val="Hyperlink"/>
            <w:noProof/>
            <w:lang w:val="en-US"/>
          </w:rPr>
          <w:t>Introduction</w:t>
        </w:r>
        <w:r w:rsidR="00521807">
          <w:rPr>
            <w:noProof/>
            <w:webHidden/>
          </w:rPr>
          <w:tab/>
        </w:r>
        <w:r>
          <w:rPr>
            <w:noProof/>
            <w:webHidden/>
          </w:rPr>
          <w:fldChar w:fldCharType="begin"/>
        </w:r>
        <w:r w:rsidR="00521807">
          <w:rPr>
            <w:noProof/>
            <w:webHidden/>
          </w:rPr>
          <w:instrText xml:space="preserve"> PAGEREF _Toc369093560 \h </w:instrText>
        </w:r>
        <w:r>
          <w:rPr>
            <w:noProof/>
            <w:webHidden/>
          </w:rPr>
        </w:r>
        <w:r>
          <w:rPr>
            <w:noProof/>
            <w:webHidden/>
          </w:rPr>
          <w:fldChar w:fldCharType="separate"/>
        </w:r>
        <w:r w:rsidR="00521807">
          <w:rPr>
            <w:noProof/>
            <w:webHidden/>
          </w:rPr>
          <w:t>4</w:t>
        </w:r>
        <w:r>
          <w:rPr>
            <w:noProof/>
            <w:webHidden/>
          </w:rPr>
          <w:fldChar w:fldCharType="end"/>
        </w:r>
      </w:hyperlink>
    </w:p>
    <w:p w:rsidR="00521807" w:rsidRDefault="00A16E0A">
      <w:pPr>
        <w:pStyle w:val="TOC1"/>
        <w:tabs>
          <w:tab w:val="left" w:pos="480"/>
          <w:tab w:val="right" w:pos="9061"/>
        </w:tabs>
        <w:rPr>
          <w:rFonts w:asciiTheme="minorHAnsi" w:eastAsiaTheme="minorEastAsia" w:hAnsiTheme="minorHAnsi" w:cstheme="minorBidi"/>
          <w:noProof/>
          <w:sz w:val="22"/>
          <w:szCs w:val="22"/>
          <w:lang w:val="fr-FR" w:eastAsia="fr-FR"/>
        </w:rPr>
      </w:pPr>
      <w:hyperlink w:anchor="_Toc369093561" w:history="1">
        <w:r w:rsidR="00521807" w:rsidRPr="00785CC5">
          <w:rPr>
            <w:rStyle w:val="Hyperlink"/>
            <w:noProof/>
            <w:lang w:val="en-US"/>
          </w:rPr>
          <w:t>2</w:t>
        </w:r>
        <w:r w:rsidR="00521807">
          <w:rPr>
            <w:rFonts w:asciiTheme="minorHAnsi" w:eastAsiaTheme="minorEastAsia" w:hAnsiTheme="minorHAnsi" w:cstheme="minorBidi"/>
            <w:noProof/>
            <w:sz w:val="22"/>
            <w:szCs w:val="22"/>
            <w:lang w:val="fr-FR" w:eastAsia="fr-FR"/>
          </w:rPr>
          <w:tab/>
        </w:r>
        <w:r w:rsidR="00521807" w:rsidRPr="00785CC5">
          <w:rPr>
            <w:rStyle w:val="Hyperlink"/>
            <w:noProof/>
            <w:lang w:val="en-US"/>
          </w:rPr>
          <w:t>General formatting rules</w:t>
        </w:r>
        <w:r w:rsidR="00521807">
          <w:rPr>
            <w:noProof/>
            <w:webHidden/>
          </w:rPr>
          <w:tab/>
        </w:r>
        <w:r w:rsidR="00F82516">
          <w:rPr>
            <w:noProof/>
            <w:webHidden/>
          </w:rPr>
          <w:fldChar w:fldCharType="begin"/>
        </w:r>
        <w:r w:rsidR="00521807">
          <w:rPr>
            <w:noProof/>
            <w:webHidden/>
          </w:rPr>
          <w:instrText xml:space="preserve"> PAGEREF _Toc369093561 \h </w:instrText>
        </w:r>
        <w:r w:rsidR="00F82516">
          <w:rPr>
            <w:noProof/>
            <w:webHidden/>
          </w:rPr>
        </w:r>
        <w:r w:rsidR="00F82516">
          <w:rPr>
            <w:noProof/>
            <w:webHidden/>
          </w:rPr>
          <w:fldChar w:fldCharType="separate"/>
        </w:r>
        <w:r w:rsidR="00521807">
          <w:rPr>
            <w:noProof/>
            <w:webHidden/>
          </w:rPr>
          <w:t>5</w:t>
        </w:r>
        <w:r w:rsidR="00F82516">
          <w:rPr>
            <w:noProof/>
            <w:webHidden/>
          </w:rPr>
          <w:fldChar w:fldCharType="end"/>
        </w:r>
      </w:hyperlink>
    </w:p>
    <w:p w:rsidR="00521807" w:rsidRDefault="00A16E0A">
      <w:pPr>
        <w:pStyle w:val="TOC1"/>
        <w:tabs>
          <w:tab w:val="left" w:pos="480"/>
          <w:tab w:val="right" w:pos="9061"/>
        </w:tabs>
        <w:rPr>
          <w:rFonts w:asciiTheme="minorHAnsi" w:eastAsiaTheme="minorEastAsia" w:hAnsiTheme="minorHAnsi" w:cstheme="minorBidi"/>
          <w:noProof/>
          <w:sz w:val="22"/>
          <w:szCs w:val="22"/>
          <w:lang w:val="fr-FR" w:eastAsia="fr-FR"/>
        </w:rPr>
      </w:pPr>
      <w:hyperlink w:anchor="_Toc369093562" w:history="1">
        <w:r w:rsidR="00521807" w:rsidRPr="00785CC5">
          <w:rPr>
            <w:rStyle w:val="Hyperlink"/>
            <w:noProof/>
            <w:lang w:val="en-US"/>
          </w:rPr>
          <w:t>3</w:t>
        </w:r>
        <w:r w:rsidR="00521807">
          <w:rPr>
            <w:rFonts w:asciiTheme="minorHAnsi" w:eastAsiaTheme="minorEastAsia" w:hAnsiTheme="minorHAnsi" w:cstheme="minorBidi"/>
            <w:noProof/>
            <w:sz w:val="22"/>
            <w:szCs w:val="22"/>
            <w:lang w:val="fr-FR" w:eastAsia="fr-FR"/>
          </w:rPr>
          <w:tab/>
        </w:r>
        <w:r w:rsidR="00521807" w:rsidRPr="00785CC5">
          <w:rPr>
            <w:rStyle w:val="Hyperlink"/>
            <w:noProof/>
            <w:lang w:val="en-US"/>
          </w:rPr>
          <w:t>Empty Chapter</w:t>
        </w:r>
        <w:r w:rsidR="00521807">
          <w:rPr>
            <w:noProof/>
            <w:webHidden/>
          </w:rPr>
          <w:tab/>
        </w:r>
        <w:r w:rsidR="00F82516">
          <w:rPr>
            <w:noProof/>
            <w:webHidden/>
          </w:rPr>
          <w:fldChar w:fldCharType="begin"/>
        </w:r>
        <w:r w:rsidR="00521807">
          <w:rPr>
            <w:noProof/>
            <w:webHidden/>
          </w:rPr>
          <w:instrText xml:space="preserve"> PAGEREF _Toc369093562 \h </w:instrText>
        </w:r>
        <w:r w:rsidR="00F82516">
          <w:rPr>
            <w:noProof/>
            <w:webHidden/>
          </w:rPr>
        </w:r>
        <w:r w:rsidR="00F82516">
          <w:rPr>
            <w:noProof/>
            <w:webHidden/>
          </w:rPr>
          <w:fldChar w:fldCharType="separate"/>
        </w:r>
        <w:r w:rsidR="00521807">
          <w:rPr>
            <w:noProof/>
            <w:webHidden/>
          </w:rPr>
          <w:t>8</w:t>
        </w:r>
        <w:r w:rsidR="00F82516">
          <w:rPr>
            <w:noProof/>
            <w:webHidden/>
          </w:rPr>
          <w:fldChar w:fldCharType="end"/>
        </w:r>
      </w:hyperlink>
    </w:p>
    <w:p w:rsidR="00521807" w:rsidRDefault="00A16E0A">
      <w:pPr>
        <w:pStyle w:val="TOC1"/>
        <w:tabs>
          <w:tab w:val="left" w:pos="480"/>
          <w:tab w:val="right" w:pos="9061"/>
        </w:tabs>
        <w:rPr>
          <w:rFonts w:asciiTheme="minorHAnsi" w:eastAsiaTheme="minorEastAsia" w:hAnsiTheme="minorHAnsi" w:cstheme="minorBidi"/>
          <w:noProof/>
          <w:sz w:val="22"/>
          <w:szCs w:val="22"/>
          <w:lang w:val="fr-FR" w:eastAsia="fr-FR"/>
        </w:rPr>
      </w:pPr>
      <w:hyperlink w:anchor="_Toc369093563" w:history="1">
        <w:r w:rsidR="00521807" w:rsidRPr="00785CC5">
          <w:rPr>
            <w:rStyle w:val="Hyperlink"/>
            <w:noProof/>
            <w:lang w:val="en-US"/>
          </w:rPr>
          <w:t>4</w:t>
        </w:r>
        <w:r w:rsidR="00521807">
          <w:rPr>
            <w:rFonts w:asciiTheme="minorHAnsi" w:eastAsiaTheme="minorEastAsia" w:hAnsiTheme="minorHAnsi" w:cstheme="minorBidi"/>
            <w:noProof/>
            <w:sz w:val="22"/>
            <w:szCs w:val="22"/>
            <w:lang w:val="fr-FR" w:eastAsia="fr-FR"/>
          </w:rPr>
          <w:tab/>
        </w:r>
        <w:r w:rsidR="00521807" w:rsidRPr="00785CC5">
          <w:rPr>
            <w:rStyle w:val="Hyperlink"/>
            <w:noProof/>
            <w:lang w:val="en-US"/>
          </w:rPr>
          <w:t>References</w:t>
        </w:r>
        <w:r w:rsidR="00521807">
          <w:rPr>
            <w:noProof/>
            <w:webHidden/>
          </w:rPr>
          <w:tab/>
        </w:r>
        <w:r w:rsidR="00F82516">
          <w:rPr>
            <w:noProof/>
            <w:webHidden/>
          </w:rPr>
          <w:fldChar w:fldCharType="begin"/>
        </w:r>
        <w:r w:rsidR="00521807">
          <w:rPr>
            <w:noProof/>
            <w:webHidden/>
          </w:rPr>
          <w:instrText xml:space="preserve"> PAGEREF _Toc369093563 \h </w:instrText>
        </w:r>
        <w:r w:rsidR="00F82516">
          <w:rPr>
            <w:noProof/>
            <w:webHidden/>
          </w:rPr>
        </w:r>
        <w:r w:rsidR="00F82516">
          <w:rPr>
            <w:noProof/>
            <w:webHidden/>
          </w:rPr>
          <w:fldChar w:fldCharType="separate"/>
        </w:r>
        <w:r w:rsidR="00521807">
          <w:rPr>
            <w:noProof/>
            <w:webHidden/>
          </w:rPr>
          <w:t>9</w:t>
        </w:r>
        <w:r w:rsidR="00F82516">
          <w:rPr>
            <w:noProof/>
            <w:webHidden/>
          </w:rPr>
          <w:fldChar w:fldCharType="end"/>
        </w:r>
      </w:hyperlink>
    </w:p>
    <w:p w:rsidR="00521807" w:rsidRDefault="00A16E0A">
      <w:pPr>
        <w:pStyle w:val="TOC1"/>
        <w:tabs>
          <w:tab w:val="left" w:pos="480"/>
          <w:tab w:val="right" w:pos="9061"/>
        </w:tabs>
      </w:pPr>
      <w:hyperlink w:anchor="_Toc369093564" w:history="1">
        <w:r w:rsidR="00521807" w:rsidRPr="00785CC5">
          <w:rPr>
            <w:rStyle w:val="Hyperlink"/>
            <w:rFonts w:cs="Arial"/>
            <w:noProof/>
            <w:lang w:val="en-US"/>
          </w:rPr>
          <w:t>A.</w:t>
        </w:r>
        <w:r w:rsidR="00521807">
          <w:rPr>
            <w:rFonts w:asciiTheme="minorHAnsi" w:eastAsiaTheme="minorEastAsia" w:hAnsiTheme="minorHAnsi" w:cstheme="minorBidi"/>
            <w:noProof/>
            <w:sz w:val="22"/>
            <w:szCs w:val="22"/>
            <w:lang w:val="fr-FR" w:eastAsia="fr-FR"/>
          </w:rPr>
          <w:tab/>
        </w:r>
        <w:r w:rsidR="00521807" w:rsidRPr="00785CC5">
          <w:rPr>
            <w:rStyle w:val="Hyperlink"/>
            <w:rFonts w:cs="Arial"/>
            <w:noProof/>
            <w:lang w:val="en-US"/>
          </w:rPr>
          <w:t>Nothing interesting here</w:t>
        </w:r>
        <w:r w:rsidR="00521807">
          <w:rPr>
            <w:noProof/>
            <w:webHidden/>
          </w:rPr>
          <w:tab/>
        </w:r>
        <w:r w:rsidR="00F82516">
          <w:rPr>
            <w:noProof/>
            <w:webHidden/>
          </w:rPr>
          <w:fldChar w:fldCharType="begin"/>
        </w:r>
        <w:r w:rsidR="00521807">
          <w:rPr>
            <w:noProof/>
            <w:webHidden/>
          </w:rPr>
          <w:instrText xml:space="preserve"> PAGEREF _Toc369093564 \h </w:instrText>
        </w:r>
        <w:r w:rsidR="00F82516">
          <w:rPr>
            <w:noProof/>
            <w:webHidden/>
          </w:rPr>
        </w:r>
        <w:r w:rsidR="00F82516">
          <w:rPr>
            <w:noProof/>
            <w:webHidden/>
          </w:rPr>
          <w:fldChar w:fldCharType="separate"/>
        </w:r>
        <w:r w:rsidR="00521807">
          <w:rPr>
            <w:noProof/>
            <w:webHidden/>
          </w:rPr>
          <w:t>10</w:t>
        </w:r>
        <w:r w:rsidR="00F82516">
          <w:rPr>
            <w:noProof/>
            <w:webHidden/>
          </w:rPr>
          <w:fldChar w:fldCharType="end"/>
        </w:r>
      </w:hyperlink>
    </w:p>
    <w:p w:rsidR="00D837E6" w:rsidRDefault="00D837E6" w:rsidP="00D837E6">
      <w:pPr>
        <w:rPr>
          <w:rFonts w:eastAsiaTheme="minorEastAsia"/>
        </w:rPr>
      </w:pPr>
    </w:p>
    <w:p w:rsidR="00C246E6" w:rsidRDefault="00C246E6" w:rsidP="00E95524">
      <w:pPr>
        <w:pStyle w:val="OpenESStandard"/>
        <w:rPr>
          <w:rFonts w:eastAsiaTheme="minorEastAsia"/>
        </w:rPr>
      </w:pPr>
    </w:p>
    <w:p w:rsidR="004E6CCE" w:rsidRPr="00C246E6" w:rsidRDefault="004E6CCE" w:rsidP="004E6CCE">
      <w:pPr>
        <w:pStyle w:val="OpenESStandard"/>
        <w:jc w:val="both"/>
        <w:rPr>
          <w:rFonts w:eastAsiaTheme="minorEastAsia"/>
        </w:rPr>
      </w:pPr>
    </w:p>
    <w:p w:rsidR="00C246E6" w:rsidRPr="00C246E6" w:rsidRDefault="00C246E6" w:rsidP="00E95524">
      <w:pPr>
        <w:pStyle w:val="OpenESStandard"/>
        <w:rPr>
          <w:rFonts w:eastAsiaTheme="minorEastAsia"/>
        </w:rPr>
      </w:pPr>
    </w:p>
    <w:p w:rsidR="00791B37" w:rsidRPr="00FE293F" w:rsidRDefault="00F82516" w:rsidP="00CD6F3D">
      <w:pPr>
        <w:pStyle w:val="Heading1"/>
        <w:rPr>
          <w:lang w:val="en-US"/>
        </w:rPr>
      </w:pPr>
      <w:r w:rsidRPr="00FE293F">
        <w:rPr>
          <w:lang w:val="en-US"/>
        </w:rPr>
        <w:lastRenderedPageBreak/>
        <w:fldChar w:fldCharType="end"/>
      </w:r>
      <w:bookmarkStart w:id="2" w:name="_Toc369093560"/>
      <w:r w:rsidR="00791B37" w:rsidRPr="00FE293F">
        <w:rPr>
          <w:lang w:val="en-US"/>
        </w:rPr>
        <w:t>Introduction</w:t>
      </w:r>
      <w:bookmarkEnd w:id="2"/>
    </w:p>
    <w:p w:rsidR="006114A4" w:rsidRDefault="006114A4" w:rsidP="006114A4">
      <w:r>
        <w:t>The objective of WP1 activities is to define the modeling primitives that are part of the OpenES System Modeling Kit (OSMK), each task focusing on a particular modeling concern: the system level modeling and use case descriptions for T1.2, the extra-functional properties for T1.3, and the subsystem definition and integration aspect for T1.4.</w:t>
      </w:r>
    </w:p>
    <w:p w:rsidR="006114A4" w:rsidRDefault="006114A4" w:rsidP="006114A4"/>
    <w:p w:rsidR="006114A4" w:rsidRDefault="006114A4" w:rsidP="006114A4">
      <w:r>
        <w:t>Task 1.2 is mostly dealing with the modelling primitives required to enable the development of a system-wide model. It addresses the following concerns:</w:t>
      </w:r>
    </w:p>
    <w:p w:rsidR="006114A4" w:rsidRDefault="006114A4" w:rsidP="006114A4">
      <w:pPr>
        <w:pStyle w:val="ListParagraph"/>
        <w:numPr>
          <w:ilvl w:val="0"/>
          <w:numId w:val="33"/>
        </w:numPr>
      </w:pPr>
      <w:r>
        <w:t>Concern 1: The appropriate high level modelling language to represent all required system information and avoid multiple capture of the same information.</w:t>
      </w:r>
    </w:p>
    <w:p w:rsidR="006114A4" w:rsidRDefault="006114A4" w:rsidP="006114A4">
      <w:pPr>
        <w:pStyle w:val="ListParagraph"/>
        <w:numPr>
          <w:ilvl w:val="0"/>
          <w:numId w:val="33"/>
        </w:numPr>
      </w:pPr>
      <w:r>
        <w:t xml:space="preserve">Concern 2: The representation of system use cases in order to provide a link to the verification activities executed in WP3.  </w:t>
      </w:r>
    </w:p>
    <w:p w:rsidR="006114A4" w:rsidRDefault="006114A4" w:rsidP="006114A4">
      <w:pPr>
        <w:pStyle w:val="ListParagraph"/>
        <w:numPr>
          <w:ilvl w:val="0"/>
          <w:numId w:val="33"/>
        </w:numPr>
      </w:pPr>
      <w:r>
        <w:t xml:space="preserve">Concern 3: Model refinement and connection to model generation techniques developed in WP2. They are considered to connect to traditional design flows and tools. </w:t>
      </w:r>
    </w:p>
    <w:p w:rsidR="006114A4" w:rsidRPr="006114A4" w:rsidRDefault="006114A4" w:rsidP="006114A4">
      <w:pPr>
        <w:pStyle w:val="OpenESStandard"/>
        <w:rPr>
          <w:lang w:val="en-GB"/>
        </w:rPr>
      </w:pPr>
    </w:p>
    <w:p w:rsidR="006114A4" w:rsidRDefault="006114A4" w:rsidP="006114A4">
      <w:r>
        <w:t>This document is part of Deliverable 1.2.2.b, and focuses on Concerns 1 and 3 mentioned above. It is the result of regular and fruitful interactions between WP1 partners, on the basis of weekly teleconferences. In addition to this report, Deliverable 1.2.2.b also includes a UML profile and some model examples, which are further described in section 3 of this document. These models are used to illustrate how the OSMK can be used to address OpenES requirements related to System Level Modeling aspects (</w:t>
      </w:r>
      <w:r w:rsidR="0045319D">
        <w:t>D1.1</w:t>
      </w:r>
      <w:r>
        <w:t xml:space="preserve">). </w:t>
      </w:r>
    </w:p>
    <w:p w:rsidR="00325DCA" w:rsidRDefault="006114A4" w:rsidP="006114A4">
      <w:r>
        <w:t xml:space="preserve">In section 2, the document starts by stating important definitions related to modeling abstraction levels considered by the OSMK. In section 3, the various model examples provided by WP1 partners are introduced. In section 4, the document reports on the satisfaction of OpenES requirements, with references to model examples of section 3, and explanations about how this examples demonstrate that the requirements are satisfied. It is important to note that section 4 has been automatically generated by applying the flow described in OpenES deliverable </w:t>
      </w:r>
      <w:r w:rsidR="00FB17B2">
        <w:t>D1.2.3.a (System Level model refinement and generation).</w:t>
      </w:r>
    </w:p>
    <w:p w:rsidR="006114A4" w:rsidRDefault="006114A4">
      <w:pPr>
        <w:jc w:val="left"/>
        <w:rPr>
          <w:lang w:val="en-US"/>
        </w:rPr>
      </w:pPr>
      <w:r>
        <w:br w:type="page"/>
      </w:r>
    </w:p>
    <w:p w:rsidR="006114A4" w:rsidRDefault="006114A4" w:rsidP="006114A4">
      <w:pPr>
        <w:pStyle w:val="Heading1"/>
        <w:rPr>
          <w:lang w:val="en-US"/>
        </w:rPr>
      </w:pPr>
      <w:bookmarkStart w:id="3" w:name="_Ref400097783"/>
      <w:bookmarkStart w:id="4" w:name="_Toc400099791"/>
      <w:r>
        <w:rPr>
          <w:lang w:val="en-US"/>
        </w:rPr>
        <w:lastRenderedPageBreak/>
        <w:t>OSMK Abstraction Levels</w:t>
      </w:r>
      <w:bookmarkEnd w:id="3"/>
      <w:bookmarkEnd w:id="4"/>
    </w:p>
    <w:p w:rsidR="006114A4" w:rsidRDefault="006114A4" w:rsidP="006114A4">
      <w:pPr>
        <w:rPr>
          <w:lang w:val="en-US"/>
        </w:rPr>
      </w:pPr>
      <w:r>
        <w:t xml:space="preserve">As explained in the introduction of this document, </w:t>
      </w:r>
      <w:r>
        <w:rPr>
          <w:lang w:val="en-US"/>
        </w:rPr>
        <w:t>t</w:t>
      </w:r>
      <w:r w:rsidRPr="00536EEC">
        <w:rPr>
          <w:lang w:val="en-US"/>
        </w:rPr>
        <w:t xml:space="preserve">he objective of WP1 activities is to define the modeling primitives that </w:t>
      </w:r>
      <w:r>
        <w:rPr>
          <w:lang w:val="en-US"/>
        </w:rPr>
        <w:t>are</w:t>
      </w:r>
      <w:r w:rsidRPr="00536EEC">
        <w:rPr>
          <w:lang w:val="en-US"/>
        </w:rPr>
        <w:t xml:space="preserve"> part of the OSMK, each task having in mind a particular aspect: the system level use cases description for T1.2, the </w:t>
      </w:r>
      <w:r>
        <w:rPr>
          <w:lang w:val="en-US"/>
        </w:rPr>
        <w:t>extra-</w:t>
      </w:r>
      <w:r w:rsidRPr="00536EEC">
        <w:rPr>
          <w:lang w:val="en-US"/>
        </w:rPr>
        <w:t>functional properties aspect for T1.3 and the subsystem definition and integration aspect for T1.4.</w:t>
      </w:r>
    </w:p>
    <w:p w:rsidR="006114A4" w:rsidRPr="00536EEC" w:rsidRDefault="006114A4" w:rsidP="006114A4">
      <w:pPr>
        <w:pStyle w:val="OpenESStandard"/>
      </w:pPr>
    </w:p>
    <w:p w:rsidR="006114A4" w:rsidRDefault="006114A4" w:rsidP="006114A4">
      <w:pPr>
        <w:rPr>
          <w:lang w:val="en-US"/>
        </w:rPr>
      </w:pPr>
      <w:r>
        <w:rPr>
          <w:lang w:val="en-US"/>
        </w:rPr>
        <w:t xml:space="preserve">However, this separation of concerns (chosen to structure the WP1 activities) is orthogonal to an “abstraction-level-based” classification that naturally appears in a design flow. For instance, the “Y” chart defined in the first WP1 activities (requirements definition) is proposing a first specification of the OpenES design made of a sequence of refinement steps. It is depicted in </w:t>
      </w:r>
      <w:r>
        <w:rPr>
          <w:lang w:val="en-US"/>
        </w:rPr>
        <w:fldChar w:fldCharType="begin"/>
      </w:r>
      <w:r>
        <w:rPr>
          <w:lang w:val="en-US"/>
        </w:rPr>
        <w:instrText xml:space="preserve"> REF _Ref400098599 \h </w:instrText>
      </w:r>
      <w:r>
        <w:rPr>
          <w:lang w:val="en-US"/>
        </w:rPr>
      </w:r>
      <w:r>
        <w:rPr>
          <w:lang w:val="en-US"/>
        </w:rPr>
        <w:fldChar w:fldCharType="separate"/>
      </w:r>
      <w:r w:rsidRPr="0053030E">
        <w:rPr>
          <w:lang w:val="en-US"/>
        </w:rPr>
        <w:t xml:space="preserve">Figure </w:t>
      </w:r>
      <w:r>
        <w:rPr>
          <w:noProof/>
          <w:lang w:val="en-US"/>
        </w:rPr>
        <w:t>1</w:t>
      </w:r>
      <w:r>
        <w:rPr>
          <w:lang w:val="en-US"/>
        </w:rPr>
        <w:fldChar w:fldCharType="end"/>
      </w:r>
      <w:r>
        <w:rPr>
          <w:lang w:val="en-US"/>
        </w:rPr>
        <w:t xml:space="preserve"> below. </w:t>
      </w:r>
    </w:p>
    <w:p w:rsidR="006114A4" w:rsidRPr="00536EEC" w:rsidRDefault="006114A4" w:rsidP="006114A4">
      <w:pPr>
        <w:pStyle w:val="OpenESStandard"/>
      </w:pPr>
      <w:r>
        <w:rPr>
          <w:noProof/>
          <w:lang w:eastAsia="en-US"/>
        </w:rPr>
        <w:drawing>
          <wp:inline distT="0" distB="0" distL="0" distR="0" wp14:anchorId="123482E5" wp14:editId="038E3827">
            <wp:extent cx="5943600" cy="44640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64050"/>
                    </a:xfrm>
                    <a:prstGeom prst="rect">
                      <a:avLst/>
                    </a:prstGeom>
                  </pic:spPr>
                </pic:pic>
              </a:graphicData>
            </a:graphic>
          </wp:inline>
        </w:drawing>
      </w:r>
    </w:p>
    <w:p w:rsidR="006114A4" w:rsidRPr="0053030E" w:rsidRDefault="006114A4" w:rsidP="006114A4">
      <w:pPr>
        <w:pStyle w:val="Caption"/>
        <w:jc w:val="center"/>
        <w:rPr>
          <w:lang w:val="en-US"/>
        </w:rPr>
      </w:pPr>
      <w:bookmarkStart w:id="5" w:name="_Ref400098599"/>
      <w:r w:rsidRPr="0053030E">
        <w:rPr>
          <w:lang w:val="en-US"/>
        </w:rPr>
        <w:t xml:space="preserve">Figure </w:t>
      </w:r>
      <w:r>
        <w:fldChar w:fldCharType="begin"/>
      </w:r>
      <w:r w:rsidRPr="0053030E">
        <w:rPr>
          <w:lang w:val="en-US"/>
        </w:rPr>
        <w:instrText xml:space="preserve"> SEQ Figure \* ARABIC </w:instrText>
      </w:r>
      <w:r>
        <w:fldChar w:fldCharType="separate"/>
      </w:r>
      <w:r w:rsidR="003618E8">
        <w:rPr>
          <w:noProof/>
          <w:lang w:val="en-US"/>
        </w:rPr>
        <w:t>1</w:t>
      </w:r>
      <w:r>
        <w:fldChar w:fldCharType="end"/>
      </w:r>
      <w:bookmarkEnd w:id="5"/>
      <w:r w:rsidRPr="0053030E">
        <w:rPr>
          <w:lang w:val="en-US"/>
        </w:rPr>
        <w:t xml:space="preserve"> Abstraction level positionning in OpenES Design Flow</w:t>
      </w:r>
    </w:p>
    <w:p w:rsidR="006114A4" w:rsidRDefault="006114A4" w:rsidP="006114A4">
      <w:pPr>
        <w:rPr>
          <w:lang w:val="en-US"/>
        </w:rPr>
      </w:pPr>
      <w:r>
        <w:rPr>
          <w:lang w:val="en-US"/>
        </w:rPr>
        <w:t>For each of those steps, the different aspects addressed by the different tasks (Use cases, NFP, subsystems) have to be considered in connection with abstraction-level concerns. A clear definition of what those abstraction levels are about is required, and it has to be shared between all the WP1 tasks.</w:t>
      </w:r>
    </w:p>
    <w:p w:rsidR="006114A4" w:rsidRDefault="006114A4" w:rsidP="006114A4">
      <w:pPr>
        <w:rPr>
          <w:lang w:val="en-US"/>
        </w:rPr>
      </w:pPr>
      <w:r>
        <w:rPr>
          <w:lang w:val="en-US"/>
        </w:rPr>
        <w:t xml:space="preserve"> </w:t>
      </w:r>
    </w:p>
    <w:p w:rsidR="006114A4" w:rsidRDefault="006114A4" w:rsidP="006114A4">
      <w:pPr>
        <w:rPr>
          <w:lang w:val="en-US"/>
        </w:rPr>
      </w:pPr>
      <w:r>
        <w:rPr>
          <w:lang w:val="en-US"/>
        </w:rPr>
        <w:t xml:space="preserve">Notice that the abstraction levels concepts used in OpenES flow are taken from Model Driven Architecture methodolgies : CIM (Computation Independent Model), PIM (Platform Independent Model), PSM (Platform Specific Model) etc.  However, we realized that those concepts had no real formal definitions, and needed to be better specified in the context of OpenES. In in </w:t>
      </w:r>
      <w:r>
        <w:rPr>
          <w:lang w:val="en-US"/>
        </w:rPr>
        <w:fldChar w:fldCharType="begin"/>
      </w:r>
      <w:r>
        <w:rPr>
          <w:lang w:val="en-US"/>
        </w:rPr>
        <w:instrText xml:space="preserve"> REF _Ref400098599 \h </w:instrText>
      </w:r>
      <w:r>
        <w:rPr>
          <w:lang w:val="en-US"/>
        </w:rPr>
      </w:r>
      <w:r>
        <w:rPr>
          <w:lang w:val="en-US"/>
        </w:rPr>
        <w:fldChar w:fldCharType="separate"/>
      </w:r>
      <w:r w:rsidRPr="0053030E">
        <w:rPr>
          <w:lang w:val="en-US"/>
        </w:rPr>
        <w:t xml:space="preserve">Figure </w:t>
      </w:r>
      <w:r>
        <w:rPr>
          <w:noProof/>
          <w:lang w:val="en-US"/>
        </w:rPr>
        <w:t>1</w:t>
      </w:r>
      <w:r>
        <w:rPr>
          <w:lang w:val="en-US"/>
        </w:rPr>
        <w:fldChar w:fldCharType="end"/>
      </w:r>
      <w:r>
        <w:rPr>
          <w:lang w:val="en-US"/>
        </w:rPr>
        <w:t xml:space="preserve">, showing how those concepts are positionned in OpenES design flow (orange boxes). The next sections provide definitions for each abstraction level considered in the OpenES design flow. </w:t>
      </w:r>
    </w:p>
    <w:p w:rsidR="006114A4" w:rsidRDefault="006114A4" w:rsidP="006114A4">
      <w:pPr>
        <w:rPr>
          <w:lang w:val="en-US"/>
        </w:rPr>
      </w:pPr>
    </w:p>
    <w:p w:rsidR="006114A4" w:rsidRDefault="006114A4" w:rsidP="006114A4">
      <w:pPr>
        <w:pStyle w:val="Heading2"/>
        <w:rPr>
          <w:lang w:val="en-US"/>
        </w:rPr>
      </w:pPr>
      <w:r w:rsidRPr="008B669D">
        <w:rPr>
          <w:lang w:val="en-US"/>
        </w:rPr>
        <w:lastRenderedPageBreak/>
        <w:t>C</w:t>
      </w:r>
      <w:r>
        <w:rPr>
          <w:lang w:val="en-US"/>
        </w:rPr>
        <w:t xml:space="preserve">omputation </w:t>
      </w:r>
      <w:r w:rsidRPr="008B669D">
        <w:rPr>
          <w:lang w:val="en-US"/>
        </w:rPr>
        <w:t>I</w:t>
      </w:r>
      <w:r>
        <w:rPr>
          <w:lang w:val="en-US"/>
        </w:rPr>
        <w:t xml:space="preserve">ndependent </w:t>
      </w:r>
      <w:r w:rsidRPr="008B669D">
        <w:rPr>
          <w:lang w:val="en-US"/>
        </w:rPr>
        <w:t>M</w:t>
      </w:r>
      <w:r>
        <w:rPr>
          <w:lang w:val="en-US"/>
        </w:rPr>
        <w:t>odel</w:t>
      </w:r>
      <w:r w:rsidRPr="008B669D">
        <w:rPr>
          <w:lang w:val="en-US"/>
        </w:rPr>
        <w:t xml:space="preserve"> </w:t>
      </w:r>
      <w:r w:rsidRPr="007F75BC">
        <w:rPr>
          <w:lang w:val="en-US"/>
        </w:rPr>
        <w:t>(CIM)</w:t>
      </w:r>
      <w:r>
        <w:rPr>
          <w:lang w:val="en-US"/>
        </w:rPr>
        <w:t xml:space="preserve"> </w:t>
      </w:r>
    </w:p>
    <w:p w:rsidR="006114A4" w:rsidRDefault="006114A4" w:rsidP="006114A4">
      <w:pPr>
        <w:rPr>
          <w:lang w:val="en-US"/>
        </w:rPr>
      </w:pPr>
      <w:r>
        <w:rPr>
          <w:lang w:val="en-US"/>
        </w:rPr>
        <w:t xml:space="preserve">The CIM aims at providing a System Level view, mainly focusing on its functional structure. It does not specify any information on how the functionality will be implemented. In particular, there is no hardware or software identification. Moreover, this kind of model is not precise enough to be executed. </w:t>
      </w:r>
    </w:p>
    <w:p w:rsidR="006114A4" w:rsidRDefault="006114A4" w:rsidP="006114A4">
      <w:pPr>
        <w:rPr>
          <w:lang w:val="en-US"/>
        </w:rPr>
      </w:pPr>
      <w:r>
        <w:rPr>
          <w:lang w:val="en-US"/>
        </w:rPr>
        <w:t xml:space="preserve">Despite there is no explicit or implicit model of computation, the CIM can include system level use cases showing synchronous and asynchronous communications between the different functional blocks.  </w:t>
      </w:r>
    </w:p>
    <w:p w:rsidR="006114A4" w:rsidRDefault="006114A4" w:rsidP="006114A4">
      <w:pPr>
        <w:rPr>
          <w:lang w:val="en-US"/>
        </w:rPr>
      </w:pPr>
      <w:r>
        <w:rPr>
          <w:lang w:val="en-US"/>
        </w:rPr>
        <w:t xml:space="preserve">The CIM can also be composed of several structural refinements, which can be done through a hierarchical decomposition of functional blocks.  </w:t>
      </w:r>
    </w:p>
    <w:p w:rsidR="006114A4" w:rsidRDefault="006114A4" w:rsidP="006114A4">
      <w:pPr>
        <w:rPr>
          <w:lang w:val="en-US"/>
        </w:rPr>
      </w:pPr>
      <w:r>
        <w:rPr>
          <w:lang w:val="en-US"/>
        </w:rPr>
        <w:t>We consider that CIM is too abstract to specify any extra-functional property.</w:t>
      </w:r>
    </w:p>
    <w:p w:rsidR="006114A4" w:rsidRDefault="006114A4" w:rsidP="006114A4">
      <w:pPr>
        <w:rPr>
          <w:lang w:val="en-US"/>
        </w:rPr>
      </w:pPr>
      <w:r>
        <w:rPr>
          <w:lang w:val="en-US"/>
        </w:rPr>
        <w:t xml:space="preserve">In addition to this, we also include in CIM the UML representation of requirements, allowing then to link those requirements to UML model elements. </w:t>
      </w:r>
    </w:p>
    <w:p w:rsidR="006114A4" w:rsidRDefault="006114A4" w:rsidP="006114A4">
      <w:pPr>
        <w:rPr>
          <w:u w:val="single"/>
          <w:lang w:val="en-US"/>
        </w:rPr>
      </w:pPr>
      <w:r w:rsidRPr="007F75BC">
        <w:rPr>
          <w:u w:val="single"/>
          <w:lang w:val="en-US"/>
        </w:rPr>
        <w:t>Identified diagrams</w:t>
      </w:r>
      <w:r>
        <w:rPr>
          <w:u w:val="single"/>
          <w:lang w:val="en-US"/>
        </w:rPr>
        <w:t xml:space="preserve"> for the representation of CIM aspects</w:t>
      </w:r>
      <w:r w:rsidRPr="007F75BC">
        <w:rPr>
          <w:u w:val="single"/>
          <w:lang w:val="en-US"/>
        </w:rPr>
        <w:t>:</w:t>
      </w:r>
      <w:r>
        <w:rPr>
          <w:u w:val="single"/>
          <w:lang w:val="en-US"/>
        </w:rPr>
        <w:t xml:space="preserve"> </w:t>
      </w:r>
    </w:p>
    <w:p w:rsidR="006114A4" w:rsidRPr="007F75BC" w:rsidRDefault="006114A4" w:rsidP="006114A4">
      <w:pPr>
        <w:pStyle w:val="ListParagraph"/>
        <w:numPr>
          <w:ilvl w:val="0"/>
          <w:numId w:val="34"/>
        </w:numPr>
        <w:spacing w:line="276" w:lineRule="auto"/>
        <w:jc w:val="left"/>
        <w:rPr>
          <w:u w:val="single"/>
          <w:lang w:val="en-US"/>
        </w:rPr>
      </w:pPr>
      <w:r>
        <w:rPr>
          <w:lang w:val="en-US"/>
        </w:rPr>
        <w:t>UML Composite S</w:t>
      </w:r>
      <w:r w:rsidRPr="008B669D">
        <w:rPr>
          <w:lang w:val="en-US"/>
        </w:rPr>
        <w:t>tructure with ports and connectors</w:t>
      </w:r>
      <w:r>
        <w:rPr>
          <w:lang w:val="en-US"/>
        </w:rPr>
        <w:t xml:space="preserve"> for the functional structure description</w:t>
      </w:r>
    </w:p>
    <w:p w:rsidR="006114A4" w:rsidRPr="002D27CB" w:rsidRDefault="006114A4" w:rsidP="006114A4">
      <w:pPr>
        <w:pStyle w:val="ListParagraph"/>
        <w:numPr>
          <w:ilvl w:val="0"/>
          <w:numId w:val="34"/>
        </w:numPr>
        <w:spacing w:line="276" w:lineRule="auto"/>
        <w:jc w:val="left"/>
        <w:rPr>
          <w:u w:val="single"/>
          <w:lang w:val="en-US"/>
        </w:rPr>
      </w:pPr>
      <w:r>
        <w:rPr>
          <w:lang w:val="en-US"/>
        </w:rPr>
        <w:t xml:space="preserve">UML </w:t>
      </w:r>
      <w:r w:rsidRPr="008B669D">
        <w:rPr>
          <w:lang w:val="en-US"/>
        </w:rPr>
        <w:t>sequence diagrams / use case diagrams / communication diagram</w:t>
      </w:r>
      <w:r>
        <w:rPr>
          <w:lang w:val="en-US"/>
        </w:rPr>
        <w:t>s for the use cases descriptions</w:t>
      </w:r>
    </w:p>
    <w:p w:rsidR="006114A4" w:rsidRPr="00C83408" w:rsidRDefault="006114A4" w:rsidP="006114A4">
      <w:pPr>
        <w:pStyle w:val="ListParagraph"/>
        <w:numPr>
          <w:ilvl w:val="0"/>
          <w:numId w:val="34"/>
        </w:numPr>
        <w:spacing w:line="276" w:lineRule="auto"/>
        <w:jc w:val="left"/>
        <w:rPr>
          <w:u w:val="single"/>
          <w:lang w:val="en-US"/>
        </w:rPr>
      </w:pPr>
      <w:r>
        <w:rPr>
          <w:lang w:val="en-US"/>
        </w:rPr>
        <w:t>SysML requirement diagrams for requirements</w:t>
      </w:r>
    </w:p>
    <w:p w:rsidR="006114A4" w:rsidRDefault="006114A4" w:rsidP="006114A4">
      <w:pPr>
        <w:pStyle w:val="Heading2"/>
        <w:rPr>
          <w:lang w:val="en-US"/>
        </w:rPr>
      </w:pPr>
      <w:r w:rsidRPr="007F75BC">
        <w:rPr>
          <w:lang w:val="en-US"/>
        </w:rPr>
        <w:t>Platform Independent Model (PIM)</w:t>
      </w:r>
      <w:r>
        <w:rPr>
          <w:lang w:val="en-US"/>
        </w:rPr>
        <w:t xml:space="preserve"> </w:t>
      </w:r>
    </w:p>
    <w:p w:rsidR="006114A4" w:rsidRDefault="006114A4" w:rsidP="006114A4">
      <w:pPr>
        <w:rPr>
          <w:lang w:val="en-US"/>
        </w:rPr>
      </w:pPr>
      <w:r>
        <w:rPr>
          <w:lang w:val="en-US"/>
        </w:rPr>
        <w:t xml:space="preserve">PIM includes CIM capabilities, with additional behavioral </w:t>
      </w:r>
      <w:r w:rsidRPr="007F75BC">
        <w:rPr>
          <w:lang w:val="en-US"/>
        </w:rPr>
        <w:t>model</w:t>
      </w:r>
      <w:r>
        <w:rPr>
          <w:lang w:val="en-US"/>
        </w:rPr>
        <w:t xml:space="preserve">s like UML state machines and activities. </w:t>
      </w:r>
      <w:r w:rsidRPr="007F75BC">
        <w:rPr>
          <w:lang w:val="en-US"/>
        </w:rPr>
        <w:t xml:space="preserve"> </w:t>
      </w:r>
      <w:r>
        <w:rPr>
          <w:lang w:val="en-US"/>
        </w:rPr>
        <w:t xml:space="preserve">Moreover, we consider that </w:t>
      </w:r>
      <w:r w:rsidRPr="007F75BC">
        <w:rPr>
          <w:lang w:val="en-US"/>
        </w:rPr>
        <w:t xml:space="preserve">functional and extra functional properties </w:t>
      </w:r>
      <w:r>
        <w:rPr>
          <w:lang w:val="en-US"/>
        </w:rPr>
        <w:t xml:space="preserve">can be expressed at this level of refinement, with the use the MARTE </w:t>
      </w:r>
      <w:r w:rsidRPr="007F75BC">
        <w:rPr>
          <w:lang w:val="en-US"/>
        </w:rPr>
        <w:t>V</w:t>
      </w:r>
      <w:r>
        <w:rPr>
          <w:lang w:val="en-US"/>
        </w:rPr>
        <w:t xml:space="preserve">alue </w:t>
      </w:r>
      <w:r w:rsidRPr="007F75BC">
        <w:rPr>
          <w:lang w:val="en-US"/>
        </w:rPr>
        <w:t>S</w:t>
      </w:r>
      <w:r>
        <w:rPr>
          <w:lang w:val="en-US"/>
        </w:rPr>
        <w:t xml:space="preserve">pecification </w:t>
      </w:r>
      <w:r w:rsidRPr="007F75BC">
        <w:rPr>
          <w:lang w:val="en-US"/>
        </w:rPr>
        <w:t>L</w:t>
      </w:r>
      <w:r>
        <w:rPr>
          <w:lang w:val="en-US"/>
        </w:rPr>
        <w:t xml:space="preserve">anguage and UML constraints. </w:t>
      </w:r>
    </w:p>
    <w:p w:rsidR="006114A4" w:rsidRDefault="006114A4" w:rsidP="006114A4">
      <w:pPr>
        <w:rPr>
          <w:lang w:val="en-US"/>
        </w:rPr>
      </w:pPr>
      <w:r w:rsidRPr="007F75BC">
        <w:rPr>
          <w:lang w:val="en-US"/>
        </w:rPr>
        <w:t>PIM are not necessarily fully executable models</w:t>
      </w:r>
      <w:r>
        <w:rPr>
          <w:lang w:val="en-US"/>
        </w:rPr>
        <w:t>: only some parts of the full system can be detailed more precisely. If the behavior is not directly expressed in the model, it can include references to existing implementation language specific code (C/Matlab/SystemC etc.)</w:t>
      </w:r>
    </w:p>
    <w:p w:rsidR="006114A4" w:rsidRDefault="006114A4" w:rsidP="006114A4">
      <w:pPr>
        <w:rPr>
          <w:lang w:val="en-US"/>
        </w:rPr>
      </w:pPr>
      <w:r>
        <w:rPr>
          <w:lang w:val="en-US"/>
        </w:rPr>
        <w:t>It implies that the different behavioral parts of the system can be defined with heterogeneous Models of Computation. In that context, the goal of OSMK is NOT to provide different methodologies to describe behavior for each model of computation, but rather focusses on the integration aspect, to provide a way to encapsulate and express interactions between heterogeneous executable functionalities.</w:t>
      </w:r>
    </w:p>
    <w:p w:rsidR="006114A4" w:rsidRDefault="006114A4" w:rsidP="006114A4">
      <w:pPr>
        <w:rPr>
          <w:u w:val="single"/>
          <w:lang w:val="en-US"/>
        </w:rPr>
      </w:pPr>
      <w:r w:rsidRPr="007F75BC">
        <w:rPr>
          <w:u w:val="single"/>
          <w:lang w:val="en-US"/>
        </w:rPr>
        <w:t>Identified diagrams:</w:t>
      </w:r>
      <w:r>
        <w:rPr>
          <w:u w:val="single"/>
          <w:lang w:val="en-US"/>
        </w:rPr>
        <w:t xml:space="preserve"> </w:t>
      </w:r>
    </w:p>
    <w:p w:rsidR="006114A4" w:rsidRDefault="006114A4" w:rsidP="006114A4">
      <w:pPr>
        <w:pStyle w:val="ListParagraph"/>
        <w:numPr>
          <w:ilvl w:val="0"/>
          <w:numId w:val="35"/>
        </w:numPr>
        <w:spacing w:line="276" w:lineRule="auto"/>
        <w:jc w:val="left"/>
        <w:rPr>
          <w:lang w:val="en-US"/>
        </w:rPr>
      </w:pPr>
      <w:r>
        <w:rPr>
          <w:lang w:val="en-US"/>
        </w:rPr>
        <w:t xml:space="preserve">In addition to CIM diagrams: UML State machines and activities for behavior, or equivalent textual notation with ALF.  UML </w:t>
      </w:r>
      <w:r w:rsidRPr="002D27CB">
        <w:rPr>
          <w:i/>
          <w:lang w:val="en-US"/>
        </w:rPr>
        <w:t>Opaque behavior</w:t>
      </w:r>
      <w:r>
        <w:rPr>
          <w:i/>
          <w:lang w:val="en-US"/>
        </w:rPr>
        <w:t xml:space="preserve"> </w:t>
      </w:r>
      <w:r>
        <w:rPr>
          <w:lang w:val="en-US"/>
        </w:rPr>
        <w:t xml:space="preserve">can be used to reference external implementation specific languages behaviors, possibly using some annotations (as defined in the OSMK::Annotation sub-profile, see section </w:t>
      </w:r>
      <w:r>
        <w:rPr>
          <w:lang w:val="en-US"/>
        </w:rPr>
        <w:fldChar w:fldCharType="begin"/>
      </w:r>
      <w:r>
        <w:rPr>
          <w:lang w:val="en-US"/>
        </w:rPr>
        <w:instrText xml:space="preserve"> REF _Ref400099322 \r \h </w:instrText>
      </w:r>
      <w:r>
        <w:rPr>
          <w:lang w:val="en-US"/>
        </w:rPr>
      </w:r>
      <w:r>
        <w:rPr>
          <w:lang w:val="en-US"/>
        </w:rPr>
        <w:fldChar w:fldCharType="separate"/>
      </w:r>
      <w:r>
        <w:rPr>
          <w:lang w:val="en-US"/>
        </w:rPr>
        <w:t>3.1</w:t>
      </w:r>
      <w:r>
        <w:rPr>
          <w:lang w:val="en-US"/>
        </w:rPr>
        <w:fldChar w:fldCharType="end"/>
      </w:r>
      <w:r>
        <w:rPr>
          <w:lang w:val="en-US"/>
        </w:rPr>
        <w:t xml:space="preserve">). </w:t>
      </w:r>
    </w:p>
    <w:p w:rsidR="006114A4" w:rsidRPr="00C83408" w:rsidRDefault="006114A4" w:rsidP="006114A4">
      <w:pPr>
        <w:pStyle w:val="ListParagraph"/>
        <w:numPr>
          <w:ilvl w:val="0"/>
          <w:numId w:val="35"/>
        </w:numPr>
        <w:spacing w:line="276" w:lineRule="auto"/>
        <w:jc w:val="left"/>
        <w:rPr>
          <w:lang w:val="en-US"/>
        </w:rPr>
      </w:pPr>
      <w:r>
        <w:rPr>
          <w:lang w:val="en-US"/>
        </w:rPr>
        <w:t xml:space="preserve">SysML constraint blocks can also be used for equation-like specifications. </w:t>
      </w:r>
    </w:p>
    <w:p w:rsidR="006114A4" w:rsidRDefault="006114A4" w:rsidP="006114A4">
      <w:pPr>
        <w:pStyle w:val="Heading2"/>
        <w:rPr>
          <w:lang w:val="en-US"/>
        </w:rPr>
      </w:pPr>
      <w:r>
        <w:rPr>
          <w:lang w:val="en-US"/>
        </w:rPr>
        <w:t>Refined PIM</w:t>
      </w:r>
    </w:p>
    <w:p w:rsidR="006114A4" w:rsidRDefault="006114A4" w:rsidP="006114A4">
      <w:pPr>
        <w:rPr>
          <w:lang w:val="en-US"/>
        </w:rPr>
      </w:pPr>
      <w:r>
        <w:rPr>
          <w:lang w:val="en-US"/>
        </w:rPr>
        <w:t>This abstraction level has been explicitly identified to fit with the “OSMK Sub-systems definition” concept. It consists in a functional decomposition of the Platform Independent Model with a granularity detailed enough to allocate each of its block onto a single hardware or software execution resource. In other words, a PIM functional block can’t be allocated on several execution resources. It should be split before into the different sub-functionalities, and their communication interfaces should be identified before mapping them onto different execution resources.</w:t>
      </w:r>
    </w:p>
    <w:p w:rsidR="006114A4" w:rsidRDefault="006114A4" w:rsidP="006114A4">
      <w:pPr>
        <w:rPr>
          <w:lang w:val="en-US"/>
        </w:rPr>
      </w:pPr>
    </w:p>
    <w:p w:rsidR="006114A4" w:rsidRDefault="006114A4" w:rsidP="006114A4">
      <w:pPr>
        <w:pStyle w:val="Heading2"/>
        <w:rPr>
          <w:lang w:val="en-US"/>
        </w:rPr>
      </w:pPr>
      <w:r w:rsidRPr="009A78CC">
        <w:rPr>
          <w:lang w:val="en-US"/>
        </w:rPr>
        <w:t>Platform Specific Model (PSM)</w:t>
      </w:r>
    </w:p>
    <w:p w:rsidR="006114A4" w:rsidRDefault="006114A4" w:rsidP="006114A4">
      <w:pPr>
        <w:rPr>
          <w:lang w:val="en-US"/>
        </w:rPr>
      </w:pPr>
      <w:r>
        <w:rPr>
          <w:lang w:val="en-US"/>
        </w:rPr>
        <w:t>The PSM encompasses several aspects. It should first contain elements that will describe the execution platform, including Hardware and Software execution resources. On hardware side, the model can contain low level details, like registers and memory map information. On software side, the execution platform description can specify OS specific information, like tasks, scheduling algorithms or middleware services.</w:t>
      </w:r>
    </w:p>
    <w:p w:rsidR="006114A4" w:rsidRDefault="006114A4" w:rsidP="006114A4">
      <w:pPr>
        <w:rPr>
          <w:lang w:val="en-US"/>
        </w:rPr>
      </w:pPr>
      <w:r>
        <w:rPr>
          <w:lang w:val="en-US"/>
        </w:rPr>
        <w:lastRenderedPageBreak/>
        <w:t>Complementarily to those platform description aspects, the PSM can contain a new refinement of the PIM model where platform independent functional components are transformed into platform specific components, with explicit references to the execution resources services.</w:t>
      </w:r>
    </w:p>
    <w:p w:rsidR="006114A4" w:rsidRDefault="006114A4" w:rsidP="006114A4">
      <w:pPr>
        <w:rPr>
          <w:b/>
          <w:lang w:val="en-US"/>
        </w:rPr>
      </w:pPr>
      <w:r>
        <w:rPr>
          <w:lang w:val="en-US"/>
        </w:rPr>
        <w:t xml:space="preserve">This PSM part can be partially generated from the </w:t>
      </w:r>
      <w:r w:rsidRPr="00A1744A">
        <w:rPr>
          <w:b/>
          <w:lang w:val="en-US"/>
        </w:rPr>
        <w:t>Allocation Model</w:t>
      </w:r>
      <w:r>
        <w:rPr>
          <w:b/>
          <w:lang w:val="en-US"/>
        </w:rPr>
        <w:t xml:space="preserve"> </w:t>
      </w:r>
      <w:r>
        <w:rPr>
          <w:lang w:val="en-US"/>
        </w:rPr>
        <w:t>described below</w:t>
      </w:r>
      <w:r w:rsidRPr="00A1744A">
        <w:rPr>
          <w:b/>
          <w:lang w:val="en-US"/>
        </w:rPr>
        <w:t>.</w:t>
      </w:r>
    </w:p>
    <w:p w:rsidR="006114A4" w:rsidRPr="00A1744A" w:rsidRDefault="006114A4" w:rsidP="006114A4">
      <w:pPr>
        <w:rPr>
          <w:u w:val="single"/>
          <w:lang w:val="en-US"/>
        </w:rPr>
      </w:pPr>
      <w:r>
        <w:rPr>
          <w:u w:val="single"/>
          <w:lang w:val="en-US"/>
        </w:rPr>
        <w:t>Identified diagrams</w:t>
      </w:r>
      <w:r w:rsidRPr="00A1744A">
        <w:rPr>
          <w:u w:val="single"/>
          <w:lang w:val="en-US"/>
        </w:rPr>
        <w:t>:</w:t>
      </w:r>
    </w:p>
    <w:p w:rsidR="006114A4" w:rsidRPr="00A4264F" w:rsidRDefault="006114A4" w:rsidP="006114A4">
      <w:pPr>
        <w:pStyle w:val="ListParagraph"/>
        <w:numPr>
          <w:ilvl w:val="0"/>
          <w:numId w:val="35"/>
        </w:numPr>
        <w:spacing w:line="276" w:lineRule="auto"/>
        <w:jc w:val="left"/>
        <w:rPr>
          <w:b/>
          <w:lang w:val="en-US"/>
        </w:rPr>
      </w:pPr>
      <w:r>
        <w:rPr>
          <w:lang w:val="en-US"/>
        </w:rPr>
        <w:t>MARTE profile proposes several chapters to describe HW and SW execution platforms. In addition to that, ST ESL profile is proposing complementary concepts allowing the description in UML of IPXACT related concepts like HW communication protocols identification and registers descriptions.</w:t>
      </w:r>
    </w:p>
    <w:p w:rsidR="006114A4" w:rsidRPr="00FF0AE8" w:rsidRDefault="006114A4" w:rsidP="006114A4">
      <w:pPr>
        <w:pStyle w:val="ListParagraph"/>
        <w:numPr>
          <w:ilvl w:val="0"/>
          <w:numId w:val="35"/>
        </w:numPr>
        <w:spacing w:line="276" w:lineRule="auto"/>
        <w:jc w:val="left"/>
        <w:rPr>
          <w:b/>
          <w:lang w:val="en-US"/>
        </w:rPr>
      </w:pPr>
      <w:r>
        <w:rPr>
          <w:lang w:val="en-US"/>
        </w:rPr>
        <w:t xml:space="preserve">Other language-specific UML profiles can be part of PSM, like the UML for SystemC profile which allows expressing detailed SystemC concepts at UML level, thereby simplifying code generation aspect. </w:t>
      </w:r>
    </w:p>
    <w:p w:rsidR="006114A4" w:rsidRDefault="006114A4" w:rsidP="006114A4">
      <w:pPr>
        <w:pStyle w:val="Heading2"/>
        <w:rPr>
          <w:lang w:val="en-US"/>
        </w:rPr>
      </w:pPr>
      <w:r>
        <w:rPr>
          <w:lang w:val="en-US"/>
        </w:rPr>
        <w:t>Allocation Model</w:t>
      </w:r>
    </w:p>
    <w:p w:rsidR="006114A4" w:rsidRPr="00A5536B" w:rsidRDefault="006114A4" w:rsidP="006114A4">
      <w:pPr>
        <w:rPr>
          <w:lang w:val="en-US"/>
        </w:rPr>
      </w:pPr>
      <w:r>
        <w:rPr>
          <w:lang w:val="en-US"/>
        </w:rPr>
        <w:t>The allocation model is an intermediate step between the refined PIM and the full PSM. It expresses how refined platform-independent functional components can be allocated onto HW or SW execution resources. It implies that part of the PSM already exists, to identify and reference those execution resources. It can be the input of extra-functional properties analysis tools to verify if a given mapping will allow meeting expected NFP constraints. It can also be the source of code generation or model transformation to obtain detailed platform-specific application model.</w:t>
      </w:r>
    </w:p>
    <w:p w:rsidR="006114A4" w:rsidRDefault="006114A4" w:rsidP="006114A4">
      <w:pPr>
        <w:rPr>
          <w:u w:val="single"/>
          <w:lang w:val="en-US"/>
        </w:rPr>
      </w:pPr>
      <w:r w:rsidRPr="003130C3">
        <w:rPr>
          <w:u w:val="single"/>
          <w:lang w:val="en-US"/>
        </w:rPr>
        <w:t>Identified diagrams:</w:t>
      </w:r>
    </w:p>
    <w:p w:rsidR="006114A4" w:rsidRPr="00FF0AE8" w:rsidRDefault="006114A4" w:rsidP="006114A4">
      <w:pPr>
        <w:rPr>
          <w:lang w:val="en-US"/>
        </w:rPr>
      </w:pPr>
      <w:r>
        <w:rPr>
          <w:lang w:val="en-US"/>
        </w:rPr>
        <w:t>MARTE and SysML profiles are both proposing allocation concepts. They can by several ways, including dedicated dependencies (arrows in structural diagrams) or in allocation tables.</w:t>
      </w:r>
    </w:p>
    <w:p w:rsidR="00325DCA" w:rsidRDefault="00325DCA" w:rsidP="00E95524">
      <w:pPr>
        <w:pStyle w:val="OpenESStandard"/>
      </w:pPr>
    </w:p>
    <w:p w:rsidR="00576C23" w:rsidRDefault="00576C23" w:rsidP="00307B1D">
      <w:pPr>
        <w:pStyle w:val="Heading1"/>
        <w:rPr>
          <w:lang w:val="en-US"/>
        </w:rPr>
      </w:pPr>
      <w:r>
        <w:rPr>
          <w:lang w:val="en-US"/>
        </w:rPr>
        <w:lastRenderedPageBreak/>
        <w:t>WP1 models presentation</w:t>
      </w:r>
    </w:p>
    <w:p w:rsidR="00796EB4" w:rsidRDefault="00FF55D8" w:rsidP="00FB17B2">
      <w:r>
        <w:t>This</w:t>
      </w:r>
      <w:r w:rsidR="00FB17B2">
        <w:t xml:space="preserve"> section is presenting </w:t>
      </w:r>
      <w:r>
        <w:t xml:space="preserve">the different models delivered with this report. Some of those models have been made specificly for this task as generic representative models, and some other, mainly from CISC and TCS, have been extracted from their current OpenES </w:t>
      </w:r>
      <w:r w:rsidR="00796EB4">
        <w:t xml:space="preserve">WP4 </w:t>
      </w:r>
      <w:r>
        <w:t>case study.</w:t>
      </w:r>
    </w:p>
    <w:p w:rsidR="006114A4" w:rsidRPr="006114A4" w:rsidRDefault="00796EB4" w:rsidP="001D5196">
      <w:r>
        <w:t xml:space="preserve">In any case, each of those models have been made according </w:t>
      </w:r>
      <w:r>
        <w:t>t</w:t>
      </w:r>
      <w:r>
        <w:t xml:space="preserve">he OpenES Modeling Kit (OSMK) guidelines. </w:t>
      </w:r>
      <w:r w:rsidR="00FF55D8">
        <w:t xml:space="preserve"> </w:t>
      </w:r>
      <w:r w:rsidR="00E91935">
        <w:t>Notice that all those models are part of this deliverable and can be viewed with Papyrus tool. The install procedure is decribes in the Appendix A of this document.</w:t>
      </w:r>
    </w:p>
    <w:p w:rsidR="00576C23" w:rsidRDefault="00576C23" w:rsidP="00576C23">
      <w:pPr>
        <w:pStyle w:val="Heading2"/>
      </w:pPr>
      <w:bookmarkStart w:id="6" w:name="_OSMKProfile"/>
      <w:bookmarkStart w:id="7" w:name="_Ref400113795"/>
      <w:bookmarkEnd w:id="6"/>
      <w:r>
        <w:t>OSMKProfile</w:t>
      </w:r>
      <w:bookmarkEnd w:id="7"/>
      <w:r w:rsidR="000C71F8">
        <w:br/>
      </w:r>
    </w:p>
    <w:p w:rsidR="000C71F8" w:rsidRDefault="000C71F8" w:rsidP="000C71F8">
      <w:r>
        <w:t xml:space="preserve">The OSMK profile is a UML profile that mostly relies on the UML profile for Modeling and Analysis of Real-Time and Embedded systems (MARTE), and the System Modeling Language (SysML) profile. The OSMK profile is used within OpenES for the design of system-level models. The architecture of the profile is depicted in </w:t>
      </w:r>
      <w:r>
        <w:fldChar w:fldCharType="begin"/>
      </w:r>
      <w:r>
        <w:instrText xml:space="preserve"> REF _Ref400110425 \h </w:instrText>
      </w:r>
      <w:r>
        <w:instrText xml:space="preserve"> \* MERGEFORMAT </w:instrText>
      </w:r>
      <w:r>
        <w:fldChar w:fldCharType="separate"/>
      </w:r>
      <w:r>
        <w:t xml:space="preserve">Figure </w:t>
      </w:r>
      <w:r>
        <w:rPr>
          <w:noProof/>
        </w:rPr>
        <w:t>2</w:t>
      </w:r>
      <w:r>
        <w:fldChar w:fldCharType="end"/>
      </w:r>
      <w:r>
        <w:t>.</w:t>
      </w:r>
    </w:p>
    <w:p w:rsidR="000C71F8" w:rsidRDefault="000C71F8" w:rsidP="000C71F8">
      <w:pPr>
        <w:pStyle w:val="OpenESStandard"/>
        <w:keepNext/>
      </w:pPr>
      <w:r>
        <w:rPr>
          <w:noProof/>
          <w:lang w:eastAsia="en-US"/>
        </w:rPr>
        <w:drawing>
          <wp:inline distT="0" distB="0" distL="0" distR="0" wp14:anchorId="417C30D8" wp14:editId="546AAB14">
            <wp:extent cx="41910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438400"/>
                    </a:xfrm>
                    <a:prstGeom prst="rect">
                      <a:avLst/>
                    </a:prstGeom>
                    <a:noFill/>
                    <a:ln>
                      <a:noFill/>
                    </a:ln>
                  </pic:spPr>
                </pic:pic>
              </a:graphicData>
            </a:graphic>
          </wp:inline>
        </w:drawing>
      </w:r>
    </w:p>
    <w:p w:rsidR="000C71F8" w:rsidRDefault="000C71F8" w:rsidP="00944E82">
      <w:pPr>
        <w:pStyle w:val="Caption"/>
        <w:jc w:val="center"/>
      </w:pPr>
      <w:bookmarkStart w:id="8" w:name="_Ref400110425"/>
      <w:r>
        <w:t xml:space="preserve">Figure </w:t>
      </w:r>
      <w:r>
        <w:fldChar w:fldCharType="begin"/>
      </w:r>
      <w:r>
        <w:instrText xml:space="preserve"> SEQ Figure \* ARABIC </w:instrText>
      </w:r>
      <w:r>
        <w:fldChar w:fldCharType="separate"/>
      </w:r>
      <w:r w:rsidR="003618E8">
        <w:rPr>
          <w:noProof/>
        </w:rPr>
        <w:t>2</w:t>
      </w:r>
      <w:r>
        <w:fldChar w:fldCharType="end"/>
      </w:r>
      <w:bookmarkEnd w:id="8"/>
      <w:r>
        <w:t>. OSMK Profile Architecture</w:t>
      </w:r>
    </w:p>
    <w:p w:rsidR="000C71F8" w:rsidRDefault="000C71F8" w:rsidP="000C71F8">
      <w:r>
        <w:t>By relying on UML 2, and by importing MARTE and SysML profile, the OSMK profile implements the conclusion of the OpenES report about modelling language selection:</w:t>
      </w:r>
    </w:p>
    <w:p w:rsidR="000C71F8" w:rsidRDefault="000C71F8" w:rsidP="000C71F8">
      <w:pPr>
        <w:pStyle w:val="Caption"/>
        <w:numPr>
          <w:ilvl w:val="0"/>
          <w:numId w:val="39"/>
        </w:numPr>
        <w:rPr>
          <w:b w:val="0"/>
        </w:rPr>
      </w:pPr>
      <w:r>
        <w:t>Architecture and functional modelling</w:t>
      </w:r>
      <w:r>
        <w:rPr>
          <w:b w:val="0"/>
        </w:rPr>
        <w:t xml:space="preserve">: OSMK requirements call for the ability to decompose system level models into blocks, with explicit connection points. These multiple blocks can be assembled through appropriate connections so that their composition (and the global system behaviour emerging from this composition) provides a model of the global system. OSMK requirements also call for the ability to describe blocks hierarchically, where a block may itself be composed of other blocks, connected together, and so forth. These modeling requirements are addressed by UML Composite Structures. The term Composite Structure refers to the ability of UML classes (or components) of having explicit connection points called Ports, with explicit provided/required interfaces (which formalize a contract between each component and its environment), as well as having an internal structure composed of parts, assembled together with connectors. UML interfaces of ports have a client/server flavor (i.e., possibility to expose operations and/or receptions for signals), which means that components communicate together with communication actions such calling an operation or sending a signal. MARTE and SysML introduce data-flow oriented extensions to UML ports. Instead of calling an operation or sending a signal, one can simply write a value on a port, this value being propagated to other connected components (like in classical data-flow oriented languages). Note that the semantics of UML composite structures are being formalized in the context of PSCS (Precise Semantics of UML Composite Structures PSCS </w:t>
      </w:r>
      <w:r w:rsidR="0045319D" w:rsidRPr="0045319D">
        <w:rPr>
          <w:b w:val="0"/>
        </w:rPr>
        <w:t>[5</w:t>
      </w:r>
      <w:r w:rsidRPr="0045319D">
        <w:rPr>
          <w:b w:val="0"/>
        </w:rPr>
        <w:t>]</w:t>
      </w:r>
      <w:r>
        <w:rPr>
          <w:b w:val="0"/>
        </w:rPr>
        <w:t xml:space="preserve"> ), an ongoing OMG standardization effort partially funded by OpenES. This specification also includes annexes about semantics of MARTE and SysML extensions, globally providing a strong and formal basis for the OpenES design flow.</w:t>
      </w:r>
    </w:p>
    <w:p w:rsidR="000C71F8" w:rsidRDefault="000C71F8" w:rsidP="000C71F8">
      <w:pPr>
        <w:pStyle w:val="Caption"/>
        <w:numPr>
          <w:ilvl w:val="0"/>
          <w:numId w:val="39"/>
        </w:numPr>
        <w:ind w:left="714" w:hanging="357"/>
        <w:rPr>
          <w:b w:val="0"/>
        </w:rPr>
      </w:pPr>
      <w:r>
        <w:lastRenderedPageBreak/>
        <w:t>Characterization of system-level models with extra-functional aspects</w:t>
      </w:r>
      <w:r>
        <w:rPr>
          <w:b w:val="0"/>
        </w:rPr>
        <w:t>: OpenES requirements related to extra-functional aspects call for the ability to enrich system-level models (i.e., individual components, assembly of components, connections, etc.) with extra-functional information, in support of analysis and design activities such as simulation for architecture exploration, requirements traceability, etc. This information can be used at different steps of the design flow, and can represent constraints on the actual design (e.g., a specific task shall be performed in less than a certain amount of time, the global system shall consume less than a certain amount of energy while operating), as well as actual characterization of system elements that are known (e.g., they have been computed / estimated / measured on actual IPs) and that must be considered for the design choices (e.g., a bus is able to support a given bandwidth). These requirements are addressed by the normative MARTE Non-Functional Property (NFP) framework. More details about these aspects are given in deliverables related to task 1.3.</w:t>
      </w:r>
    </w:p>
    <w:p w:rsidR="000C71F8" w:rsidRDefault="000C71F8" w:rsidP="000C71F8">
      <w:r>
        <w:rPr>
          <w:bCs/>
        </w:rPr>
        <w:t xml:space="preserve">In addition to the modelling capabilities brought by UML, MARTE and SysML, the OSMK profile introduces specific mechanisms for modelling of Annotations and Requirements. They are depicted in </w:t>
      </w:r>
      <w:r>
        <w:fldChar w:fldCharType="begin"/>
      </w:r>
      <w:r>
        <w:instrText xml:space="preserve"> REF _Ref400110425 \h </w:instrText>
      </w:r>
      <w:r>
        <w:fldChar w:fldCharType="separate"/>
      </w:r>
      <w:r>
        <w:t xml:space="preserve">Figure </w:t>
      </w:r>
      <w:r>
        <w:rPr>
          <w:noProof/>
        </w:rPr>
        <w:t>2</w:t>
      </w:r>
      <w:r>
        <w:fldChar w:fldCharType="end"/>
      </w:r>
      <w:r>
        <w:t xml:space="preserve"> by packages Annotation and Requirement:</w:t>
      </w:r>
    </w:p>
    <w:p w:rsidR="000C71F8" w:rsidRDefault="000C71F8" w:rsidP="000C71F8">
      <w:pPr>
        <w:pStyle w:val="ListParagraph"/>
        <w:numPr>
          <w:ilvl w:val="0"/>
          <w:numId w:val="40"/>
        </w:numPr>
        <w:spacing w:before="120" w:after="240"/>
        <w:ind w:left="714" w:hanging="357"/>
      </w:pPr>
      <w:r>
        <w:rPr>
          <w:b/>
        </w:rPr>
        <w:t>The OSMK Annotation sub-profile</w:t>
      </w:r>
      <w:r>
        <w:t xml:space="preserve"> provides a very generic and open mechanism to annotate UML* model elements. This mechanism has been proposed as a flexible solution to OpenES requirement 5 (“OSMK must provide a way to identify and categorize the application and architecture models”). It simply relies on collections of key/value pairs, which can be attached to any model element, for any purpose. From a methodological perspective, the mechanism however encourages reuse and sharing of information, since keys are not “free” strings, but literals formally defined as part of Enumerations. These Enumerations can then be shared by partners through common model libraries, avoiding the specification of inconsistent keys and problems in the automation of the flows. Deliverable 1.2.3.a describes how this annotation mechanism has been used for the generation of section </w:t>
      </w:r>
      <w:r>
        <w:fldChar w:fldCharType="begin"/>
      </w:r>
      <w:r>
        <w:instrText xml:space="preserve"> REF _Ref399776584 \r \h </w:instrText>
      </w:r>
      <w:r>
        <w:fldChar w:fldCharType="separate"/>
      </w:r>
      <w:r>
        <w:t>4</w:t>
      </w:r>
      <w:r>
        <w:fldChar w:fldCharType="end"/>
      </w:r>
      <w:r>
        <w:t xml:space="preserve"> of this document.</w:t>
      </w:r>
    </w:p>
    <w:p w:rsidR="000C71F8" w:rsidRDefault="000C71F8" w:rsidP="000C71F8">
      <w:pPr>
        <w:pStyle w:val="ListParagraph"/>
        <w:numPr>
          <w:ilvl w:val="0"/>
          <w:numId w:val="40"/>
        </w:numPr>
        <w:spacing w:before="120" w:after="120"/>
        <w:ind w:left="714" w:hanging="357"/>
      </w:pPr>
      <w:r>
        <w:rPr>
          <w:b/>
        </w:rPr>
        <w:t>The OSMK Requirement sub-profile</w:t>
      </w:r>
      <w:r>
        <w:t xml:space="preserve"> enables the definition of requirement traceability models which are orthogonal to both requirement models and models that provide elements satisfying those requirements. By orthogonal, we mean that the definition of a satisfaction relationship between a requirement and a model element can be done in a separate (i.e., orthogonal) model, without any pollution in the source models. We explain in Deliverable 1.2.3.a how this mechanism can be used for collaborative management of requirement traceability, and how it has been used for expressing the traceability relationships between OpenES requirements and model examples described in the following sections.</w:t>
      </w:r>
    </w:p>
    <w:p w:rsidR="000C71F8" w:rsidRPr="000C71F8" w:rsidRDefault="000C71F8" w:rsidP="000C71F8">
      <w:pPr>
        <w:pStyle w:val="OpenESStandard"/>
        <w:rPr>
          <w:lang w:val="en-GB"/>
        </w:rPr>
      </w:pPr>
    </w:p>
    <w:p w:rsidR="00576C23" w:rsidRDefault="00576C23" w:rsidP="00576C23">
      <w:pPr>
        <w:pStyle w:val="Heading2"/>
      </w:pPr>
      <w:bookmarkStart w:id="9" w:name="_Requirement_Model"/>
      <w:bookmarkStart w:id="10" w:name="_Requirements_Model"/>
      <w:bookmarkEnd w:id="9"/>
      <w:bookmarkEnd w:id="10"/>
      <w:r>
        <w:t>Requirement</w:t>
      </w:r>
      <w:r w:rsidR="00F12AE1">
        <w:t>s</w:t>
      </w:r>
      <w:r>
        <w:t xml:space="preserve"> Model</w:t>
      </w:r>
    </w:p>
    <w:p w:rsidR="000C71F8" w:rsidRDefault="000C71F8" w:rsidP="000C71F8"/>
    <w:p w:rsidR="006074A9" w:rsidRPr="006074A9" w:rsidRDefault="00F12AE1" w:rsidP="006074A9">
      <w:r>
        <w:t>The R</w:t>
      </w:r>
      <w:r w:rsidR="00944E82">
        <w:t>equirement</w:t>
      </w:r>
      <w:r>
        <w:t>s</w:t>
      </w:r>
      <w:r w:rsidR="00944E82">
        <w:t xml:space="preserve"> Model is a</w:t>
      </w:r>
      <w:r w:rsidR="000C71F8">
        <w:t xml:space="preserve"> SysML representation of OpenES requirements delivered in D.1.1 at the beginning</w:t>
      </w:r>
      <w:r w:rsidR="00944E82">
        <w:t xml:space="preserve"> of the project. It </w:t>
      </w:r>
      <w:r>
        <w:t xml:space="preserve">is </w:t>
      </w:r>
      <w:r w:rsidR="00944E82">
        <w:t>composed of two main parts which have been fully generated thanks to model transformations implemented by ST (cf deliverable D1.2.3.a for more details on that flow).</w:t>
      </w:r>
    </w:p>
    <w:p w:rsidR="000C71F8" w:rsidRDefault="00944E82" w:rsidP="000C71F8">
      <w:r>
        <w:t xml:space="preserve"> </w:t>
      </w:r>
    </w:p>
    <w:p w:rsidR="00944E82" w:rsidRDefault="00944E82" w:rsidP="00561567">
      <w:r>
        <w:t xml:space="preserve">The first part contains the SysML requirements themselves. As shown in </w:t>
      </w:r>
      <w:r>
        <w:fldChar w:fldCharType="begin"/>
      </w:r>
      <w:r>
        <w:instrText xml:space="preserve"> REF _Ref400113664 \h </w:instrText>
      </w:r>
      <w:r>
        <w:fldChar w:fldCharType="separate"/>
      </w:r>
      <w:r>
        <w:t xml:space="preserve">Figure </w:t>
      </w:r>
      <w:r>
        <w:rPr>
          <w:noProof/>
        </w:rPr>
        <w:t>3</w:t>
      </w:r>
      <w:r>
        <w:fldChar w:fldCharType="end"/>
      </w:r>
      <w:r>
        <w:t xml:space="preserve"> they are represented as UML classes, stereotyped with the &lt;&lt;SysML::Requirements::Requirement&gt;&gt; stereotype.</w:t>
      </w:r>
      <w:r w:rsidR="006074A9">
        <w:t xml:space="preserve"> The ID and the text of each requirement is contained in the SysML Requirement ‘id’ and ‘text’ tagged value. If a comment was specified in the excel table, a corresponding UML comment was also generated.</w:t>
      </w:r>
      <w:r>
        <w:t xml:space="preserve"> </w:t>
      </w:r>
      <w:r w:rsidR="006074A9">
        <w:t xml:space="preserve">Moreover, we also used the OSMK annotation mechanism introduced in </w:t>
      </w:r>
      <w:hyperlink w:anchor="_OSMKProfile" w:history="1">
        <w:r w:rsidR="006074A9" w:rsidRPr="006074A9">
          <w:rPr>
            <w:rStyle w:val="Hyperlink"/>
          </w:rPr>
          <w:t>OSMK profile</w:t>
        </w:r>
      </w:hyperlink>
      <w:r w:rsidR="006074A9">
        <w:t xml:space="preserve"> to associate each reaquirement to a given WP1 task.</w:t>
      </w:r>
    </w:p>
    <w:p w:rsidR="00944E82" w:rsidRDefault="00944E82" w:rsidP="00944E82">
      <w:pPr>
        <w:pStyle w:val="ListParagraph"/>
      </w:pPr>
    </w:p>
    <w:p w:rsidR="00944E82" w:rsidRDefault="00944E82" w:rsidP="00944E82">
      <w:pPr>
        <w:pStyle w:val="ListParagraph"/>
        <w:keepNext/>
        <w:jc w:val="center"/>
      </w:pPr>
      <w:r>
        <w:rPr>
          <w:noProof/>
          <w:lang w:eastAsia="en-US"/>
        </w:rPr>
        <w:lastRenderedPageBreak/>
        <w:drawing>
          <wp:inline distT="0" distB="0" distL="0" distR="0" wp14:anchorId="41494557" wp14:editId="32F5FFE9">
            <wp:extent cx="3714750" cy="3305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7930" cy="3308394"/>
                    </a:xfrm>
                    <a:prstGeom prst="rect">
                      <a:avLst/>
                    </a:prstGeom>
                  </pic:spPr>
                </pic:pic>
              </a:graphicData>
            </a:graphic>
          </wp:inline>
        </w:drawing>
      </w:r>
    </w:p>
    <w:p w:rsidR="00944E82" w:rsidRDefault="00944E82" w:rsidP="00944E82">
      <w:pPr>
        <w:pStyle w:val="Caption"/>
        <w:jc w:val="center"/>
      </w:pPr>
      <w:bookmarkStart w:id="11" w:name="_Ref400113664"/>
      <w:r>
        <w:t xml:space="preserve">Figure </w:t>
      </w:r>
      <w:r>
        <w:fldChar w:fldCharType="begin"/>
      </w:r>
      <w:r>
        <w:instrText xml:space="preserve"> SEQ Figure \* ARABIC </w:instrText>
      </w:r>
      <w:r>
        <w:fldChar w:fldCharType="separate"/>
      </w:r>
      <w:r w:rsidR="003618E8">
        <w:rPr>
          <w:noProof/>
        </w:rPr>
        <w:t>3</w:t>
      </w:r>
      <w:r>
        <w:fldChar w:fldCharType="end"/>
      </w:r>
      <w:bookmarkEnd w:id="11"/>
      <w:r>
        <w:t xml:space="preserve"> Example of OpenES requirement</w:t>
      </w:r>
    </w:p>
    <w:p w:rsidR="006074A9" w:rsidRDefault="006074A9" w:rsidP="006074A9"/>
    <w:p w:rsidR="006074A9" w:rsidRDefault="006074A9" w:rsidP="00561567">
      <w:r>
        <w:t>The second part of this requirements model is the traceability package.</w:t>
      </w:r>
      <w:r w:rsidR="00524544">
        <w:t xml:space="preserve"> It contains SysML &lt;&lt;Satify&gt;&gt; relationships between SysML requirements and examples coming from all the other models presented in this document.  Each links express the fact that the referenced example is satisfying the referenced requirement. </w:t>
      </w:r>
      <w:r w:rsidR="006B0066">
        <w:t xml:space="preserve">This part is generated by a “merge process” described in D1.2.3a, gathering into this single model traceability information contributed by each partner in </w:t>
      </w:r>
      <w:r w:rsidR="0001090E">
        <w:t>their</w:t>
      </w:r>
      <w:r w:rsidR="006B0066">
        <w:t xml:space="preserve"> respective traceability model</w:t>
      </w:r>
      <w:r w:rsidR="0001090E">
        <w:t xml:space="preserve"> accompanying their example models</w:t>
      </w:r>
      <w:r w:rsidR="006B0066">
        <w:t>.</w:t>
      </w:r>
    </w:p>
    <w:p w:rsidR="00561567" w:rsidRDefault="00524544" w:rsidP="00561567">
      <w:pPr>
        <w:pStyle w:val="OpenESStandard"/>
        <w:keepNext/>
      </w:pPr>
      <w:r>
        <w:rPr>
          <w:noProof/>
          <w:lang w:eastAsia="en-US"/>
        </w:rPr>
        <w:drawing>
          <wp:inline distT="0" distB="0" distL="0" distR="0" wp14:anchorId="2267574D" wp14:editId="718CEDA7">
            <wp:extent cx="501015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10150" cy="2990850"/>
                    </a:xfrm>
                    <a:prstGeom prst="rect">
                      <a:avLst/>
                    </a:prstGeom>
                  </pic:spPr>
                </pic:pic>
              </a:graphicData>
            </a:graphic>
          </wp:inline>
        </w:drawing>
      </w:r>
    </w:p>
    <w:p w:rsidR="00524544" w:rsidRDefault="00561567" w:rsidP="00561567">
      <w:pPr>
        <w:pStyle w:val="Caption"/>
        <w:jc w:val="center"/>
      </w:pPr>
      <w:r>
        <w:t xml:space="preserve">Figure </w:t>
      </w:r>
      <w:r>
        <w:fldChar w:fldCharType="begin"/>
      </w:r>
      <w:r>
        <w:instrText xml:space="preserve"> SEQ Figure \* ARABIC </w:instrText>
      </w:r>
      <w:r>
        <w:fldChar w:fldCharType="separate"/>
      </w:r>
      <w:r w:rsidR="003618E8">
        <w:rPr>
          <w:noProof/>
        </w:rPr>
        <w:t>4</w:t>
      </w:r>
      <w:r>
        <w:fldChar w:fldCharType="end"/>
      </w:r>
      <w:r>
        <w:t xml:space="preserve"> Example of "Satisfy" relationship</w:t>
      </w:r>
    </w:p>
    <w:p w:rsidR="00524544" w:rsidRDefault="00524544" w:rsidP="00524544">
      <w:pPr>
        <w:pStyle w:val="OpenESStandard"/>
        <w:rPr>
          <w:lang w:val="en-GB"/>
        </w:rPr>
      </w:pPr>
    </w:p>
    <w:p w:rsidR="00524544" w:rsidRPr="00524544" w:rsidRDefault="00524544" w:rsidP="00524544">
      <w:pPr>
        <w:pStyle w:val="OpenESStandard"/>
        <w:rPr>
          <w:lang w:val="en-GB"/>
        </w:rPr>
      </w:pPr>
    </w:p>
    <w:p w:rsidR="00944E82" w:rsidRPr="00944E82" w:rsidRDefault="00561567" w:rsidP="00944E82">
      <w:r>
        <w:t xml:space="preserve">Last, Papyrus also allows to represent SysML requirements in a specific Excel-like Table view which provides a good overview of all the requirements and their “satisfiedBy” relationship. Notice that unlike </w:t>
      </w:r>
      <w:r>
        <w:lastRenderedPageBreak/>
        <w:t xml:space="preserve">excel, this table is fully dynamic : if name of a model element is modfied, or if a “satisfy” relationship is added in the model, the table is immediately updated and systematically up to date.  </w:t>
      </w:r>
    </w:p>
    <w:p w:rsidR="00F12AE1" w:rsidRDefault="00475424" w:rsidP="00F12AE1">
      <w:pPr>
        <w:pStyle w:val="OpenESStandard"/>
        <w:keepNext/>
      </w:pPr>
      <w:r>
        <w:rPr>
          <w:noProof/>
          <w:lang w:eastAsia="en-US"/>
        </w:rPr>
        <w:drawing>
          <wp:inline distT="0" distB="0" distL="0" distR="0" wp14:anchorId="468600DA" wp14:editId="1DDB754D">
            <wp:extent cx="6216671" cy="3648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15603" cy="3648346"/>
                    </a:xfrm>
                    <a:prstGeom prst="rect">
                      <a:avLst/>
                    </a:prstGeom>
                  </pic:spPr>
                </pic:pic>
              </a:graphicData>
            </a:graphic>
          </wp:inline>
        </w:drawing>
      </w:r>
    </w:p>
    <w:p w:rsidR="00475424" w:rsidRPr="00475424" w:rsidRDefault="00F12AE1" w:rsidP="00F12AE1">
      <w:pPr>
        <w:pStyle w:val="Caption"/>
        <w:jc w:val="center"/>
      </w:pPr>
      <w:r>
        <w:t xml:space="preserve">Figure </w:t>
      </w:r>
      <w:r>
        <w:fldChar w:fldCharType="begin"/>
      </w:r>
      <w:r>
        <w:instrText xml:space="preserve"> SEQ Figure \* ARABIC </w:instrText>
      </w:r>
      <w:r>
        <w:fldChar w:fldCharType="separate"/>
      </w:r>
      <w:r w:rsidR="003618E8">
        <w:rPr>
          <w:noProof/>
        </w:rPr>
        <w:t>5</w:t>
      </w:r>
      <w:r>
        <w:fldChar w:fldCharType="end"/>
      </w:r>
      <w:r>
        <w:t xml:space="preserve"> SysML requirement view</w:t>
      </w:r>
    </w:p>
    <w:p w:rsidR="00576C23" w:rsidRDefault="00576C23" w:rsidP="00576C23">
      <w:pPr>
        <w:pStyle w:val="Heading2"/>
      </w:pPr>
      <w:bookmarkStart w:id="12" w:name="_Common_Model"/>
      <w:bookmarkEnd w:id="12"/>
      <w:r>
        <w:t>Common Model</w:t>
      </w:r>
      <w:r w:rsidR="00F12AE1">
        <w:br/>
      </w:r>
    </w:p>
    <w:p w:rsidR="00A16E0A" w:rsidRDefault="00A16E0A" w:rsidP="00A16E0A">
      <w:r>
        <w:t xml:space="preserve">This model composed of 3 main diagrams. </w:t>
      </w:r>
    </w:p>
    <w:p w:rsidR="00A16E0A" w:rsidRDefault="00A16E0A" w:rsidP="00A16E0A">
      <w:r>
        <w:t>The first class diagram has been created to define the main elements composing the system.</w:t>
      </w:r>
    </w:p>
    <w:p w:rsidR="00A16E0A" w:rsidRDefault="00A16E0A" w:rsidP="00A16E0A">
      <w:pPr>
        <w:pStyle w:val="OpenESStandard"/>
        <w:keepNext/>
      </w:pPr>
      <w:r>
        <w:rPr>
          <w:noProof/>
          <w:lang w:eastAsia="en-US"/>
        </w:rPr>
        <w:drawing>
          <wp:inline distT="0" distB="0" distL="0" distR="0" wp14:anchorId="072FD71B" wp14:editId="515BC8E6">
            <wp:extent cx="5760085" cy="17877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1787719"/>
                    </a:xfrm>
                    <a:prstGeom prst="rect">
                      <a:avLst/>
                    </a:prstGeom>
                  </pic:spPr>
                </pic:pic>
              </a:graphicData>
            </a:graphic>
          </wp:inline>
        </w:drawing>
      </w:r>
    </w:p>
    <w:p w:rsidR="00A16E0A" w:rsidRDefault="00A16E0A" w:rsidP="00A16E0A">
      <w:pPr>
        <w:pStyle w:val="Caption"/>
        <w:jc w:val="center"/>
      </w:pPr>
      <w:r w:rsidRPr="00606F69">
        <w:t xml:space="preserve">Figure </w:t>
      </w:r>
      <w:r w:rsidRPr="00606F69">
        <w:fldChar w:fldCharType="begin"/>
      </w:r>
      <w:r w:rsidRPr="00606F69">
        <w:instrText xml:space="preserve"> SEQ Figure \* ARABIC </w:instrText>
      </w:r>
      <w:r w:rsidRPr="00606F69">
        <w:fldChar w:fldCharType="separate"/>
      </w:r>
      <w:r w:rsidR="003618E8">
        <w:rPr>
          <w:noProof/>
        </w:rPr>
        <w:t>6</w:t>
      </w:r>
      <w:r w:rsidRPr="00606F69">
        <w:fldChar w:fldCharType="end"/>
      </w:r>
      <w:r w:rsidRPr="00606F69">
        <w:t xml:space="preserve"> Class diagram</w:t>
      </w:r>
    </w:p>
    <w:p w:rsidR="00A16E0A" w:rsidRDefault="00A16E0A" w:rsidP="00A16E0A">
      <w:r>
        <w:t>Each box is a class, that will indeed represent an Hardware component. The association between each class provides a first overview of containment relationship which will be much more explicit in the following composite structure diagram.</w:t>
      </w:r>
    </w:p>
    <w:p w:rsidR="00A16E0A" w:rsidRDefault="00A16E0A" w:rsidP="00A16E0A">
      <w:r>
        <w:t>Notice that each class has been stereotyped with a stereotype coming from MARTE::MARTE_DesignModel::HRM (Hardware Resource Modeling) profile.</w:t>
      </w:r>
    </w:p>
    <w:p w:rsidR="00A16E0A" w:rsidRDefault="00A16E0A" w:rsidP="00A16E0A">
      <w:r>
        <w:t>For instance the class CPU has been stereotyped “HWProcessor”. It allows to specify additional attribute in the Properties/Profile view as shown below</w:t>
      </w:r>
    </w:p>
    <w:p w:rsidR="00A16E0A" w:rsidRDefault="00A16E0A" w:rsidP="00A16E0A">
      <w:pPr>
        <w:pStyle w:val="OpenESStandard"/>
        <w:keepNext/>
      </w:pPr>
      <w:r>
        <w:rPr>
          <w:noProof/>
          <w:lang w:eastAsia="en-US"/>
        </w:rPr>
        <w:lastRenderedPageBreak/>
        <w:drawing>
          <wp:inline distT="0" distB="0" distL="0" distR="0" wp14:anchorId="49371232" wp14:editId="60C1DE8E">
            <wp:extent cx="5760085" cy="24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2484960"/>
                    </a:xfrm>
                    <a:prstGeom prst="rect">
                      <a:avLst/>
                    </a:prstGeom>
                  </pic:spPr>
                </pic:pic>
              </a:graphicData>
            </a:graphic>
          </wp:inline>
        </w:drawing>
      </w:r>
    </w:p>
    <w:p w:rsidR="00A16E0A" w:rsidRDefault="00A16E0A" w:rsidP="00A16E0A">
      <w:pPr>
        <w:pStyle w:val="Caption"/>
        <w:jc w:val="center"/>
      </w:pPr>
      <w:r>
        <w:t xml:space="preserve">Figure </w:t>
      </w:r>
      <w:r>
        <w:fldChar w:fldCharType="begin"/>
      </w:r>
      <w:r>
        <w:instrText xml:space="preserve"> SEQ Figure \* ARABIC </w:instrText>
      </w:r>
      <w:r>
        <w:fldChar w:fldCharType="separate"/>
      </w:r>
      <w:r w:rsidR="003618E8">
        <w:rPr>
          <w:noProof/>
        </w:rPr>
        <w:t>7</w:t>
      </w:r>
      <w:r>
        <w:fldChar w:fldCharType="end"/>
      </w:r>
      <w:r>
        <w:t xml:space="preserve"> HWProcessor stereotypes details</w:t>
      </w:r>
    </w:p>
    <w:p w:rsidR="00A16E0A" w:rsidRDefault="00A16E0A" w:rsidP="00A16E0A">
      <w:r>
        <w:t xml:space="preserve">  In addition to MARTE/HRM stereotypes, a specific stereotype coming from ST ESL profile has also been applied to add on each component IPXACT related information missing from MARTE and Standard UML</w:t>
      </w:r>
    </w:p>
    <w:p w:rsidR="00A16E0A" w:rsidRDefault="00A16E0A" w:rsidP="00A16E0A">
      <w:pPr>
        <w:pStyle w:val="OpenESStandard"/>
      </w:pPr>
    </w:p>
    <w:p w:rsidR="00A16E0A" w:rsidRDefault="00A16E0A" w:rsidP="00A16E0A">
      <w:pPr>
        <w:pStyle w:val="OpenESStandard"/>
        <w:keepNext/>
      </w:pPr>
      <w:r>
        <w:rPr>
          <w:noProof/>
          <w:lang w:eastAsia="en-US"/>
        </w:rPr>
        <w:drawing>
          <wp:inline distT="0" distB="0" distL="0" distR="0" wp14:anchorId="0883D7FD" wp14:editId="4501B5B0">
            <wp:extent cx="5760085" cy="2227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085" cy="2227725"/>
                    </a:xfrm>
                    <a:prstGeom prst="rect">
                      <a:avLst/>
                    </a:prstGeom>
                  </pic:spPr>
                </pic:pic>
              </a:graphicData>
            </a:graphic>
          </wp:inline>
        </w:drawing>
      </w:r>
    </w:p>
    <w:p w:rsidR="00A16E0A" w:rsidRDefault="00A16E0A" w:rsidP="00A16E0A">
      <w:pPr>
        <w:pStyle w:val="Caption"/>
        <w:jc w:val="center"/>
      </w:pPr>
      <w:r>
        <w:t xml:space="preserve">Figure </w:t>
      </w:r>
      <w:r>
        <w:fldChar w:fldCharType="begin"/>
      </w:r>
      <w:r>
        <w:instrText xml:space="preserve"> SEQ Figure \* ARABIC </w:instrText>
      </w:r>
      <w:r>
        <w:fldChar w:fldCharType="separate"/>
      </w:r>
      <w:r w:rsidR="003618E8">
        <w:rPr>
          <w:noProof/>
        </w:rPr>
        <w:t>8</w:t>
      </w:r>
      <w:r>
        <w:fldChar w:fldCharType="end"/>
      </w:r>
      <w:r>
        <w:t xml:space="preserve"> IPX_Component Stereotype details</w:t>
      </w:r>
    </w:p>
    <w:p w:rsidR="00A16E0A" w:rsidRDefault="00A16E0A" w:rsidP="00A16E0A"/>
    <w:p w:rsidR="00A16E0A" w:rsidRDefault="00A16E0A" w:rsidP="00A16E0A">
      <w:r>
        <w:t xml:space="preserve">The second diagram defined in the model is a composite structure diagram. In that diagram, the containment relationship expressed between the </w:t>
      </w:r>
      <w:r w:rsidRPr="006A0C96">
        <w:rPr>
          <w:i/>
        </w:rPr>
        <w:t>SMP</w:t>
      </w:r>
      <w:r>
        <w:rPr>
          <w:i/>
        </w:rPr>
        <w:t xml:space="preserve"> </w:t>
      </w:r>
      <w:r>
        <w:t xml:space="preserve">system and the CPU, FSB, DMA, SDRam and Decoder are much more explicit. Moreover ports of components instances are also present, as well as connectors between ports. </w:t>
      </w:r>
    </w:p>
    <w:p w:rsidR="00A16E0A" w:rsidRDefault="00A16E0A" w:rsidP="00A16E0A">
      <w:pPr>
        <w:pStyle w:val="OpenESStandard"/>
        <w:keepNext/>
      </w:pPr>
      <w:r>
        <w:rPr>
          <w:noProof/>
          <w:lang w:eastAsia="en-US"/>
        </w:rPr>
        <w:lastRenderedPageBreak/>
        <w:drawing>
          <wp:inline distT="0" distB="0" distL="0" distR="0" wp14:anchorId="6DA4044A" wp14:editId="4845858A">
            <wp:extent cx="5760085" cy="2917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5" cy="2917582"/>
                    </a:xfrm>
                    <a:prstGeom prst="rect">
                      <a:avLst/>
                    </a:prstGeom>
                  </pic:spPr>
                </pic:pic>
              </a:graphicData>
            </a:graphic>
          </wp:inline>
        </w:drawing>
      </w:r>
    </w:p>
    <w:p w:rsidR="00A16E0A" w:rsidRDefault="00A16E0A" w:rsidP="00A16E0A">
      <w:pPr>
        <w:pStyle w:val="Caption"/>
        <w:jc w:val="center"/>
      </w:pPr>
      <w:r>
        <w:t xml:space="preserve">Figure </w:t>
      </w:r>
      <w:r>
        <w:fldChar w:fldCharType="begin"/>
      </w:r>
      <w:r>
        <w:instrText xml:space="preserve"> SEQ Figure \* ARABIC </w:instrText>
      </w:r>
      <w:r>
        <w:fldChar w:fldCharType="separate"/>
      </w:r>
      <w:r w:rsidR="003618E8">
        <w:rPr>
          <w:noProof/>
        </w:rPr>
        <w:t>9</w:t>
      </w:r>
      <w:r>
        <w:fldChar w:fldCharType="end"/>
      </w:r>
      <w:r>
        <w:t xml:space="preserve"> Composite structure of the system</w:t>
      </w:r>
    </w:p>
    <w:p w:rsidR="00A16E0A" w:rsidRDefault="00A16E0A" w:rsidP="00A16E0A"/>
    <w:p w:rsidR="00A16E0A" w:rsidRDefault="00A16E0A" w:rsidP="00A16E0A">
      <w:r>
        <w:t xml:space="preserve">Notice that a specific stereotype called </w:t>
      </w:r>
      <w:r w:rsidRPr="00F70391">
        <w:rPr>
          <w:i/>
        </w:rPr>
        <w:t>IPX_Design</w:t>
      </w:r>
      <w:r>
        <w:t xml:space="preserve"> is applied on the SMP system. It identifies this specific class as an IPXACT design, allowing for instance to associate the IPXACT-specific identifier (Vendor, Library, Name , Version). </w:t>
      </w:r>
    </w:p>
    <w:p w:rsidR="00A16E0A" w:rsidRDefault="00A16E0A" w:rsidP="00A16E0A">
      <w:r>
        <w:t xml:space="preserve">Another stereotype called </w:t>
      </w:r>
      <w:r w:rsidRPr="00F70391">
        <w:rPr>
          <w:i/>
        </w:rPr>
        <w:t>IPX_BusInterface</w:t>
      </w:r>
      <w:r>
        <w:t xml:space="preserve"> has been applied on each component ports. Unlike UML, MARTE or SysML specialized ports, it proposes the IPXACT specific concept of </w:t>
      </w:r>
      <w:r w:rsidRPr="00F70391">
        <w:rPr>
          <w:i/>
        </w:rPr>
        <w:t>initiative</w:t>
      </w:r>
      <w:r>
        <w:t xml:space="preserve">, which can be </w:t>
      </w:r>
      <w:r w:rsidRPr="00F70391">
        <w:rPr>
          <w:i/>
        </w:rPr>
        <w:t>Master, Slave or System</w:t>
      </w:r>
      <w:r>
        <w:t xml:space="preserve">.  It is  different from in/out/inout ports, since in reality a Master or Slave IPXACT bus interface is a macro port composed of a set of in/out/inout ports. It is providing an higher abstraction level, adapted to System Level descriptions.  </w:t>
      </w:r>
    </w:p>
    <w:p w:rsidR="00A16E0A" w:rsidRDefault="00A16E0A" w:rsidP="00A16E0A">
      <w:r>
        <w:t xml:space="preserve">Thanks to those additional annotations, and as a reference for further developments that will be realized in Task 2.2, we have developed a custom script allowing the generation of the equivalent IPXACT description of each component and of the SMP design. </w:t>
      </w:r>
    </w:p>
    <w:p w:rsidR="00A16E0A" w:rsidRDefault="00A16E0A" w:rsidP="00A16E0A">
      <w:r>
        <w:t xml:space="preserve">The generated IPXACT descriptions are part of this delivery and can be found in the “IPXACT” folder included in the archive. </w:t>
      </w:r>
    </w:p>
    <w:p w:rsidR="00A16E0A" w:rsidRPr="00F70391" w:rsidRDefault="00A16E0A" w:rsidP="00A16E0A">
      <w:r>
        <w:t xml:space="preserve">The figure below show the resulting design displayed in Magillem GUI. </w:t>
      </w:r>
    </w:p>
    <w:p w:rsidR="00A16E0A" w:rsidRDefault="00A16E0A" w:rsidP="00A16E0A">
      <w:pPr>
        <w:pStyle w:val="OpenESStandard"/>
        <w:keepNext/>
      </w:pPr>
      <w:r>
        <w:rPr>
          <w:noProof/>
          <w:lang w:eastAsia="en-US"/>
        </w:rPr>
        <w:lastRenderedPageBreak/>
        <w:drawing>
          <wp:inline distT="0" distB="0" distL="0" distR="0" wp14:anchorId="2E20E64F" wp14:editId="3F30431C">
            <wp:extent cx="5760085" cy="40819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085" cy="4081906"/>
                    </a:xfrm>
                    <a:prstGeom prst="rect">
                      <a:avLst/>
                    </a:prstGeom>
                  </pic:spPr>
                </pic:pic>
              </a:graphicData>
            </a:graphic>
          </wp:inline>
        </w:drawing>
      </w:r>
    </w:p>
    <w:p w:rsidR="00A16E0A" w:rsidRDefault="00A16E0A" w:rsidP="00A16E0A">
      <w:pPr>
        <w:pStyle w:val="Caption"/>
        <w:jc w:val="center"/>
      </w:pPr>
      <w:r>
        <w:t xml:space="preserve">Figure </w:t>
      </w:r>
      <w:r>
        <w:fldChar w:fldCharType="begin"/>
      </w:r>
      <w:r>
        <w:instrText xml:space="preserve"> SEQ Figure \* ARABIC </w:instrText>
      </w:r>
      <w:r>
        <w:fldChar w:fldCharType="separate"/>
      </w:r>
      <w:r w:rsidR="003618E8">
        <w:rPr>
          <w:noProof/>
        </w:rPr>
        <w:t>10</w:t>
      </w:r>
      <w:r>
        <w:fldChar w:fldCharType="end"/>
      </w:r>
      <w:r>
        <w:t xml:space="preserve"> Magillem view of the generated IPXACT descriptions</w:t>
      </w:r>
    </w:p>
    <w:p w:rsidR="00A16E0A" w:rsidRDefault="00A16E0A" w:rsidP="000C71F8">
      <w:r>
        <w:t xml:space="preserve">We can see in </w:t>
      </w:r>
      <w:r w:rsidRPr="00511DDA">
        <w:rPr>
          <w:i/>
        </w:rPr>
        <w:t>“Components”</w:t>
      </w:r>
      <w:r>
        <w:t xml:space="preserve"> folder of the left panel that each Class with a IPX_Component stereotype allowed to generate an IPXACT component. As mentioned above an IPXACT Design has also been generated from the SMP Class having the IPX_Design stereotype.</w:t>
      </w:r>
    </w:p>
    <w:p w:rsidR="00A16E0A" w:rsidRDefault="00A16E0A" w:rsidP="000C71F8"/>
    <w:p w:rsidR="00A16E0A" w:rsidRPr="00F70391" w:rsidRDefault="00A16E0A" w:rsidP="000C71F8">
      <w:r>
        <w:t xml:space="preserve">The last diagram show in the picture below is a sequence diagram. It has been introduced to describe a typical use case of the system. </w:t>
      </w:r>
    </w:p>
    <w:p w:rsidR="00A16E0A" w:rsidRDefault="00A16E0A" w:rsidP="000C71F8">
      <w:r>
        <w:t xml:space="preserve">We can see a lifeline corresponding to each component implied the use case. Notice that the communication bus </w:t>
      </w:r>
      <w:r w:rsidRPr="005938F4">
        <w:rPr>
          <w:i/>
        </w:rPr>
        <w:t>FSB</w:t>
      </w:r>
      <w:r>
        <w:rPr>
          <w:i/>
        </w:rPr>
        <w:t xml:space="preserve"> </w:t>
      </w:r>
      <w:r>
        <w:t xml:space="preserve">is not part of this use case. It would have implied to transform each interaction between the components by a read(address, data)/write(address, data) transaction. </w:t>
      </w:r>
    </w:p>
    <w:p w:rsidR="00A16E0A" w:rsidRDefault="00A16E0A" w:rsidP="000C71F8">
      <w:r>
        <w:t>Instead of that, we have introduced high level UML operations describing the service offered by the components. For instance, the DMA is proposing a “</w:t>
      </w:r>
      <w:r w:rsidRPr="00222EB8">
        <w:rPr>
          <w:i/>
        </w:rPr>
        <w:t>startTransfer</w:t>
      </w:r>
      <w:r>
        <w:t>” and a “</w:t>
      </w:r>
      <w:r w:rsidRPr="00222EB8">
        <w:rPr>
          <w:i/>
        </w:rPr>
        <w:t>configure</w:t>
      </w:r>
      <w:r>
        <w:t xml:space="preserve">” operations, while the decoder is proposing a “decode” high level function. </w:t>
      </w:r>
    </w:p>
    <w:p w:rsidR="00A16E0A" w:rsidRPr="00222EB8" w:rsidRDefault="00A16E0A" w:rsidP="00A16E0A">
      <w:pPr>
        <w:pStyle w:val="OpenESStandard"/>
      </w:pPr>
      <w:r>
        <w:t xml:space="preserve"> </w:t>
      </w:r>
    </w:p>
    <w:p w:rsidR="00A16E0A" w:rsidRDefault="00A16E0A" w:rsidP="00A16E0A">
      <w:pPr>
        <w:pStyle w:val="OpenESStandard"/>
        <w:keepNext/>
      </w:pPr>
      <w:r>
        <w:rPr>
          <w:noProof/>
          <w:lang w:eastAsia="en-US"/>
        </w:rPr>
        <w:lastRenderedPageBreak/>
        <w:drawing>
          <wp:inline distT="0" distB="0" distL="0" distR="0" wp14:anchorId="398B5DEB" wp14:editId="329EC48F">
            <wp:extent cx="5760085" cy="370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3704055"/>
                    </a:xfrm>
                    <a:prstGeom prst="rect">
                      <a:avLst/>
                    </a:prstGeom>
                  </pic:spPr>
                </pic:pic>
              </a:graphicData>
            </a:graphic>
          </wp:inline>
        </w:drawing>
      </w:r>
    </w:p>
    <w:p w:rsidR="00A16E0A" w:rsidRDefault="00A16E0A" w:rsidP="00A16E0A">
      <w:pPr>
        <w:pStyle w:val="Caption"/>
        <w:jc w:val="center"/>
      </w:pPr>
      <w:r>
        <w:t xml:space="preserve">Figure </w:t>
      </w:r>
      <w:r>
        <w:fldChar w:fldCharType="begin"/>
      </w:r>
      <w:r>
        <w:instrText xml:space="preserve"> SEQ Figure \* ARABIC </w:instrText>
      </w:r>
      <w:r>
        <w:fldChar w:fldCharType="separate"/>
      </w:r>
      <w:r w:rsidR="003618E8">
        <w:rPr>
          <w:noProof/>
        </w:rPr>
        <w:t>11</w:t>
      </w:r>
      <w:r>
        <w:fldChar w:fldCharType="end"/>
      </w:r>
      <w:r>
        <w:t xml:space="preserve"> Decode Use case sequence diagram</w:t>
      </w:r>
    </w:p>
    <w:p w:rsidR="00A16E0A" w:rsidRDefault="00A16E0A" w:rsidP="00A16E0A"/>
    <w:p w:rsidR="00A16E0A" w:rsidRPr="00A16E0A" w:rsidRDefault="00A16E0A" w:rsidP="00A16E0A">
      <w:pPr>
        <w:pStyle w:val="OpenESStandard"/>
        <w:rPr>
          <w:lang w:val="en-GB"/>
        </w:rPr>
      </w:pPr>
    </w:p>
    <w:p w:rsidR="00576C23" w:rsidRDefault="00576C23" w:rsidP="00576C23">
      <w:pPr>
        <w:pStyle w:val="Heading2"/>
      </w:pPr>
      <w:bookmarkStart w:id="13" w:name="_CEA_Model"/>
      <w:bookmarkEnd w:id="13"/>
      <w:r>
        <w:t>CEA Model</w:t>
      </w:r>
    </w:p>
    <w:p w:rsidR="00AF6EAD" w:rsidRDefault="00AF6EAD" w:rsidP="00AF6EAD"/>
    <w:p w:rsidR="00AF6EAD" w:rsidRPr="00862385" w:rsidRDefault="00AF6EAD" w:rsidP="00AF6EAD">
      <w:r>
        <w:t xml:space="preserve">CEA examples contributed by CEA are decomposed into several models. The global architecture is depicted in </w:t>
      </w:r>
      <w:r>
        <w:fldChar w:fldCharType="begin"/>
      </w:r>
      <w:r>
        <w:instrText xml:space="preserve"> REF _Ref399774276 \h </w:instrText>
      </w:r>
      <w:r>
        <w:fldChar w:fldCharType="separate"/>
      </w:r>
      <w:r>
        <w:t xml:space="preserve">Figure </w:t>
      </w:r>
      <w:r>
        <w:rPr>
          <w:noProof/>
        </w:rPr>
        <w:t>2</w:t>
      </w:r>
      <w:r>
        <w:fldChar w:fldCharType="end"/>
      </w:r>
      <w:r>
        <w:t>.</w:t>
      </w:r>
    </w:p>
    <w:p w:rsidR="00AF6EAD" w:rsidRDefault="00AF6EAD" w:rsidP="00AF6EAD">
      <w:pPr>
        <w:pStyle w:val="OpenESStandard"/>
        <w:keepNext/>
      </w:pPr>
      <w:r w:rsidRPr="00A63071">
        <w:rPr>
          <w:noProof/>
          <w:lang w:eastAsia="en-US"/>
        </w:rPr>
        <w:drawing>
          <wp:inline distT="0" distB="0" distL="0" distR="0" wp14:anchorId="0FE760AB" wp14:editId="3A7434DF">
            <wp:extent cx="5760085" cy="1975551"/>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85" cy="1975551"/>
                    </a:xfrm>
                    <a:prstGeom prst="rect">
                      <a:avLst/>
                    </a:prstGeom>
                  </pic:spPr>
                </pic:pic>
              </a:graphicData>
            </a:graphic>
          </wp:inline>
        </w:drawing>
      </w:r>
    </w:p>
    <w:p w:rsidR="00AF6EAD" w:rsidRDefault="00AF6EAD" w:rsidP="00AF6EAD">
      <w:pPr>
        <w:pStyle w:val="Caption"/>
        <w:jc w:val="left"/>
      </w:pPr>
      <w:bookmarkStart w:id="14" w:name="_Ref399774276"/>
      <w:r>
        <w:t xml:space="preserve">Figure </w:t>
      </w:r>
      <w:r>
        <w:fldChar w:fldCharType="begin"/>
      </w:r>
      <w:r>
        <w:instrText xml:space="preserve"> SEQ Figure \* ARABIC </w:instrText>
      </w:r>
      <w:r>
        <w:fldChar w:fldCharType="separate"/>
      </w:r>
      <w:r w:rsidR="003618E8">
        <w:rPr>
          <w:noProof/>
        </w:rPr>
        <w:t>12</w:t>
      </w:r>
      <w:r>
        <w:fldChar w:fldCharType="end"/>
      </w:r>
      <w:bookmarkEnd w:id="14"/>
      <w:r>
        <w:t>. Architecture of CEA model examples</w:t>
      </w:r>
    </w:p>
    <w:p w:rsidR="00AF6EAD" w:rsidRPr="00862385" w:rsidRDefault="00AF6EAD" w:rsidP="00AF6EAD">
      <w:r>
        <w:t xml:space="preserve">The main model is represented by the big package on the left hand side of the figure. It is called CEA_Examples. Packages represented in white (Req_11_example and Req_43_example) are examples actually contributed by this model. Packages represented in red (Req_7_example and Req_50_example) reuse material provided by model WaitNotifyModelExample. Packages represented in green (Req_56_example and Req_67_example) are designed by reusing material from model Test Suites. The following sections provide an overview for each of the model. Details on how these models actually demonstrate that OpenES requirements are covered are given in section </w:t>
      </w:r>
      <w:r>
        <w:fldChar w:fldCharType="begin"/>
      </w:r>
      <w:r>
        <w:instrText xml:space="preserve"> REF _Ref399776584 \r \h </w:instrText>
      </w:r>
      <w:r>
        <w:fldChar w:fldCharType="separate"/>
      </w:r>
      <w:r>
        <w:t>3</w:t>
      </w:r>
      <w:r>
        <w:fldChar w:fldCharType="end"/>
      </w:r>
      <w:r>
        <w:t>.</w:t>
      </w:r>
    </w:p>
    <w:p w:rsidR="00AF6EAD" w:rsidRDefault="00AF6EAD" w:rsidP="00AF6EAD">
      <w:pPr>
        <w:pStyle w:val="Heading3"/>
      </w:pPr>
      <w:r>
        <w:lastRenderedPageBreak/>
        <w:t>Wait Notify Model Example</w:t>
      </w:r>
    </w:p>
    <w:p w:rsidR="00AF6EAD" w:rsidRPr="00AF6EAD" w:rsidRDefault="00AF6EAD" w:rsidP="00AF6EAD">
      <w:pPr>
        <w:pStyle w:val="OpenESStandard"/>
        <w:rPr>
          <w:lang w:val="en-GB"/>
        </w:rPr>
      </w:pPr>
    </w:p>
    <w:p w:rsidR="00AF6EAD" w:rsidRPr="00862385" w:rsidRDefault="00AF6EAD" w:rsidP="00AF6EAD">
      <w:r>
        <w:t xml:space="preserve">The Wait Notify Model Example includes a simple application model, consisting of two processes (A and B, as depicted in </w:t>
      </w:r>
      <w:r>
        <w:fldChar w:fldCharType="begin"/>
      </w:r>
      <w:r>
        <w:instrText xml:space="preserve"> REF _Ref399774591 \h </w:instrText>
      </w:r>
      <w:r>
        <w:instrText xml:space="preserve"> \* MERGEFORMAT </w:instrText>
      </w:r>
      <w:r>
        <w:fldChar w:fldCharType="separate"/>
      </w:r>
      <w:r>
        <w:t xml:space="preserve">Figure </w:t>
      </w:r>
      <w:r>
        <w:rPr>
          <w:noProof/>
        </w:rPr>
        <w:t>3</w:t>
      </w:r>
      <w:r>
        <w:fldChar w:fldCharType="end"/>
      </w:r>
      <w:r>
        <w:t xml:space="preserve">) communicating and synchronizing according to a simple wait/notify protocol. This model is executable according to the normative semantics of PSCS. The screenshot behind </w:t>
      </w:r>
      <w:r>
        <w:fldChar w:fldCharType="begin"/>
      </w:r>
      <w:r>
        <w:instrText xml:space="preserve"> REF _Ref399774591 \h </w:instrText>
      </w:r>
      <w:r>
        <w:instrText xml:space="preserve"> \* MERGEFORMAT </w:instrText>
      </w:r>
      <w:r>
        <w:fldChar w:fldCharType="separate"/>
      </w:r>
      <w:r>
        <w:t xml:space="preserve">Figure </w:t>
      </w:r>
      <w:r>
        <w:rPr>
          <w:noProof/>
        </w:rPr>
        <w:t>3</w:t>
      </w:r>
      <w:r>
        <w:fldChar w:fldCharType="end"/>
      </w:r>
      <w:r>
        <w:t xml:space="preserve"> indeed shows an execution snapshot where A is about to send a Notify signal, and B is actually waiting for it. This example is used to demonstrate that OSMK is able to cover message-based communications (Requirement 7) as well as executable modelling (Requirement 50).</w:t>
      </w:r>
    </w:p>
    <w:p w:rsidR="00AF6EAD" w:rsidRDefault="00AF6EAD" w:rsidP="00AF6EAD">
      <w:pPr>
        <w:pStyle w:val="OpenESStandard"/>
        <w:keepNext/>
      </w:pPr>
      <w:r>
        <w:rPr>
          <w:noProof/>
          <w:lang w:eastAsia="en-US"/>
        </w:rPr>
        <w:drawing>
          <wp:inline distT="0" distB="0" distL="0" distR="0" wp14:anchorId="171D240F" wp14:editId="53FD0D25">
            <wp:extent cx="5615796" cy="2173856"/>
            <wp:effectExtent l="0" t="0" r="0" b="0"/>
            <wp:docPr id="4" name="Image 2" descr="cid:image001.jpg@01CFD9A4.8FA7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id:image001.jpg@01CFD9A4.8FA71730"/>
                    <pic:cNvPicPr>
                      <a:picLocks noChangeAspect="1" noChangeArrowheads="1"/>
                    </pic:cNvPicPr>
                  </pic:nvPicPr>
                  <pic:blipFill rotWithShape="1">
                    <a:blip r:embed="rId25" r:link="rId26">
                      <a:extLst>
                        <a:ext uri="{28A0092B-C50C-407E-A947-70E740481C1C}">
                          <a14:useLocalDpi xmlns:a14="http://schemas.microsoft.com/office/drawing/2010/main" val="0"/>
                        </a:ext>
                      </a:extLst>
                    </a:blip>
                    <a:srcRect l="52340" t="24048" r="7194" b="34205"/>
                    <a:stretch/>
                  </pic:blipFill>
                  <pic:spPr bwMode="auto">
                    <a:xfrm>
                      <a:off x="0" y="0"/>
                      <a:ext cx="5641287" cy="2183723"/>
                    </a:xfrm>
                    <a:prstGeom prst="rect">
                      <a:avLst/>
                    </a:prstGeom>
                    <a:noFill/>
                    <a:ln>
                      <a:noFill/>
                    </a:ln>
                    <a:extLst>
                      <a:ext uri="{53640926-AAD7-44D8-BBD7-CCE9431645EC}">
                        <a14:shadowObscured xmlns:a14="http://schemas.microsoft.com/office/drawing/2010/main"/>
                      </a:ext>
                    </a:extLst>
                  </pic:spPr>
                </pic:pic>
              </a:graphicData>
            </a:graphic>
          </wp:inline>
        </w:drawing>
      </w:r>
    </w:p>
    <w:p w:rsidR="00AF6EAD" w:rsidRDefault="00AF6EAD" w:rsidP="00AF6EAD">
      <w:pPr>
        <w:pStyle w:val="Caption"/>
        <w:jc w:val="center"/>
      </w:pPr>
      <w:bookmarkStart w:id="15" w:name="_Ref399774591"/>
      <w:r>
        <w:t xml:space="preserve">Figure </w:t>
      </w:r>
      <w:r>
        <w:fldChar w:fldCharType="begin"/>
      </w:r>
      <w:r>
        <w:instrText xml:space="preserve"> SEQ Figure \* ARABIC </w:instrText>
      </w:r>
      <w:r>
        <w:fldChar w:fldCharType="separate"/>
      </w:r>
      <w:r w:rsidR="003618E8">
        <w:rPr>
          <w:noProof/>
        </w:rPr>
        <w:t>13</w:t>
      </w:r>
      <w:r>
        <w:fldChar w:fldCharType="end"/>
      </w:r>
      <w:bookmarkEnd w:id="15"/>
      <w:r>
        <w:t>. Structural and Behavioral aspects covered by the Wait Notify example</w:t>
      </w:r>
    </w:p>
    <w:p w:rsidR="00AF6EAD" w:rsidRDefault="00AF6EAD" w:rsidP="00AF6EAD">
      <w:pPr>
        <w:pStyle w:val="Heading3"/>
      </w:pPr>
      <w:r>
        <w:t>PSCS Test Suite</w:t>
      </w:r>
      <w:r>
        <w:br/>
      </w:r>
    </w:p>
    <w:p w:rsidR="00AF6EAD" w:rsidRPr="00D04F3F" w:rsidRDefault="00AF6EAD" w:rsidP="00AF6EAD">
      <w:pPr>
        <w:rPr>
          <w:color w:val="000000"/>
        </w:rPr>
      </w:pPr>
      <w:r>
        <w:t xml:space="preserve">The PSCS Test Suite model is an excerpt of the normative PSCS test suite, which has been mostly contributed by CEA in the frame of the ongoing PSCS standardisation process. This </w:t>
      </w:r>
      <w:r>
        <w:rPr>
          <w:color w:val="000000"/>
        </w:rPr>
        <w:t xml:space="preserve">suite of test cases can be used by tool vendors to demonstrate conformance to this specification, since each test case is defined as a combination of executable model elements. The test suite covers several key aspects of PSCS semantics, as depicted by the four packages of </w:t>
      </w:r>
      <w:r>
        <w:rPr>
          <w:color w:val="000000"/>
        </w:rPr>
        <w:fldChar w:fldCharType="begin"/>
      </w:r>
      <w:r>
        <w:rPr>
          <w:color w:val="000000"/>
        </w:rPr>
        <w:instrText xml:space="preserve"> REF _Ref399775577 \h </w:instrText>
      </w:r>
      <w:r>
        <w:rPr>
          <w:color w:val="000000"/>
        </w:rPr>
      </w:r>
      <w:r>
        <w:rPr>
          <w:color w:val="000000"/>
        </w:rPr>
        <w:instrText xml:space="preserve"> \* MERGEFORMAT </w:instrText>
      </w:r>
      <w:r>
        <w:rPr>
          <w:color w:val="000000"/>
        </w:rPr>
        <w:fldChar w:fldCharType="separate"/>
      </w:r>
      <w:r>
        <w:t xml:space="preserve">Figure </w:t>
      </w:r>
      <w:r>
        <w:rPr>
          <w:noProof/>
        </w:rPr>
        <w:t>4</w:t>
      </w:r>
      <w:r>
        <w:rPr>
          <w:color w:val="000000"/>
        </w:rPr>
        <w:fldChar w:fldCharType="end"/>
      </w:r>
      <w:r>
        <w:rPr>
          <w:color w:val="000000"/>
        </w:rPr>
        <w:t xml:space="preserve"> (Instantiation, communication, invocations through ports, destruction).</w:t>
      </w:r>
    </w:p>
    <w:p w:rsidR="00AF6EAD" w:rsidRDefault="00AF6EAD" w:rsidP="00AF6EAD">
      <w:pPr>
        <w:pStyle w:val="OpenESStandard"/>
        <w:keepNext/>
      </w:pPr>
      <w:r>
        <w:rPr>
          <w:noProof/>
          <w:lang w:eastAsia="en-US"/>
        </w:rPr>
        <w:drawing>
          <wp:inline distT="0" distB="0" distL="0" distR="0" wp14:anchorId="2DEE1909" wp14:editId="22434AE2">
            <wp:extent cx="2820838" cy="2065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389" t="16500" r="48353" b="55823"/>
                    <a:stretch/>
                  </pic:blipFill>
                  <pic:spPr bwMode="auto">
                    <a:xfrm>
                      <a:off x="0" y="0"/>
                      <a:ext cx="2819682" cy="2065118"/>
                    </a:xfrm>
                    <a:prstGeom prst="rect">
                      <a:avLst/>
                    </a:prstGeom>
                    <a:ln>
                      <a:noFill/>
                    </a:ln>
                    <a:extLst>
                      <a:ext uri="{53640926-AAD7-44D8-BBD7-CCE9431645EC}">
                        <a14:shadowObscured xmlns:a14="http://schemas.microsoft.com/office/drawing/2010/main"/>
                      </a:ext>
                    </a:extLst>
                  </pic:spPr>
                </pic:pic>
              </a:graphicData>
            </a:graphic>
          </wp:inline>
        </w:drawing>
      </w:r>
    </w:p>
    <w:p w:rsidR="00AF6EAD" w:rsidRDefault="00AF6EAD" w:rsidP="00AF6EAD">
      <w:pPr>
        <w:pStyle w:val="Caption"/>
        <w:jc w:val="center"/>
      </w:pPr>
      <w:bookmarkStart w:id="16" w:name="_Ref399775577"/>
      <w:r>
        <w:t xml:space="preserve">Figure </w:t>
      </w:r>
      <w:r>
        <w:fldChar w:fldCharType="begin"/>
      </w:r>
      <w:r>
        <w:instrText xml:space="preserve"> SEQ Figure \* ARABIC </w:instrText>
      </w:r>
      <w:r>
        <w:fldChar w:fldCharType="separate"/>
      </w:r>
      <w:r w:rsidR="003618E8">
        <w:rPr>
          <w:noProof/>
        </w:rPr>
        <w:t>14</w:t>
      </w:r>
      <w:r>
        <w:fldChar w:fldCharType="end"/>
      </w:r>
      <w:bookmarkEnd w:id="16"/>
      <w:r>
        <w:t>. Architecture of the PSCS Test Suite model</w:t>
      </w:r>
    </w:p>
    <w:p w:rsidR="00AF6EAD" w:rsidRPr="00D04F3F" w:rsidRDefault="00AF6EAD" w:rsidP="00AF6EAD">
      <w:r>
        <w:rPr>
          <w:color w:val="000000"/>
          <w:lang w:val="en-US"/>
        </w:rPr>
        <w:t xml:space="preserve">Test cases consist in combinations of structural and behavioral elements, whose executions shall verify some assertions. Assertions are specified using basic functions specified in a library, which is itself an executable UML model. A tool may demonstrate compliance with this specification if no assertion fails when executing the test cases. </w:t>
      </w:r>
      <w:r>
        <w:rPr>
          <w:color w:val="000000"/>
        </w:rPr>
        <w:t>S</w:t>
      </w:r>
      <w:r>
        <w:rPr>
          <w:color w:val="000000"/>
          <w:lang w:val="en-US"/>
        </w:rPr>
        <w:t>tructural aspects are depicted with appropriate structural diagrams (classes and composite structures), while behavioral aspects are either graphically using activity diagrams, or textually using Alf. Since PSCS (as a subet of UML) and Alf are part of OSMK, this model example demonstrates the capability to satisfy both requirements 56 (inclusion of Alf in OSMK) and 67 (definition of test scenarios by combining graphical and textual notations)</w:t>
      </w:r>
    </w:p>
    <w:p w:rsidR="00AF6EAD" w:rsidRDefault="00AF6EAD" w:rsidP="00AF6EAD">
      <w:pPr>
        <w:pStyle w:val="Heading3"/>
      </w:pPr>
      <w:r>
        <w:lastRenderedPageBreak/>
        <w:t>Other examples</w:t>
      </w:r>
    </w:p>
    <w:p w:rsidR="00AF6EAD" w:rsidRPr="00AF6EAD" w:rsidRDefault="00AF6EAD" w:rsidP="00AF6EAD">
      <w:pPr>
        <w:pStyle w:val="OpenESStandard"/>
        <w:rPr>
          <w:lang w:val="en-GB"/>
        </w:rPr>
      </w:pPr>
    </w:p>
    <w:p w:rsidR="00AF6EAD" w:rsidRDefault="00AF6EAD" w:rsidP="00AF6EAD">
      <w:r>
        <w:t xml:space="preserve">Packages Req_11_example and Req_43_example include examples demonstrating the coverage of OpenES requirements 11 and 43. The example related to requirement 11 demonstrates the capability of the OSMK to represent state machines. This is illustrated in </w:t>
      </w:r>
      <w:r>
        <w:fldChar w:fldCharType="begin"/>
      </w:r>
      <w:r>
        <w:instrText xml:space="preserve"> REF _Ref399776448 \h </w:instrText>
      </w:r>
      <w:r>
        <w:instrText xml:space="preserve"> \* MERGEFORMAT </w:instrText>
      </w:r>
      <w:r>
        <w:fldChar w:fldCharType="separate"/>
      </w:r>
      <w:r>
        <w:t xml:space="preserve">Figure </w:t>
      </w:r>
      <w:r>
        <w:rPr>
          <w:noProof/>
        </w:rPr>
        <w:t>5</w:t>
      </w:r>
      <w:r>
        <w:fldChar w:fldCharType="end"/>
      </w:r>
      <w:r>
        <w:t>.</w:t>
      </w:r>
    </w:p>
    <w:p w:rsidR="00AF6EAD" w:rsidRDefault="00AF6EAD" w:rsidP="00AF6EAD">
      <w:pPr>
        <w:pStyle w:val="OpenESStandard"/>
        <w:keepNext/>
      </w:pPr>
      <w:r w:rsidRPr="00691E01">
        <w:rPr>
          <w:noProof/>
          <w:lang w:eastAsia="en-US"/>
        </w:rPr>
        <w:drawing>
          <wp:inline distT="0" distB="0" distL="0" distR="0" wp14:anchorId="0A9C8710" wp14:editId="31F624D0">
            <wp:extent cx="4314825" cy="18764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14825" cy="1876425"/>
                    </a:xfrm>
                    <a:prstGeom prst="rect">
                      <a:avLst/>
                    </a:prstGeom>
                  </pic:spPr>
                </pic:pic>
              </a:graphicData>
            </a:graphic>
          </wp:inline>
        </w:drawing>
      </w:r>
    </w:p>
    <w:p w:rsidR="00AF6EAD" w:rsidRDefault="00AF6EAD" w:rsidP="00AF6EAD">
      <w:pPr>
        <w:pStyle w:val="Caption"/>
        <w:jc w:val="left"/>
      </w:pPr>
      <w:bookmarkStart w:id="17" w:name="_Ref399776448"/>
      <w:r>
        <w:t xml:space="preserve">Figure </w:t>
      </w:r>
      <w:r>
        <w:fldChar w:fldCharType="begin"/>
      </w:r>
      <w:r>
        <w:instrText xml:space="preserve"> SEQ Figure \* ARABIC </w:instrText>
      </w:r>
      <w:r>
        <w:fldChar w:fldCharType="separate"/>
      </w:r>
      <w:r w:rsidR="003618E8">
        <w:rPr>
          <w:noProof/>
        </w:rPr>
        <w:t>15</w:t>
      </w:r>
      <w:r>
        <w:fldChar w:fldCharType="end"/>
      </w:r>
      <w:bookmarkEnd w:id="17"/>
      <w:r>
        <w:t>. Representation of a foundamental state machine, as requested by Requirement 11</w:t>
      </w:r>
    </w:p>
    <w:p w:rsidR="00AF6EAD" w:rsidRDefault="00AF6EAD" w:rsidP="00AF6EAD">
      <w:r>
        <w:t xml:space="preserve">The example related to requirement 43 illustrates the usage of OCL and UML constraints, to constrain the range of possible values on the parameters of an Operation. It is depicted in </w:t>
      </w:r>
      <w:r>
        <w:fldChar w:fldCharType="begin"/>
      </w:r>
      <w:r>
        <w:instrText xml:space="preserve"> REF _Ref399776493 \h </w:instrText>
      </w:r>
      <w:r>
        <w:instrText xml:space="preserve"> \* MERGEFORMAT </w:instrText>
      </w:r>
      <w:r>
        <w:fldChar w:fldCharType="separate"/>
      </w:r>
      <w:r>
        <w:t xml:space="preserve">Figure </w:t>
      </w:r>
      <w:r>
        <w:rPr>
          <w:noProof/>
        </w:rPr>
        <w:t>6</w:t>
      </w:r>
      <w:r>
        <w:fldChar w:fldCharType="end"/>
      </w:r>
      <w:r>
        <w:t>.</w:t>
      </w:r>
    </w:p>
    <w:p w:rsidR="00AF6EAD" w:rsidRDefault="00AF6EAD" w:rsidP="00AF6EAD">
      <w:pPr>
        <w:pStyle w:val="OpenESStandard"/>
        <w:keepNext/>
      </w:pPr>
      <w:r w:rsidRPr="00691E01">
        <w:rPr>
          <w:noProof/>
          <w:lang w:eastAsia="en-US"/>
        </w:rPr>
        <w:drawing>
          <wp:inline distT="0" distB="0" distL="0" distR="0" wp14:anchorId="4AEF1BA6" wp14:editId="52049236">
            <wp:extent cx="5486400" cy="20669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066925"/>
                    </a:xfrm>
                    <a:prstGeom prst="rect">
                      <a:avLst/>
                    </a:prstGeom>
                  </pic:spPr>
                </pic:pic>
              </a:graphicData>
            </a:graphic>
          </wp:inline>
        </w:drawing>
      </w:r>
    </w:p>
    <w:p w:rsidR="00AF6EAD" w:rsidRPr="00862385" w:rsidRDefault="00AF6EAD" w:rsidP="00AF6EAD">
      <w:pPr>
        <w:pStyle w:val="Caption"/>
        <w:jc w:val="left"/>
      </w:pPr>
      <w:bookmarkStart w:id="18" w:name="_Ref399776493"/>
      <w:r>
        <w:t xml:space="preserve">Figure </w:t>
      </w:r>
      <w:r>
        <w:fldChar w:fldCharType="begin"/>
      </w:r>
      <w:r>
        <w:instrText xml:space="preserve"> SEQ Figure \* ARABIC </w:instrText>
      </w:r>
      <w:r>
        <w:fldChar w:fldCharType="separate"/>
      </w:r>
      <w:r w:rsidR="003618E8">
        <w:rPr>
          <w:noProof/>
        </w:rPr>
        <w:t>16</w:t>
      </w:r>
      <w:r>
        <w:fldChar w:fldCharType="end"/>
      </w:r>
      <w:bookmarkEnd w:id="18"/>
      <w:r>
        <w:t>. Constraining parameters of operations with OCL, as requested by requirement 43</w:t>
      </w:r>
    </w:p>
    <w:p w:rsidR="00AF6EAD" w:rsidRPr="00AF6EAD" w:rsidRDefault="00AF6EAD" w:rsidP="00AF6EAD">
      <w:pPr>
        <w:pStyle w:val="OpenESStandard"/>
        <w:rPr>
          <w:lang w:val="en-GB"/>
        </w:rPr>
      </w:pPr>
    </w:p>
    <w:p w:rsidR="00AF6EAD" w:rsidRPr="000C71F8" w:rsidRDefault="00576C23" w:rsidP="000C71F8">
      <w:pPr>
        <w:pStyle w:val="Heading2"/>
      </w:pPr>
      <w:bookmarkStart w:id="19" w:name="_CISC_Model"/>
      <w:bookmarkEnd w:id="19"/>
      <w:r>
        <w:t>CISC Model</w:t>
      </w:r>
      <w:r w:rsidR="000C71F8" w:rsidRPr="000C71F8">
        <w:rPr>
          <w:lang w:val="en-US"/>
        </w:rPr>
        <w:br/>
      </w:r>
    </w:p>
    <w:p w:rsidR="00AF6EAD" w:rsidRDefault="00AF6EAD" w:rsidP="00AF6EAD">
      <w:r>
        <w:t>The eCar model in UML illustrates the essential component-based construction capabilities of the OpenES modeling framework. Below is a diagram illustrates the major electrical parts of a modern car. As the diagram illustrates the car combines digital and analog components in a single system.</w:t>
      </w:r>
    </w:p>
    <w:p w:rsidR="00AF6EAD" w:rsidRDefault="00AF6EAD" w:rsidP="00AF6EAD">
      <w:pPr>
        <w:pStyle w:val="OpenESStandard"/>
        <w:keepNext/>
        <w:rPr>
          <w:lang w:val="en-GB"/>
        </w:rPr>
      </w:pPr>
      <w:r>
        <w:rPr>
          <w:noProof/>
          <w:lang w:eastAsia="en-US"/>
        </w:rPr>
        <w:lastRenderedPageBreak/>
        <w:drawing>
          <wp:inline distT="0" distB="0" distL="0" distR="0" wp14:anchorId="1469F278" wp14:editId="3F8798B2">
            <wp:extent cx="5753100" cy="3667125"/>
            <wp:effectExtent l="0" t="0" r="0" b="0"/>
            <wp:docPr id="14" name="Picture 14" descr="cisc_ecar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sc_ecar_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rsidR="00AF6EAD" w:rsidRDefault="00AF6EAD" w:rsidP="00AF6EAD">
      <w:pPr>
        <w:pStyle w:val="Caption"/>
        <w:jc w:val="center"/>
        <w:rPr>
          <w:lang w:val="en-US"/>
        </w:rPr>
      </w:pPr>
      <w:r>
        <w:t xml:space="preserve">Figure </w:t>
      </w:r>
      <w:r>
        <w:fldChar w:fldCharType="begin"/>
      </w:r>
      <w:r>
        <w:instrText xml:space="preserve"> SEQ Figure \* ARABIC </w:instrText>
      </w:r>
      <w:r>
        <w:fldChar w:fldCharType="separate"/>
      </w:r>
      <w:r w:rsidR="003618E8">
        <w:rPr>
          <w:noProof/>
        </w:rPr>
        <w:t>17</w:t>
      </w:r>
      <w:r>
        <w:fldChar w:fldCharType="end"/>
      </w:r>
      <w:r>
        <w:t>: CISC Electrical vehicle</w:t>
      </w:r>
    </w:p>
    <w:p w:rsidR="00AF6EAD" w:rsidRDefault="00AF6EAD" w:rsidP="00AF6EAD">
      <w:r>
        <w:t>The UML modeling techniques allow abstracting from details, yet capturing essential structural and behavioral properties of the system. In particular, the class diagram of the eCar resource is shown in the figure below, which is followed by a structural diagram.</w:t>
      </w:r>
    </w:p>
    <w:p w:rsidR="00AF6EAD" w:rsidRDefault="00AF6EAD" w:rsidP="00AF6EAD">
      <w:pPr>
        <w:pStyle w:val="OpenESStandard"/>
        <w:keepNext/>
        <w:rPr>
          <w:lang w:val="en-GB"/>
        </w:rPr>
      </w:pPr>
      <w:r>
        <w:rPr>
          <w:noProof/>
          <w:lang w:eastAsia="en-US"/>
        </w:rPr>
        <w:drawing>
          <wp:inline distT="0" distB="0" distL="0" distR="0" wp14:anchorId="4FF9B9DB" wp14:editId="3A5BF48E">
            <wp:extent cx="5753100" cy="1657350"/>
            <wp:effectExtent l="0" t="0" r="0" b="0"/>
            <wp:docPr id="13" name="Picture 13" descr="class_di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_dia_n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noFill/>
                    </a:ln>
                  </pic:spPr>
                </pic:pic>
              </a:graphicData>
            </a:graphic>
          </wp:inline>
        </w:drawing>
      </w:r>
    </w:p>
    <w:p w:rsidR="00AF6EAD" w:rsidRDefault="00AF6EAD" w:rsidP="00AF6EAD">
      <w:pPr>
        <w:pStyle w:val="Caption"/>
        <w:jc w:val="center"/>
        <w:rPr>
          <w:lang w:val="en-US"/>
        </w:rPr>
      </w:pPr>
      <w:r>
        <w:t xml:space="preserve">Figure </w:t>
      </w:r>
      <w:r>
        <w:fldChar w:fldCharType="begin"/>
      </w:r>
      <w:r>
        <w:instrText xml:space="preserve"> SEQ Figure \* ARABIC </w:instrText>
      </w:r>
      <w:r>
        <w:fldChar w:fldCharType="separate"/>
      </w:r>
      <w:r w:rsidR="003618E8">
        <w:rPr>
          <w:noProof/>
        </w:rPr>
        <w:t>18</w:t>
      </w:r>
      <w:r>
        <w:fldChar w:fldCharType="end"/>
      </w:r>
      <w:r>
        <w:t>: eCar class diagram</w:t>
      </w:r>
    </w:p>
    <w:p w:rsidR="00AF6EAD" w:rsidRDefault="00AF6EAD" w:rsidP="00AF6EAD">
      <w:pPr>
        <w:pStyle w:val="OpenESStandard"/>
        <w:keepNext/>
        <w:rPr>
          <w:lang w:val="en-GB"/>
        </w:rPr>
      </w:pPr>
      <w:r>
        <w:rPr>
          <w:noProof/>
          <w:lang w:eastAsia="en-US"/>
        </w:rPr>
        <w:lastRenderedPageBreak/>
        <w:drawing>
          <wp:inline distT="0" distB="0" distL="0" distR="0" wp14:anchorId="74C1B7EF" wp14:editId="46BA4F8C">
            <wp:extent cx="5753100" cy="3886200"/>
            <wp:effectExtent l="0" t="0" r="0" b="0"/>
            <wp:docPr id="12" name="Picture 12" descr="eCar_sharc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r_sharc_n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F6EAD" w:rsidRDefault="00AF6EAD" w:rsidP="00AF6EAD">
      <w:pPr>
        <w:pStyle w:val="Caption"/>
        <w:jc w:val="center"/>
        <w:rPr>
          <w:lang w:val="en-US"/>
        </w:rPr>
      </w:pPr>
      <w:r>
        <w:t xml:space="preserve">Figure </w:t>
      </w:r>
      <w:r>
        <w:fldChar w:fldCharType="begin"/>
      </w:r>
      <w:r>
        <w:instrText xml:space="preserve"> SEQ Figure \* ARABIC </w:instrText>
      </w:r>
      <w:r>
        <w:fldChar w:fldCharType="separate"/>
      </w:r>
      <w:r w:rsidR="003618E8">
        <w:rPr>
          <w:noProof/>
        </w:rPr>
        <w:t>19</w:t>
      </w:r>
      <w:r>
        <w:fldChar w:fldCharType="end"/>
      </w:r>
      <w:r>
        <w:t>: Structural diagram of eCar</w:t>
      </w:r>
    </w:p>
    <w:p w:rsidR="00AF6EAD" w:rsidRDefault="00AF6EAD" w:rsidP="00AF6EAD">
      <w:r>
        <w:t>Note, that this UML model illustrates the ability to specify analog components, e.g. the Battery. This ability is stated by OpenES r</w:t>
      </w:r>
      <w:r w:rsidR="00A06CE6">
        <w:t>equirements #65 and #66. Another</w:t>
      </w:r>
      <w:r>
        <w:t xml:space="preserve"> remarkable feature of the OpenES UML modeling framework is the sequence diagram. This diagram captures interactions between components through component ports and defines operation of the system. Below is a sequence diagram for the eCar model, specifying system’s operation when the driver interacts with the speed pedal. Sequence diagrams also allow assigning for example timing constraints to events, which later can be verified in simulation.</w:t>
      </w:r>
    </w:p>
    <w:p w:rsidR="00AF6EAD" w:rsidRDefault="00AF6EAD" w:rsidP="00AF6EAD">
      <w:pPr>
        <w:pStyle w:val="OpenESStandard"/>
        <w:keepNext/>
        <w:rPr>
          <w:lang w:val="en-GB"/>
        </w:rPr>
      </w:pPr>
      <w:r>
        <w:rPr>
          <w:noProof/>
          <w:lang w:eastAsia="en-US"/>
        </w:rPr>
        <w:drawing>
          <wp:inline distT="0" distB="0" distL="0" distR="0" wp14:anchorId="748A9422" wp14:editId="0361DA3C">
            <wp:extent cx="5753100" cy="2952750"/>
            <wp:effectExtent l="0" t="0" r="0" b="0"/>
            <wp:docPr id="10" name="Picture 10" descr="seq_dia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_dia_sma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AF6EAD" w:rsidRDefault="00AF6EAD" w:rsidP="00AF6EAD">
      <w:pPr>
        <w:pStyle w:val="OpenESStandard"/>
      </w:pPr>
    </w:p>
    <w:p w:rsidR="00AF6EAD" w:rsidRDefault="00AF6EAD" w:rsidP="00AF6EAD">
      <w:pPr>
        <w:pStyle w:val="Caption"/>
        <w:jc w:val="center"/>
        <w:rPr>
          <w:lang w:val="en-US"/>
        </w:rPr>
      </w:pPr>
      <w:r>
        <w:t xml:space="preserve">Figure </w:t>
      </w:r>
      <w:r>
        <w:fldChar w:fldCharType="begin"/>
      </w:r>
      <w:r>
        <w:instrText xml:space="preserve"> SEQ Figure \* ARABIC </w:instrText>
      </w:r>
      <w:r>
        <w:fldChar w:fldCharType="separate"/>
      </w:r>
      <w:r w:rsidR="003618E8">
        <w:rPr>
          <w:noProof/>
        </w:rPr>
        <w:t>20</w:t>
      </w:r>
      <w:r>
        <w:fldChar w:fldCharType="end"/>
      </w:r>
      <w:r>
        <w:t>: Sequence diagram of eCar</w:t>
      </w:r>
    </w:p>
    <w:p w:rsidR="00AF6EAD" w:rsidRPr="00AF6EAD" w:rsidRDefault="00AF6EAD" w:rsidP="00AF6EAD">
      <w:pPr>
        <w:pStyle w:val="OpenESStandard"/>
        <w:rPr>
          <w:lang w:val="en-GB"/>
        </w:rPr>
      </w:pPr>
    </w:p>
    <w:p w:rsidR="00576C23" w:rsidRDefault="00576C23" w:rsidP="00576C23">
      <w:pPr>
        <w:pStyle w:val="Heading2"/>
      </w:pPr>
      <w:bookmarkStart w:id="20" w:name="_TCS_Model"/>
      <w:bookmarkEnd w:id="20"/>
      <w:r>
        <w:t>TCS Model</w:t>
      </w:r>
    </w:p>
    <w:p w:rsidR="00A06CE6" w:rsidRDefault="00A06CE6" w:rsidP="00A06CE6">
      <w:r>
        <w:t xml:space="preserve">The </w:t>
      </w:r>
      <w:r>
        <w:fldChar w:fldCharType="begin"/>
      </w:r>
      <w:r>
        <w:instrText xml:space="preserve"> REF _Ref399850639 \h </w:instrText>
      </w:r>
      <w:r>
        <w:instrText xml:space="preserve"> \* MERGEFORMAT </w:instrText>
      </w:r>
      <w:r>
        <w:fldChar w:fldCharType="separate"/>
      </w:r>
      <w:r>
        <w:t xml:space="preserve">Figure </w:t>
      </w:r>
      <w:r>
        <w:rPr>
          <w:noProof/>
        </w:rPr>
        <w:t>7</w:t>
      </w:r>
      <w:r>
        <w:fldChar w:fldCharType="end"/>
      </w:r>
      <w:r>
        <w:t xml:space="preserve"> represents the actual design flow of SDR case study. There, only system and software models are described.</w:t>
      </w:r>
    </w:p>
    <w:p w:rsidR="00A06CE6" w:rsidRDefault="00A06CE6" w:rsidP="00A06CE6">
      <w:pPr>
        <w:pStyle w:val="OpenESStandard"/>
        <w:keepNext/>
      </w:pPr>
      <w:r>
        <w:rPr>
          <w:noProof/>
          <w:lang w:eastAsia="en-US"/>
        </w:rPr>
        <w:drawing>
          <wp:inline distT="0" distB="0" distL="0" distR="0" wp14:anchorId="5BFDE944" wp14:editId="36EABBC2">
            <wp:extent cx="3956496" cy="2880000"/>
            <wp:effectExtent l="0" t="0" r="635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6496" cy="2880000"/>
                    </a:xfrm>
                    <a:prstGeom prst="rect">
                      <a:avLst/>
                    </a:prstGeom>
                    <a:noFill/>
                  </pic:spPr>
                </pic:pic>
              </a:graphicData>
            </a:graphic>
          </wp:inline>
        </w:drawing>
      </w:r>
    </w:p>
    <w:p w:rsidR="00A06CE6" w:rsidRDefault="00A06CE6" w:rsidP="00A06CE6">
      <w:pPr>
        <w:pStyle w:val="Caption"/>
        <w:jc w:val="center"/>
      </w:pPr>
      <w:bookmarkStart w:id="21" w:name="_Ref399850639"/>
      <w:r>
        <w:t xml:space="preserve">Figure </w:t>
      </w:r>
      <w:r>
        <w:fldChar w:fldCharType="begin"/>
      </w:r>
      <w:r>
        <w:instrText xml:space="preserve"> SEQ Figure \* ARABIC </w:instrText>
      </w:r>
      <w:r>
        <w:fldChar w:fldCharType="separate"/>
      </w:r>
      <w:r w:rsidR="003618E8">
        <w:rPr>
          <w:noProof/>
        </w:rPr>
        <w:t>21</w:t>
      </w:r>
      <w:r>
        <w:fldChar w:fldCharType="end"/>
      </w:r>
      <w:bookmarkEnd w:id="21"/>
      <w:r w:rsidRPr="0091026C">
        <w:rPr>
          <w:lang w:val="en-US"/>
        </w:rPr>
        <w:t>: SDR case study.</w:t>
      </w:r>
      <w:r>
        <w:rPr>
          <w:lang w:val="en-US"/>
        </w:rPr>
        <w:t>by</w:t>
      </w:r>
      <w:r w:rsidRPr="0091026C">
        <w:rPr>
          <w:lang w:val="en-US"/>
        </w:rPr>
        <w:t xml:space="preserve"> the OSMK.</w:t>
      </w:r>
    </w:p>
    <w:p w:rsidR="00A06CE6" w:rsidRDefault="00A06CE6" w:rsidP="00A06CE6">
      <w:r>
        <w:t>The Melody Advance and Papyrus tools are respectively used for representing System and Software models.</w:t>
      </w:r>
    </w:p>
    <w:p w:rsidR="00A06CE6" w:rsidRDefault="00A06CE6" w:rsidP="00A06CE6">
      <w:pPr>
        <w:pStyle w:val="Heading3"/>
      </w:pPr>
      <w:r>
        <w:t>Melody Advance models</w:t>
      </w:r>
    </w:p>
    <w:p w:rsidR="00A06CE6" w:rsidRDefault="00A06CE6" w:rsidP="00A06CE6">
      <w:r>
        <w:t>The goals are to represent the case study following the Arcadia methodology. It is decomposed into 4 parts:</w:t>
      </w:r>
    </w:p>
    <w:p w:rsidR="00A06CE6" w:rsidRDefault="00A06CE6" w:rsidP="00A06CE6">
      <w:pPr>
        <w:pStyle w:val="ListParagraph"/>
        <w:numPr>
          <w:ilvl w:val="0"/>
          <w:numId w:val="38"/>
        </w:numPr>
      </w:pPr>
      <w:r>
        <w:t xml:space="preserve">Operational Analysis : </w:t>
      </w:r>
      <w:r w:rsidRPr="007A39F2">
        <w:t>Beyond and before requirements, the goal of the Operational Analysis is to model the business view of an operational domain. It is not focused on the system to be develop but on its global environment.</w:t>
      </w:r>
    </w:p>
    <w:p w:rsidR="00A06CE6" w:rsidRDefault="00A06CE6" w:rsidP="00A06CE6">
      <w:pPr>
        <w:pStyle w:val="ListParagraph"/>
      </w:pPr>
      <w:r w:rsidRPr="007A39F2">
        <w:t>Operational Need Analysis is more and more important in complex systems engineering: many major customers require or impose this analysis as mandatory part of the delivered "architecture".</w:t>
      </w:r>
    </w:p>
    <w:p w:rsidR="00A06CE6" w:rsidRDefault="00A06CE6" w:rsidP="00A06CE6">
      <w:pPr>
        <w:pStyle w:val="OpenESStandard"/>
        <w:keepNext/>
        <w:ind w:left="720"/>
      </w:pPr>
      <w:r>
        <w:rPr>
          <w:noProof/>
          <w:lang w:eastAsia="en-US"/>
        </w:rPr>
        <w:lastRenderedPageBreak/>
        <w:drawing>
          <wp:inline distT="0" distB="0" distL="0" distR="0" wp14:anchorId="6631C416" wp14:editId="1E3C6C31">
            <wp:extent cx="3183147" cy="245852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0366" t="20864" r="34200" b="10635"/>
                    <a:stretch/>
                  </pic:blipFill>
                  <pic:spPr bwMode="auto">
                    <a:xfrm>
                      <a:off x="0" y="0"/>
                      <a:ext cx="3193067" cy="2466191"/>
                    </a:xfrm>
                    <a:prstGeom prst="rect">
                      <a:avLst/>
                    </a:prstGeom>
                    <a:ln>
                      <a:noFill/>
                    </a:ln>
                    <a:extLst>
                      <a:ext uri="{53640926-AAD7-44D8-BBD7-CCE9431645EC}">
                        <a14:shadowObscured xmlns:a14="http://schemas.microsoft.com/office/drawing/2010/main"/>
                      </a:ext>
                    </a:extLst>
                  </pic:spPr>
                </pic:pic>
              </a:graphicData>
            </a:graphic>
          </wp:inline>
        </w:drawing>
      </w:r>
    </w:p>
    <w:p w:rsidR="00A06CE6" w:rsidRDefault="00A06CE6" w:rsidP="00A06CE6">
      <w:pPr>
        <w:pStyle w:val="Caption"/>
        <w:jc w:val="center"/>
        <w:rPr>
          <w:lang w:val="en-US"/>
        </w:rPr>
      </w:pPr>
      <w:r>
        <w:t xml:space="preserve">Figure </w:t>
      </w:r>
      <w:r>
        <w:fldChar w:fldCharType="begin"/>
      </w:r>
      <w:r>
        <w:instrText xml:space="preserve"> SEQ Figure \* ARABIC </w:instrText>
      </w:r>
      <w:r>
        <w:fldChar w:fldCharType="separate"/>
      </w:r>
      <w:r w:rsidR="003618E8">
        <w:rPr>
          <w:noProof/>
        </w:rPr>
        <w:t>22</w:t>
      </w:r>
      <w:r>
        <w:fldChar w:fldCharType="end"/>
      </w:r>
      <w:r w:rsidRPr="00C40F8A">
        <w:rPr>
          <w:lang w:val="en-US"/>
        </w:rPr>
        <w:t>:</w:t>
      </w:r>
      <w:r>
        <w:rPr>
          <w:lang w:val="en-US"/>
        </w:rPr>
        <w:t xml:space="preserve"> </w:t>
      </w:r>
      <w:r w:rsidRPr="00C40F8A">
        <w:rPr>
          <w:lang w:val="en-US"/>
        </w:rPr>
        <w:t xml:space="preserve">SDR case study, </w:t>
      </w:r>
      <w:r>
        <w:rPr>
          <w:lang w:val="en-US"/>
        </w:rPr>
        <w:t xml:space="preserve">one of the </w:t>
      </w:r>
      <w:r w:rsidRPr="00C40F8A">
        <w:rPr>
          <w:lang w:val="en-US"/>
        </w:rPr>
        <w:t>Melody Advance operational analysis view</w:t>
      </w:r>
    </w:p>
    <w:p w:rsidR="00A06CE6" w:rsidRPr="00A06CE6" w:rsidRDefault="00A06CE6" w:rsidP="00A06CE6">
      <w:pPr>
        <w:rPr>
          <w:lang w:val="en-US"/>
        </w:rPr>
      </w:pPr>
    </w:p>
    <w:p w:rsidR="00A06CE6" w:rsidRDefault="00A06CE6" w:rsidP="00A06CE6">
      <w:pPr>
        <w:pStyle w:val="ListParagraph"/>
        <w:numPr>
          <w:ilvl w:val="0"/>
          <w:numId w:val="38"/>
        </w:numPr>
        <w:rPr>
          <w:lang w:val="en-US"/>
        </w:rPr>
      </w:pPr>
      <w:r w:rsidRPr="00A06CE6">
        <w:rPr>
          <w:lang w:val="en-US"/>
        </w:rPr>
        <w:t>System Analysis: The System Analysis level is used to model the system viewed like a black box. It clarifies what the system is expected to do and what its boundaries are.</w:t>
      </w:r>
    </w:p>
    <w:p w:rsidR="00A06CE6" w:rsidRPr="00A06CE6" w:rsidRDefault="00A06CE6" w:rsidP="00A06CE6">
      <w:pPr>
        <w:pStyle w:val="ListParagraph"/>
        <w:rPr>
          <w:lang w:val="en-US"/>
        </w:rPr>
      </w:pPr>
    </w:p>
    <w:p w:rsidR="00A06CE6" w:rsidRDefault="00A06CE6" w:rsidP="00A06CE6">
      <w:pPr>
        <w:pStyle w:val="ListParagraph"/>
        <w:keepNext/>
        <w:jc w:val="center"/>
      </w:pPr>
      <w:r>
        <w:rPr>
          <w:noProof/>
          <w:lang w:val="en-US" w:eastAsia="en-US"/>
        </w:rPr>
        <w:drawing>
          <wp:inline distT="0" distB="0" distL="0" distR="0" wp14:anchorId="0F0F525F" wp14:editId="59D7AD53">
            <wp:extent cx="3692103" cy="2234241"/>
            <wp:effectExtent l="0" t="0" r="381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5995" t="21103" r="29853" b="16787"/>
                    <a:stretch/>
                  </pic:blipFill>
                  <pic:spPr bwMode="auto">
                    <a:xfrm>
                      <a:off x="0" y="0"/>
                      <a:ext cx="3695174" cy="2236100"/>
                    </a:xfrm>
                    <a:prstGeom prst="rect">
                      <a:avLst/>
                    </a:prstGeom>
                    <a:ln>
                      <a:noFill/>
                    </a:ln>
                    <a:extLst>
                      <a:ext uri="{53640926-AAD7-44D8-BBD7-CCE9431645EC}">
                        <a14:shadowObscured xmlns:a14="http://schemas.microsoft.com/office/drawing/2010/main"/>
                      </a:ext>
                    </a:extLst>
                  </pic:spPr>
                </pic:pic>
              </a:graphicData>
            </a:graphic>
          </wp:inline>
        </w:drawing>
      </w:r>
    </w:p>
    <w:p w:rsidR="00A06CE6" w:rsidRDefault="00A06CE6" w:rsidP="00A06CE6">
      <w:pPr>
        <w:pStyle w:val="Caption"/>
        <w:jc w:val="center"/>
        <w:rPr>
          <w:lang w:val="en-US"/>
        </w:rPr>
      </w:pPr>
      <w:r>
        <w:t xml:space="preserve">Figure </w:t>
      </w:r>
      <w:r>
        <w:fldChar w:fldCharType="begin"/>
      </w:r>
      <w:r>
        <w:instrText xml:space="preserve"> SEQ Figure \* ARABIC </w:instrText>
      </w:r>
      <w:r>
        <w:fldChar w:fldCharType="separate"/>
      </w:r>
      <w:r w:rsidR="003618E8">
        <w:rPr>
          <w:noProof/>
        </w:rPr>
        <w:t>23</w:t>
      </w:r>
      <w:r>
        <w:fldChar w:fldCharType="end"/>
      </w:r>
      <w:r w:rsidRPr="00A31376">
        <w:rPr>
          <w:lang w:val="en-US"/>
        </w:rPr>
        <w:t xml:space="preserve"> :SDR case study,</w:t>
      </w:r>
      <w:r w:rsidRPr="00C40F8A">
        <w:rPr>
          <w:lang w:val="en-US"/>
        </w:rPr>
        <w:t xml:space="preserve"> </w:t>
      </w:r>
      <w:r>
        <w:rPr>
          <w:lang w:val="en-US"/>
        </w:rPr>
        <w:t>one of the</w:t>
      </w:r>
      <w:r w:rsidRPr="00A31376">
        <w:rPr>
          <w:lang w:val="en-US"/>
        </w:rPr>
        <w:t xml:space="preserve"> Melody Advance system analysis view</w:t>
      </w:r>
    </w:p>
    <w:p w:rsidR="00A06CE6" w:rsidRPr="00ED4ED1" w:rsidRDefault="00A06CE6" w:rsidP="00A06CE6">
      <w:pPr>
        <w:pStyle w:val="ListParagraph"/>
        <w:numPr>
          <w:ilvl w:val="0"/>
          <w:numId w:val="37"/>
        </w:numPr>
        <w:rPr>
          <w:lang w:val="en-US"/>
        </w:rPr>
      </w:pPr>
      <w:r>
        <w:rPr>
          <w:lang w:val="en-US"/>
        </w:rPr>
        <w:t xml:space="preserve">Logical Architecture: </w:t>
      </w:r>
      <w:r w:rsidRPr="00ED4ED1">
        <w:rPr>
          <w:lang w:val="en-US"/>
        </w:rPr>
        <w:t xml:space="preserve">The Logical Architecture is used to model the system viewed like a white box. The Logical Architecture is a justified breakdown of the system or software, compliant not only with functional issues, but also with all main non-functional concerns susceptible to impact the breakdown. </w:t>
      </w:r>
    </w:p>
    <w:p w:rsidR="00A06CE6" w:rsidRDefault="00A06CE6" w:rsidP="00A06CE6">
      <w:pPr>
        <w:pStyle w:val="ListParagraph"/>
        <w:rPr>
          <w:lang w:val="en-US"/>
        </w:rPr>
      </w:pPr>
      <w:r w:rsidRPr="00ED4ED1">
        <w:rPr>
          <w:lang w:val="en-US"/>
        </w:rPr>
        <w:t>The Logical Architecture is expected to be stable against further engineering steps and detailed design choices (unlike the physical architecture)</w:t>
      </w:r>
    </w:p>
    <w:p w:rsidR="00A06CE6" w:rsidRDefault="00A06CE6" w:rsidP="00A06CE6">
      <w:pPr>
        <w:pStyle w:val="ListParagraph"/>
        <w:keepNext/>
        <w:jc w:val="center"/>
      </w:pPr>
      <w:r>
        <w:rPr>
          <w:noProof/>
          <w:lang w:val="en-US" w:eastAsia="en-US"/>
        </w:rPr>
        <w:lastRenderedPageBreak/>
        <w:drawing>
          <wp:inline distT="0" distB="0" distL="0" distR="0" wp14:anchorId="42212670" wp14:editId="0CCC7600">
            <wp:extent cx="2786332" cy="2242868"/>
            <wp:effectExtent l="0" t="0" r="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8543" t="23022" r="43043" b="14629"/>
                    <a:stretch/>
                  </pic:blipFill>
                  <pic:spPr bwMode="auto">
                    <a:xfrm>
                      <a:off x="0" y="0"/>
                      <a:ext cx="2788649" cy="2244733"/>
                    </a:xfrm>
                    <a:prstGeom prst="rect">
                      <a:avLst/>
                    </a:prstGeom>
                    <a:ln>
                      <a:noFill/>
                    </a:ln>
                    <a:extLst>
                      <a:ext uri="{53640926-AAD7-44D8-BBD7-CCE9431645EC}">
                        <a14:shadowObscured xmlns:a14="http://schemas.microsoft.com/office/drawing/2010/main"/>
                      </a:ext>
                    </a:extLst>
                  </pic:spPr>
                </pic:pic>
              </a:graphicData>
            </a:graphic>
          </wp:inline>
        </w:drawing>
      </w:r>
    </w:p>
    <w:p w:rsidR="00A06CE6" w:rsidRDefault="00A06CE6" w:rsidP="00A06CE6">
      <w:pPr>
        <w:pStyle w:val="Caption"/>
        <w:jc w:val="center"/>
        <w:rPr>
          <w:lang w:val="en-US"/>
        </w:rPr>
      </w:pPr>
      <w:r>
        <w:t xml:space="preserve">Figure </w:t>
      </w:r>
      <w:r>
        <w:fldChar w:fldCharType="begin"/>
      </w:r>
      <w:r>
        <w:instrText xml:space="preserve"> SEQ Figure \* ARABIC </w:instrText>
      </w:r>
      <w:r>
        <w:fldChar w:fldCharType="separate"/>
      </w:r>
      <w:r w:rsidR="003618E8">
        <w:rPr>
          <w:noProof/>
        </w:rPr>
        <w:t>24</w:t>
      </w:r>
      <w:r>
        <w:fldChar w:fldCharType="end"/>
      </w:r>
      <w:r w:rsidRPr="00A31376">
        <w:rPr>
          <w:lang w:val="en-US"/>
        </w:rPr>
        <w:t>: SDR case study,</w:t>
      </w:r>
      <w:r w:rsidRPr="00C40F8A">
        <w:rPr>
          <w:lang w:val="en-US"/>
        </w:rPr>
        <w:t xml:space="preserve"> </w:t>
      </w:r>
      <w:r>
        <w:rPr>
          <w:lang w:val="en-US"/>
        </w:rPr>
        <w:t>one of the</w:t>
      </w:r>
      <w:r w:rsidRPr="00A31376">
        <w:rPr>
          <w:lang w:val="en-US"/>
        </w:rPr>
        <w:t xml:space="preserve"> Melody Advance logical architecture view</w:t>
      </w:r>
    </w:p>
    <w:p w:rsidR="00A06CE6" w:rsidRPr="00ED4ED1" w:rsidRDefault="00A06CE6" w:rsidP="00A06CE6">
      <w:pPr>
        <w:pStyle w:val="ListParagraph"/>
        <w:rPr>
          <w:lang w:val="en-US"/>
        </w:rPr>
      </w:pPr>
    </w:p>
    <w:p w:rsidR="00A06CE6" w:rsidRPr="00A06CE6" w:rsidRDefault="00A06CE6" w:rsidP="00A06CE6">
      <w:pPr>
        <w:pStyle w:val="ListParagraph"/>
        <w:numPr>
          <w:ilvl w:val="0"/>
          <w:numId w:val="37"/>
        </w:numPr>
        <w:rPr>
          <w:lang w:val="en-US"/>
        </w:rPr>
      </w:pPr>
      <w:r w:rsidRPr="00A06CE6">
        <w:rPr>
          <w:lang w:val="en-US"/>
        </w:rPr>
        <w:t>Physical Architecture: The Physical Architecture is a refinement and enrichment of the Logical Architecture, dealing with technological and development constraints, through an appropriate organisation and the use of "architectural patterns" or templates to rationalise development.</w:t>
      </w:r>
    </w:p>
    <w:p w:rsidR="00A06CE6" w:rsidRPr="00A06CE6" w:rsidRDefault="00A06CE6" w:rsidP="00A06CE6">
      <w:pPr>
        <w:pStyle w:val="ListParagraph"/>
        <w:rPr>
          <w:lang w:val="en-US"/>
        </w:rPr>
      </w:pPr>
      <w:r w:rsidRPr="00A06CE6">
        <w:rPr>
          <w:lang w:val="en-US"/>
        </w:rPr>
        <w:t>The physical architecture identifies all components that will be produced and integrated.</w:t>
      </w:r>
    </w:p>
    <w:p w:rsidR="00A06CE6" w:rsidRDefault="00A06CE6" w:rsidP="00A06CE6">
      <w:pPr>
        <w:pStyle w:val="ListParagraph"/>
        <w:keepNext/>
        <w:jc w:val="center"/>
      </w:pPr>
      <w:r>
        <w:rPr>
          <w:noProof/>
          <w:lang w:val="en-US" w:eastAsia="en-US"/>
        </w:rPr>
        <w:drawing>
          <wp:inline distT="0" distB="0" distL="0" distR="0" wp14:anchorId="1AD79347" wp14:editId="5B39C3E3">
            <wp:extent cx="3933645" cy="240677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4688" t="22782" r="16963" b="10311"/>
                    <a:stretch/>
                  </pic:blipFill>
                  <pic:spPr bwMode="auto">
                    <a:xfrm>
                      <a:off x="0" y="0"/>
                      <a:ext cx="3936916" cy="2408772"/>
                    </a:xfrm>
                    <a:prstGeom prst="rect">
                      <a:avLst/>
                    </a:prstGeom>
                    <a:ln>
                      <a:noFill/>
                    </a:ln>
                    <a:extLst>
                      <a:ext uri="{53640926-AAD7-44D8-BBD7-CCE9431645EC}">
                        <a14:shadowObscured xmlns:a14="http://schemas.microsoft.com/office/drawing/2010/main"/>
                      </a:ext>
                    </a:extLst>
                  </pic:spPr>
                </pic:pic>
              </a:graphicData>
            </a:graphic>
          </wp:inline>
        </w:drawing>
      </w:r>
    </w:p>
    <w:p w:rsidR="00A06CE6" w:rsidRPr="0047124B" w:rsidRDefault="00A06CE6" w:rsidP="00A06CE6">
      <w:pPr>
        <w:pStyle w:val="Caption"/>
        <w:jc w:val="center"/>
        <w:rPr>
          <w:lang w:val="en-US"/>
        </w:rPr>
      </w:pPr>
      <w:r>
        <w:t xml:space="preserve">Figure </w:t>
      </w:r>
      <w:r>
        <w:fldChar w:fldCharType="begin"/>
      </w:r>
      <w:r>
        <w:instrText xml:space="preserve"> SEQ Figure \* ARABIC </w:instrText>
      </w:r>
      <w:r>
        <w:fldChar w:fldCharType="separate"/>
      </w:r>
      <w:r w:rsidR="003618E8">
        <w:rPr>
          <w:noProof/>
        </w:rPr>
        <w:t>25</w:t>
      </w:r>
      <w:r>
        <w:fldChar w:fldCharType="end"/>
      </w:r>
      <w:r w:rsidRPr="0047124B">
        <w:rPr>
          <w:lang w:val="en-US"/>
        </w:rPr>
        <w:t>: SDR case study,</w:t>
      </w:r>
      <w:r w:rsidRPr="00C40F8A">
        <w:rPr>
          <w:lang w:val="en-US"/>
        </w:rPr>
        <w:t xml:space="preserve"> </w:t>
      </w:r>
      <w:r>
        <w:rPr>
          <w:lang w:val="en-US"/>
        </w:rPr>
        <w:t>one of the</w:t>
      </w:r>
      <w:r w:rsidRPr="0047124B">
        <w:rPr>
          <w:lang w:val="en-US"/>
        </w:rPr>
        <w:t xml:space="preserve"> Melody Advance Physical architecture view</w:t>
      </w:r>
    </w:p>
    <w:p w:rsidR="00A06CE6" w:rsidRDefault="00A06CE6" w:rsidP="00A06CE6">
      <w:pPr>
        <w:pStyle w:val="Heading3"/>
        <w:rPr>
          <w:lang w:val="en-US"/>
        </w:rPr>
      </w:pPr>
      <w:r>
        <w:rPr>
          <w:lang w:val="en-US"/>
        </w:rPr>
        <w:t>Papyrus Model</w:t>
      </w:r>
    </w:p>
    <w:p w:rsidR="00A06CE6" w:rsidRPr="00A06CE6" w:rsidRDefault="00A06CE6" w:rsidP="00A06CE6">
      <w:pPr>
        <w:pStyle w:val="OpenESStandard"/>
      </w:pPr>
    </w:p>
    <w:p w:rsidR="00A06CE6" w:rsidRDefault="00A06CE6" w:rsidP="00A06CE6">
      <w:r>
        <w:t>This model is used to represent the software level of the SDR case study. Basically, it retakes information form Logical Architecture and physical architecture provided by Melody Advance. Then, communication is refined.</w:t>
      </w:r>
    </w:p>
    <w:p w:rsidR="00A06CE6" w:rsidRDefault="00A06CE6" w:rsidP="00A06CE6">
      <w:r>
        <w:t xml:space="preserve">The logical and physical architectures are represented into Component and composite diagrams, see the </w:t>
      </w:r>
      <w:r>
        <w:fldChar w:fldCharType="begin"/>
      </w:r>
      <w:r>
        <w:instrText xml:space="preserve"> REF _Ref399850757 \h </w:instrText>
      </w:r>
      <w:r>
        <w:instrText xml:space="preserve"> \* MERGEFORMAT </w:instrText>
      </w:r>
      <w:r>
        <w:fldChar w:fldCharType="separate"/>
      </w:r>
      <w:r>
        <w:t xml:space="preserve">Figure </w:t>
      </w:r>
      <w:r>
        <w:rPr>
          <w:noProof/>
        </w:rPr>
        <w:t>12</w:t>
      </w:r>
      <w:r>
        <w:fldChar w:fldCharType="end"/>
      </w:r>
      <w:r>
        <w:t>.</w:t>
      </w:r>
    </w:p>
    <w:p w:rsidR="00A06CE6" w:rsidRDefault="00A06CE6" w:rsidP="00A06CE6">
      <w:pPr>
        <w:pStyle w:val="OpenESStandard"/>
        <w:keepNext/>
      </w:pPr>
      <w:r>
        <w:rPr>
          <w:noProof/>
          <w:lang w:eastAsia="en-US"/>
        </w:rPr>
        <w:lastRenderedPageBreak/>
        <w:drawing>
          <wp:inline distT="0" distB="0" distL="0" distR="0" wp14:anchorId="521CC50A" wp14:editId="34BFE7DA">
            <wp:extent cx="3709358" cy="1570007"/>
            <wp:effectExtent l="0" t="0" r="571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3832" t="18466" r="11716" b="37889"/>
                    <a:stretch/>
                  </pic:blipFill>
                  <pic:spPr bwMode="auto">
                    <a:xfrm>
                      <a:off x="0" y="0"/>
                      <a:ext cx="3712444" cy="1571313"/>
                    </a:xfrm>
                    <a:prstGeom prst="rect">
                      <a:avLst/>
                    </a:prstGeom>
                    <a:ln>
                      <a:noFill/>
                    </a:ln>
                    <a:extLst>
                      <a:ext uri="{53640926-AAD7-44D8-BBD7-CCE9431645EC}">
                        <a14:shadowObscured xmlns:a14="http://schemas.microsoft.com/office/drawing/2010/main"/>
                      </a:ext>
                    </a:extLst>
                  </pic:spPr>
                </pic:pic>
              </a:graphicData>
            </a:graphic>
          </wp:inline>
        </w:drawing>
      </w:r>
    </w:p>
    <w:p w:rsidR="00A06CE6" w:rsidRDefault="00A06CE6" w:rsidP="00A06CE6">
      <w:pPr>
        <w:pStyle w:val="Caption"/>
        <w:jc w:val="center"/>
        <w:rPr>
          <w:lang w:val="en-US"/>
        </w:rPr>
      </w:pPr>
      <w:bookmarkStart w:id="22" w:name="_Ref399850757"/>
      <w:r>
        <w:t xml:space="preserve">Figure </w:t>
      </w:r>
      <w:r>
        <w:fldChar w:fldCharType="begin"/>
      </w:r>
      <w:r>
        <w:instrText xml:space="preserve"> SEQ Figure \* ARABIC </w:instrText>
      </w:r>
      <w:r>
        <w:fldChar w:fldCharType="separate"/>
      </w:r>
      <w:r w:rsidR="003618E8">
        <w:rPr>
          <w:noProof/>
        </w:rPr>
        <w:t>26</w:t>
      </w:r>
      <w:r>
        <w:fldChar w:fldCharType="end"/>
      </w:r>
      <w:bookmarkEnd w:id="22"/>
      <w:r w:rsidRPr="00192940">
        <w:rPr>
          <w:lang w:val="en-US"/>
        </w:rPr>
        <w:t>: Example of Papyrus links with Melody Advance viewpoints</w:t>
      </w:r>
    </w:p>
    <w:p w:rsidR="00A06CE6" w:rsidRDefault="00A06CE6" w:rsidP="00A06CE6">
      <w:pPr>
        <w:rPr>
          <w:lang w:val="en-US"/>
        </w:rPr>
      </w:pPr>
    </w:p>
    <w:p w:rsidR="00A06CE6" w:rsidRDefault="00A06CE6" w:rsidP="00A06CE6">
      <w:r>
        <w:t>Then each component are refined into class diagram which is a structural representation of the SDR case study.</w:t>
      </w:r>
    </w:p>
    <w:p w:rsidR="00A06CE6" w:rsidRDefault="00A06CE6" w:rsidP="00A06CE6">
      <w:pPr>
        <w:pStyle w:val="OpenESStandard"/>
        <w:keepNext/>
      </w:pPr>
      <w:r>
        <w:rPr>
          <w:noProof/>
          <w:lang w:eastAsia="en-US"/>
        </w:rPr>
        <w:drawing>
          <wp:inline distT="0" distB="0" distL="0" distR="0" wp14:anchorId="412E5A28" wp14:editId="2A4580B5">
            <wp:extent cx="5400134" cy="198407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949" t="18466" r="4221" b="26379"/>
                    <a:stretch/>
                  </pic:blipFill>
                  <pic:spPr bwMode="auto">
                    <a:xfrm>
                      <a:off x="0" y="0"/>
                      <a:ext cx="5404625" cy="1985725"/>
                    </a:xfrm>
                    <a:prstGeom prst="rect">
                      <a:avLst/>
                    </a:prstGeom>
                    <a:ln>
                      <a:noFill/>
                    </a:ln>
                    <a:extLst>
                      <a:ext uri="{53640926-AAD7-44D8-BBD7-CCE9431645EC}">
                        <a14:shadowObscured xmlns:a14="http://schemas.microsoft.com/office/drawing/2010/main"/>
                      </a:ext>
                    </a:extLst>
                  </pic:spPr>
                </pic:pic>
              </a:graphicData>
            </a:graphic>
          </wp:inline>
        </w:drawing>
      </w:r>
    </w:p>
    <w:p w:rsidR="00A06CE6" w:rsidRDefault="00A06CE6" w:rsidP="00A06CE6">
      <w:pPr>
        <w:pStyle w:val="OpenESStandard"/>
        <w:keepNext/>
      </w:pPr>
    </w:p>
    <w:p w:rsidR="00A06CE6" w:rsidRDefault="00A06CE6" w:rsidP="00A06CE6">
      <w:pPr>
        <w:pStyle w:val="Caption"/>
        <w:jc w:val="center"/>
        <w:rPr>
          <w:noProof/>
          <w:lang w:val="en-US"/>
        </w:rPr>
      </w:pPr>
      <w:r>
        <w:t xml:space="preserve">Figure </w:t>
      </w:r>
      <w:r>
        <w:fldChar w:fldCharType="begin"/>
      </w:r>
      <w:r>
        <w:instrText xml:space="preserve"> SEQ Figure \* ARABIC </w:instrText>
      </w:r>
      <w:r>
        <w:fldChar w:fldCharType="separate"/>
      </w:r>
      <w:r w:rsidR="003618E8">
        <w:rPr>
          <w:noProof/>
        </w:rPr>
        <w:t>27</w:t>
      </w:r>
      <w:r>
        <w:fldChar w:fldCharType="end"/>
      </w:r>
      <w:r w:rsidRPr="00950139">
        <w:rPr>
          <w:lang w:val="en-US"/>
        </w:rPr>
        <w:t>: Example of class</w:t>
      </w:r>
      <w:r w:rsidRPr="00950139">
        <w:rPr>
          <w:noProof/>
          <w:lang w:val="en-US"/>
        </w:rPr>
        <w:t xml:space="preserve"> diagram of the first level of the component "Receive Radio"</w:t>
      </w:r>
    </w:p>
    <w:p w:rsidR="00A06CE6" w:rsidRPr="00A06CE6" w:rsidRDefault="00A06CE6" w:rsidP="00A06CE6">
      <w:pPr>
        <w:rPr>
          <w:lang w:val="en-US"/>
        </w:rPr>
      </w:pPr>
    </w:p>
    <w:p w:rsidR="00A06CE6" w:rsidRDefault="00A06CE6" w:rsidP="00A06CE6">
      <w:pPr>
        <w:pStyle w:val="ListParagraph"/>
        <w:keepNext/>
        <w:jc w:val="center"/>
      </w:pPr>
      <w:r>
        <w:rPr>
          <w:noProof/>
          <w:lang w:val="en-US" w:eastAsia="en-US"/>
        </w:rPr>
        <w:drawing>
          <wp:inline distT="0" distB="0" distL="0" distR="0" wp14:anchorId="476760DE" wp14:editId="63FBF891">
            <wp:extent cx="1857375" cy="243550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998" t="33333" r="74369" b="19185"/>
                    <a:stretch/>
                  </pic:blipFill>
                  <pic:spPr bwMode="auto">
                    <a:xfrm>
                      <a:off x="0" y="0"/>
                      <a:ext cx="1868113" cy="2449583"/>
                    </a:xfrm>
                    <a:prstGeom prst="rect">
                      <a:avLst/>
                    </a:prstGeom>
                    <a:ln>
                      <a:noFill/>
                    </a:ln>
                    <a:extLst>
                      <a:ext uri="{53640926-AAD7-44D8-BBD7-CCE9431645EC}">
                        <a14:shadowObscured xmlns:a14="http://schemas.microsoft.com/office/drawing/2010/main"/>
                      </a:ext>
                    </a:extLst>
                  </pic:spPr>
                </pic:pic>
              </a:graphicData>
            </a:graphic>
          </wp:inline>
        </w:drawing>
      </w:r>
    </w:p>
    <w:p w:rsidR="00A06CE6" w:rsidRPr="00950139" w:rsidRDefault="00A06CE6" w:rsidP="00A06CE6">
      <w:pPr>
        <w:pStyle w:val="Caption"/>
        <w:jc w:val="center"/>
        <w:rPr>
          <w:lang w:val="en-US"/>
        </w:rPr>
      </w:pPr>
      <w:r>
        <w:t xml:space="preserve">Figure </w:t>
      </w:r>
      <w:r>
        <w:fldChar w:fldCharType="begin"/>
      </w:r>
      <w:r>
        <w:instrText xml:space="preserve"> SEQ Figure \* ARABIC </w:instrText>
      </w:r>
      <w:r>
        <w:fldChar w:fldCharType="separate"/>
      </w:r>
      <w:r w:rsidR="003618E8">
        <w:rPr>
          <w:noProof/>
        </w:rPr>
        <w:t>28</w:t>
      </w:r>
      <w:r>
        <w:fldChar w:fldCharType="end"/>
      </w:r>
      <w:r w:rsidRPr="00541720">
        <w:rPr>
          <w:lang w:val="en-US"/>
        </w:rPr>
        <w:t xml:space="preserve">: </w:t>
      </w:r>
      <w:r w:rsidRPr="00950139">
        <w:rPr>
          <w:lang w:val="en-US"/>
        </w:rPr>
        <w:t>Example of class</w:t>
      </w:r>
      <w:r w:rsidRPr="00950139">
        <w:rPr>
          <w:noProof/>
          <w:lang w:val="en-US"/>
        </w:rPr>
        <w:t xml:space="preserve"> diagram of the first level of the </w:t>
      </w:r>
      <w:r>
        <w:rPr>
          <w:noProof/>
          <w:lang w:val="en-US"/>
        </w:rPr>
        <w:t>class</w:t>
      </w:r>
      <w:r w:rsidRPr="00950139">
        <w:rPr>
          <w:noProof/>
          <w:lang w:val="en-US"/>
        </w:rPr>
        <w:t xml:space="preserve"> "</w:t>
      </w:r>
      <w:r>
        <w:rPr>
          <w:noProof/>
          <w:lang w:val="en-US"/>
        </w:rPr>
        <w:t>ActiveRadioReception</w:t>
      </w:r>
      <w:r w:rsidRPr="00950139">
        <w:rPr>
          <w:noProof/>
          <w:lang w:val="en-US"/>
        </w:rPr>
        <w:t>"</w:t>
      </w:r>
    </w:p>
    <w:p w:rsidR="00A06CE6" w:rsidRDefault="00A06CE6" w:rsidP="00A06CE6">
      <w:pPr>
        <w:pStyle w:val="Caption"/>
        <w:jc w:val="center"/>
        <w:rPr>
          <w:lang w:val="en-US"/>
        </w:rPr>
      </w:pPr>
    </w:p>
    <w:p w:rsidR="00A06CE6" w:rsidRDefault="00A06CE6" w:rsidP="00A06CE6">
      <w:pPr>
        <w:rPr>
          <w:lang w:val="en-US"/>
        </w:rPr>
      </w:pPr>
      <w:r>
        <w:rPr>
          <w:lang w:val="en-US"/>
        </w:rPr>
        <w:t>Then, activity diagram is developed in order to write the reception scenario of the SDR case study.</w:t>
      </w:r>
    </w:p>
    <w:p w:rsidR="00A06CE6" w:rsidRDefault="00A06CE6" w:rsidP="00A06CE6">
      <w:pPr>
        <w:pStyle w:val="Heading3"/>
      </w:pPr>
      <w:r>
        <w:lastRenderedPageBreak/>
        <w:t>Link between Melody Advance and Papyrus</w:t>
      </w:r>
      <w:r>
        <w:br/>
      </w:r>
    </w:p>
    <w:p w:rsidR="00A06CE6" w:rsidRDefault="00A06CE6" w:rsidP="00A06CE6">
      <w:r>
        <w:t>There is no automatic model transformation between Melody Advance and Papyrus modeller tools. However, a link to trace Extra functional properties are considered into the others tasks T1.3 and T1.4.</w:t>
      </w:r>
    </w:p>
    <w:p w:rsidR="00A06CE6" w:rsidRPr="00A06CE6" w:rsidRDefault="00A06CE6" w:rsidP="00F12AE1">
      <w:r>
        <w:t>Moreover, by this case study, the OSMK proves its modularity by allowing if needed to attach a specific modeller (Melody Advance) into the OSMK (papyrus) for the application model.</w:t>
      </w:r>
    </w:p>
    <w:p w:rsidR="00576C23" w:rsidRDefault="00576C23" w:rsidP="00576C23">
      <w:pPr>
        <w:pStyle w:val="Heading2"/>
      </w:pPr>
      <w:bookmarkStart w:id="23" w:name="_ST_Model"/>
      <w:bookmarkEnd w:id="23"/>
      <w:r>
        <w:t>ST Model</w:t>
      </w:r>
    </w:p>
    <w:p w:rsidR="00F12AE1" w:rsidRDefault="00F12AE1" w:rsidP="00F12AE1"/>
    <w:p w:rsidR="003618E8" w:rsidRDefault="00F12AE1" w:rsidP="00F12AE1">
      <w:r>
        <w:t xml:space="preserve">ST mainly contributed to the </w:t>
      </w:r>
      <w:hyperlink w:anchor="_Requirements_Model" w:history="1">
        <w:r w:rsidRPr="00F12AE1">
          <w:rPr>
            <w:rStyle w:val="Hyperlink"/>
          </w:rPr>
          <w:t>Requirement Model</w:t>
        </w:r>
      </w:hyperlink>
      <w:r>
        <w:t xml:space="preserve"> and the </w:t>
      </w:r>
      <w:hyperlink w:anchor="_Common_Model" w:history="1">
        <w:r w:rsidRPr="00F12AE1">
          <w:rPr>
            <w:rStyle w:val="Hyperlink"/>
          </w:rPr>
          <w:t>Common Model</w:t>
        </w:r>
      </w:hyperlink>
      <w:r>
        <w:t xml:space="preserve">. In </w:t>
      </w:r>
      <w:r w:rsidR="00CD0609">
        <w:t>addition to those models like each contributing partner, ST also filled his own “Requirement traceability model”. This model is relying on the OSMK::Requirement::Satisfy stereotype to express satisfaction link between a requirement and the contributed example satisfying the requirement.</w:t>
      </w:r>
    </w:p>
    <w:p w:rsidR="00F12AE1" w:rsidRDefault="003618E8" w:rsidP="00F12AE1">
      <w:r>
        <w:t>The picture below provides an example of</w:t>
      </w:r>
      <w:r w:rsidR="00CD0609">
        <w:t xml:space="preserve"> </w:t>
      </w:r>
      <w:r>
        <w:t>how the model was filled.</w:t>
      </w:r>
    </w:p>
    <w:p w:rsidR="003618E8" w:rsidRDefault="003618E8" w:rsidP="003618E8">
      <w:pPr>
        <w:pStyle w:val="OpenESStandard"/>
        <w:keepNext/>
      </w:pPr>
      <w:r>
        <w:rPr>
          <w:noProof/>
          <w:lang w:eastAsia="en-US"/>
        </w:rPr>
        <w:drawing>
          <wp:inline distT="0" distB="0" distL="0" distR="0" wp14:anchorId="17813AFF" wp14:editId="53C11044">
            <wp:extent cx="5400675"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675" cy="2457450"/>
                    </a:xfrm>
                    <a:prstGeom prst="rect">
                      <a:avLst/>
                    </a:prstGeom>
                  </pic:spPr>
                </pic:pic>
              </a:graphicData>
            </a:graphic>
          </wp:inline>
        </w:drawing>
      </w:r>
    </w:p>
    <w:p w:rsidR="003618E8" w:rsidRDefault="003618E8" w:rsidP="003618E8">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xml:space="preserve"> Partner specific requirement traceability model example</w:t>
      </w:r>
    </w:p>
    <w:p w:rsidR="003618E8" w:rsidRDefault="003618E8" w:rsidP="003618E8"/>
    <w:p w:rsidR="003618E8" w:rsidRPr="003618E8" w:rsidRDefault="003618E8" w:rsidP="003618E8">
      <w:r>
        <w:t xml:space="preserve">The content of each partner traceability model has been then collected and transformed into SysML traceability relationship as described in </w:t>
      </w:r>
      <w:hyperlink w:anchor="_Requirement_Model" w:history="1">
        <w:r w:rsidRPr="003618E8">
          <w:rPr>
            <w:rStyle w:val="Hyperlink"/>
          </w:rPr>
          <w:t>Requirements Model</w:t>
        </w:r>
      </w:hyperlink>
      <w:r>
        <w:t>.</w:t>
      </w:r>
    </w:p>
    <w:p w:rsidR="00F12AE1" w:rsidRPr="00F12AE1" w:rsidRDefault="00F12AE1" w:rsidP="00F12AE1">
      <w:pPr>
        <w:pStyle w:val="OpenESStandard"/>
        <w:rPr>
          <w:lang w:val="en-GB"/>
        </w:rPr>
      </w:pPr>
    </w:p>
    <w:p w:rsidR="00307B1D" w:rsidRDefault="00307B1D" w:rsidP="00307B1D">
      <w:pPr>
        <w:pStyle w:val="Heading1"/>
        <w:rPr>
          <w:lang w:val="en-US"/>
        </w:rPr>
      </w:pPr>
      <w:r>
        <w:rPr>
          <w:lang w:val="en-US"/>
        </w:rPr>
        <w:lastRenderedPageBreak/>
        <w:t>OSMK requirements traceability</w:t>
      </w:r>
    </w:p>
    <w:p w:rsidR="002822D3" w:rsidRDefault="00F27FB0" w:rsidP="00F27FB0">
      <w:r>
        <w:t xml:space="preserve">The goal this last section is to provide a demonstration that T1.2 specific requirements have been addressed and illustrated by at one of the example models delivered with this report. </w:t>
      </w:r>
      <w:r w:rsidR="002822D3">
        <w:t xml:space="preserve">Hence the remaining part this </w:t>
      </w:r>
      <w:r w:rsidR="0045319D">
        <w:t>section</w:t>
      </w:r>
      <w:r w:rsidR="002822D3">
        <w:t xml:space="preserve"> is fully generated from the “traceability” models contributed by each of the partners (cf D1.2.3a for the flow description). </w:t>
      </w:r>
    </w:p>
    <w:p w:rsidR="002822D3" w:rsidRDefault="002822D3" w:rsidP="00F27FB0">
      <w:r>
        <w:t>The first section contains a summary table, whose generation was possible thanks to the “RequirementScope” OSMK annotation, and coming from comments specified in the input excel table.</w:t>
      </w:r>
    </w:p>
    <w:p w:rsidR="00F27FB0" w:rsidRPr="00F27FB0" w:rsidRDefault="002822D3" w:rsidP="00F27FB0">
      <w:r>
        <w:t>Then, each of the satisfied requirement is reminded in this document, with link to the satisfying model and the reason why we considered that it was satisfied.</w:t>
      </w:r>
      <w:r w:rsidR="00F27FB0">
        <w:t xml:space="preserve"> </w:t>
      </w:r>
    </w:p>
    <w:p w:rsidR="00FA6912" w:rsidRDefault="00FA6912" w:rsidP="00FA6912">
      <w:pPr>
        <w:pStyle w:val="Heading2"/>
      </w:pPr>
      <w:r>
        <w:t>Requirement analysis summary</w:t>
      </w:r>
    </w:p>
    <w:p w:rsidR="00F76274" w:rsidRDefault="00F31898" w:rsidP="00F76274">
      <w:pPr>
        <w:pStyle w:val="OpenESStandard"/>
        <w:jc w:val="left"/>
      </w:pPr>
      <w:r>
        <w:t>&lt;fragment name=’getModelLink’&gt;&lt;arg name=’abs’ type=’Abstraction’/&gt;&lt;arg name=’uri’ type=’String’/&gt;[if (uri.contains('CISC'))]</w:t>
      </w:r>
      <w:hyperlink w:anchor="_CISC_Model" w:history="1">
        <w:r w:rsidRPr="001E7FE5">
          <w:rPr>
            <w:rStyle w:val="Hyperlink"/>
          </w:rPr>
          <w:t xml:space="preserve">CISC </w:t>
        </w:r>
        <w:r w:rsidRPr="001E7FE5">
          <w:rPr>
            <w:rStyle w:val="Hyperlink"/>
          </w:rPr>
          <w:t>M</w:t>
        </w:r>
        <w:r w:rsidRPr="001E7FE5">
          <w:rPr>
            <w:rStyle w:val="Hyperlink"/>
          </w:rPr>
          <w:t>odel</w:t>
        </w:r>
      </w:hyperlink>
      <w:r w:rsidRPr="00944C0A">
        <w:t>[elseif (uri.contains('OSMK'))]</w:t>
      </w:r>
      <w:hyperlink w:anchor="_OSMKProfile" w:history="1">
        <w:r w:rsidRPr="00944C0A">
          <w:rPr>
            <w:rStyle w:val="Hyperlink"/>
          </w:rPr>
          <w:t>OS</w:t>
        </w:r>
        <w:r w:rsidRPr="00944C0A">
          <w:rPr>
            <w:rStyle w:val="Hyperlink"/>
          </w:rPr>
          <w:t>M</w:t>
        </w:r>
        <w:r w:rsidRPr="00944C0A">
          <w:rPr>
            <w:rStyle w:val="Hyperlink"/>
          </w:rPr>
          <w:t>KProfile</w:t>
        </w:r>
      </w:hyperlink>
      <w:r w:rsidRPr="00944C0A">
        <w:t>[elseif (uri.contains('requirements'))]</w:t>
      </w:r>
      <w:hyperlink w:anchor="_Requirement_Model" w:history="1">
        <w:r w:rsidRPr="00944C0A">
          <w:rPr>
            <w:rStyle w:val="Hyperlink"/>
          </w:rPr>
          <w:t>Requirement Model</w:t>
        </w:r>
      </w:hyperlink>
      <w:r w:rsidRPr="00944C0A">
        <w:t>[elseif (uri.contains('CEA'))]</w:t>
      </w:r>
      <w:hyperlink w:anchor="_CEA_Model" w:history="1">
        <w:r w:rsidRPr="00944C0A">
          <w:rPr>
            <w:rStyle w:val="Hyperlink"/>
          </w:rPr>
          <w:t>CEA Model</w:t>
        </w:r>
      </w:hyperlink>
      <w:r w:rsidRPr="00944C0A">
        <w:t>[elseif (uri.contains('TCS'))]</w:t>
      </w:r>
      <w:hyperlink w:anchor="_TCS_Model" w:history="1">
        <w:r w:rsidRPr="00944C0A">
          <w:rPr>
            <w:rStyle w:val="Hyperlink"/>
          </w:rPr>
          <w:t>TCS Model</w:t>
        </w:r>
      </w:hyperlink>
      <w:r>
        <w:t>[elseif (uri.contains('ST'))]</w:t>
      </w:r>
      <w:hyperlink w:anchor="_ST_Model" w:history="1">
        <w:r w:rsidRPr="00F054DB">
          <w:rPr>
            <w:rStyle w:val="Hyperlink"/>
          </w:rPr>
          <w:t>ST Model</w:t>
        </w:r>
      </w:hyperlink>
      <w:r>
        <w:t>[elseif (uri.contains('common'))]</w:t>
      </w:r>
      <w:hyperlink w:anchor="_Common_Model" w:history="1">
        <w:r w:rsidRPr="00F054DB">
          <w:rPr>
            <w:rStyle w:val="Hyperlink"/>
          </w:rPr>
          <w:t>Common Model</w:t>
        </w:r>
      </w:hyperlink>
      <w:bookmarkStart w:id="24" w:name="_GoBack"/>
      <w:bookmarkEnd w:id="24"/>
      <w:r>
        <w:t>[/if]&lt;/fragment&gt;</w:t>
      </w:r>
    </w:p>
    <w:p w:rsidR="00326097" w:rsidRPr="004D10FB" w:rsidRDefault="004D10FB" w:rsidP="00F76274">
      <w:pPr>
        <w:pStyle w:val="OpenESStandard"/>
        <w:jc w:val="left"/>
        <w:rPr>
          <w:rFonts w:eastAsiaTheme="minorEastAsia"/>
        </w:rPr>
      </w:pPr>
      <w:r w:rsidRPr="00C246E6">
        <w:rPr>
          <w:rFonts w:eastAsiaTheme="minorEastAsia"/>
        </w:rPr>
        <w:t>&lt;gendoc&gt;</w:t>
      </w:r>
    </w:p>
    <w:tbl>
      <w:tblPr>
        <w:tblStyle w:val="TableGrid"/>
        <w:tblW w:w="9287" w:type="dxa"/>
        <w:tblLayout w:type="fixed"/>
        <w:tblLook w:val="04A0" w:firstRow="1" w:lastRow="0" w:firstColumn="1" w:lastColumn="0" w:noHBand="0" w:noVBand="1"/>
      </w:tblPr>
      <w:tblGrid>
        <w:gridCol w:w="2826"/>
        <w:gridCol w:w="1332"/>
        <w:gridCol w:w="5129"/>
      </w:tblGrid>
      <w:tr w:rsidR="005E2959" w:rsidTr="00C446FC">
        <w:trPr>
          <w:trHeight w:val="602"/>
        </w:trPr>
        <w:tc>
          <w:tcPr>
            <w:tcW w:w="2826" w:type="dxa"/>
          </w:tcPr>
          <w:p w:rsidR="005E2959" w:rsidRPr="00E95524" w:rsidRDefault="005E2959" w:rsidP="00E95524">
            <w:pPr>
              <w:pStyle w:val="OpenESStandard"/>
              <w:rPr>
                <w:b/>
              </w:rPr>
            </w:pPr>
            <w:r w:rsidRPr="00E95524">
              <w:rPr>
                <w:b/>
              </w:rPr>
              <w:t>Requirements satisfied in this deliverable</w:t>
            </w:r>
          </w:p>
        </w:tc>
        <w:tc>
          <w:tcPr>
            <w:tcW w:w="1332" w:type="dxa"/>
            <w:vAlign w:val="center"/>
          </w:tcPr>
          <w:p w:rsidR="005E2959" w:rsidRPr="007F292C" w:rsidRDefault="005E2959" w:rsidP="00C446FC">
            <w:pPr>
              <w:jc w:val="center"/>
            </w:pPr>
            <w:r>
              <w:t>[</w:t>
            </w:r>
            <w:r w:rsidRPr="005E2959">
              <w:t>getSatisfiedRatio</w:t>
            </w:r>
            <w:r>
              <w:t>()/]</w:t>
            </w:r>
          </w:p>
        </w:tc>
        <w:tc>
          <w:tcPr>
            <w:tcW w:w="5129" w:type="dxa"/>
            <w:vAlign w:val="center"/>
          </w:tcPr>
          <w:p w:rsidR="005E2959" w:rsidRDefault="005E2959" w:rsidP="00C446FC">
            <w:pPr>
              <w:jc w:val="center"/>
            </w:pPr>
            <w:r w:rsidRPr="007F292C">
              <w:t xml:space="preserve">[for (req : </w:t>
            </w:r>
            <w:r>
              <w:t xml:space="preserve">Class | </w:t>
            </w:r>
            <w:r w:rsidRPr="00EF2713">
              <w:t xml:space="preserve">getSatifiedReqs </w:t>
            </w:r>
            <w:r>
              <w:t>())</w:t>
            </w:r>
            <w:r w:rsidRPr="0043445C">
              <w:t xml:space="preserve">separator </w:t>
            </w:r>
            <w:r>
              <w:t xml:space="preserve">(‘,’) ] </w:t>
            </w:r>
            <w:hyperlink w:anchor="reqID" w:history="1">
              <w:r>
                <w:rPr>
                  <w:rStyle w:val="Hyperlink"/>
                </w:rPr>
                <w:t>[req.getReqID()/]</w:t>
              </w:r>
            </w:hyperlink>
            <w:r>
              <w:t>[/for]</w:t>
            </w:r>
            <w:r w:rsidR="00F04A96">
              <w:br/>
            </w:r>
          </w:p>
        </w:tc>
      </w:tr>
      <w:tr w:rsidR="005E2959" w:rsidTr="00C446FC">
        <w:trPr>
          <w:trHeight w:val="530"/>
        </w:trPr>
        <w:tc>
          <w:tcPr>
            <w:tcW w:w="2826" w:type="dxa"/>
          </w:tcPr>
          <w:p w:rsidR="005E2959" w:rsidRPr="00E95524" w:rsidRDefault="005E2959" w:rsidP="00E95524">
            <w:pPr>
              <w:pStyle w:val="OpenESStandard"/>
              <w:rPr>
                <w:b/>
              </w:rPr>
            </w:pPr>
            <w:r w:rsidRPr="00E95524">
              <w:rPr>
                <w:b/>
              </w:rPr>
              <w:t>Requirements that will be satisfied by task T1.3</w:t>
            </w:r>
          </w:p>
        </w:tc>
        <w:tc>
          <w:tcPr>
            <w:tcW w:w="1332" w:type="dxa"/>
            <w:vAlign w:val="center"/>
          </w:tcPr>
          <w:p w:rsidR="005E2959" w:rsidRPr="007F292C" w:rsidRDefault="002819DB" w:rsidP="00C446FC">
            <w:pPr>
              <w:jc w:val="center"/>
            </w:pPr>
            <w:r>
              <w:t>[</w:t>
            </w:r>
            <w:r w:rsidRPr="002819DB">
              <w:t>getT13Ratio</w:t>
            </w:r>
            <w:r>
              <w:t>()/]</w:t>
            </w:r>
          </w:p>
        </w:tc>
        <w:tc>
          <w:tcPr>
            <w:tcW w:w="5129" w:type="dxa"/>
            <w:vAlign w:val="center"/>
          </w:tcPr>
          <w:p w:rsidR="005E2959" w:rsidRDefault="005E2959" w:rsidP="00C446FC">
            <w:pPr>
              <w:jc w:val="center"/>
            </w:pPr>
            <w:r w:rsidRPr="007F292C">
              <w:t xml:space="preserve">[for (req : </w:t>
            </w:r>
            <w:r>
              <w:t xml:space="preserve">Class | </w:t>
            </w:r>
            <w:r w:rsidRPr="00436997">
              <w:t xml:space="preserve">getT13Reqs </w:t>
            </w:r>
            <w:r>
              <w:t>())</w:t>
            </w:r>
            <w:r w:rsidRPr="0043445C">
              <w:t xml:space="preserve">separator </w:t>
            </w:r>
            <w:r>
              <w:t xml:space="preserve">(‘,’) ] </w:t>
            </w:r>
            <w:r w:rsidRPr="00A450DC">
              <w:t>[req.getReqID()/]</w:t>
            </w:r>
            <w:r>
              <w:t>[/for]</w:t>
            </w:r>
            <w:r w:rsidR="00F04A96">
              <w:br/>
            </w:r>
          </w:p>
        </w:tc>
      </w:tr>
      <w:tr w:rsidR="005E2959" w:rsidTr="00E95524">
        <w:trPr>
          <w:trHeight w:val="530"/>
        </w:trPr>
        <w:tc>
          <w:tcPr>
            <w:tcW w:w="2826" w:type="dxa"/>
            <w:vAlign w:val="center"/>
          </w:tcPr>
          <w:p w:rsidR="005E2959" w:rsidRPr="00E95524" w:rsidRDefault="005E2959" w:rsidP="00E95524">
            <w:pPr>
              <w:pStyle w:val="OpenESStandard"/>
              <w:rPr>
                <w:b/>
              </w:rPr>
            </w:pPr>
            <w:r w:rsidRPr="00E95524">
              <w:rPr>
                <w:b/>
              </w:rPr>
              <w:t>Requirements that will be satisfied by task T1.4</w:t>
            </w:r>
            <w:r w:rsidR="00281C2C" w:rsidRPr="00E95524">
              <w:rPr>
                <w:b/>
              </w:rPr>
              <w:br/>
            </w:r>
          </w:p>
        </w:tc>
        <w:tc>
          <w:tcPr>
            <w:tcW w:w="1332" w:type="dxa"/>
            <w:vAlign w:val="center"/>
          </w:tcPr>
          <w:p w:rsidR="005E2959" w:rsidRPr="007F292C" w:rsidRDefault="002819DB" w:rsidP="00C446FC">
            <w:pPr>
              <w:jc w:val="center"/>
            </w:pPr>
            <w:r>
              <w:t>[</w:t>
            </w:r>
            <w:r w:rsidRPr="002819DB">
              <w:t>getT14Ratio</w:t>
            </w:r>
            <w:r>
              <w:t>()/]</w:t>
            </w:r>
          </w:p>
        </w:tc>
        <w:tc>
          <w:tcPr>
            <w:tcW w:w="5129" w:type="dxa"/>
            <w:vAlign w:val="center"/>
          </w:tcPr>
          <w:p w:rsidR="005E2959" w:rsidRPr="007F292C" w:rsidRDefault="005E2959" w:rsidP="00C446FC">
            <w:pPr>
              <w:jc w:val="center"/>
            </w:pPr>
            <w:r w:rsidRPr="007F292C">
              <w:t xml:space="preserve">[for (req : </w:t>
            </w:r>
            <w:r>
              <w:t>Class | getT14</w:t>
            </w:r>
            <w:r w:rsidRPr="00436997">
              <w:t xml:space="preserve">Reqs </w:t>
            </w:r>
            <w:r>
              <w:t>())</w:t>
            </w:r>
            <w:r w:rsidRPr="0043445C">
              <w:t xml:space="preserve">separator </w:t>
            </w:r>
            <w:r>
              <w:t xml:space="preserve">(‘,’) ] </w:t>
            </w:r>
            <w:r w:rsidRPr="00A450DC">
              <w:t>[req.getReqID()/]</w:t>
            </w:r>
            <w:r>
              <w:t>[/for]</w:t>
            </w:r>
            <w:r w:rsidR="00F04A96">
              <w:br/>
            </w:r>
          </w:p>
        </w:tc>
      </w:tr>
      <w:tr w:rsidR="005E2959" w:rsidTr="00E95524">
        <w:trPr>
          <w:trHeight w:val="530"/>
        </w:trPr>
        <w:tc>
          <w:tcPr>
            <w:tcW w:w="2826" w:type="dxa"/>
            <w:vAlign w:val="center"/>
          </w:tcPr>
          <w:p w:rsidR="005E2959" w:rsidRPr="00E95524" w:rsidRDefault="005E2959" w:rsidP="00E95524">
            <w:pPr>
              <w:pStyle w:val="OpenESStandard"/>
              <w:rPr>
                <w:b/>
              </w:rPr>
            </w:pPr>
            <w:r w:rsidRPr="00E95524">
              <w:rPr>
                <w:b/>
              </w:rPr>
              <w:t>Requirements that are out of OSMK scope</w:t>
            </w:r>
          </w:p>
        </w:tc>
        <w:tc>
          <w:tcPr>
            <w:tcW w:w="1332" w:type="dxa"/>
            <w:vAlign w:val="center"/>
          </w:tcPr>
          <w:p w:rsidR="005E2959" w:rsidRPr="00134CAA" w:rsidRDefault="002819DB" w:rsidP="00C446FC">
            <w:pPr>
              <w:jc w:val="center"/>
            </w:pPr>
            <w:r w:rsidRPr="00134CAA">
              <w:t>[getNotOSMKRatio()/]</w:t>
            </w:r>
          </w:p>
        </w:tc>
        <w:tc>
          <w:tcPr>
            <w:tcW w:w="5129" w:type="dxa"/>
            <w:vAlign w:val="center"/>
          </w:tcPr>
          <w:p w:rsidR="005E2959" w:rsidRDefault="005E2959" w:rsidP="00C446FC">
            <w:pPr>
              <w:jc w:val="center"/>
            </w:pPr>
            <w:r w:rsidRPr="007F292C">
              <w:t xml:space="preserve">[for (req : </w:t>
            </w:r>
            <w:r>
              <w:t xml:space="preserve">Class | </w:t>
            </w:r>
            <w:r w:rsidRPr="00CF3B59">
              <w:t xml:space="preserve">getNotOSMKReqs </w:t>
            </w:r>
            <w:r>
              <w:t>())</w:t>
            </w:r>
            <w:r w:rsidRPr="0043445C">
              <w:t xml:space="preserve">separator </w:t>
            </w:r>
            <w:r>
              <w:t xml:space="preserve">(‘,’) ] </w:t>
            </w:r>
            <w:r w:rsidRPr="00544786">
              <w:t>[req.getReqID()/]</w:t>
            </w:r>
            <w:r>
              <w:t>[/for]</w:t>
            </w:r>
            <w:r w:rsidR="00F04A96">
              <w:br/>
            </w:r>
          </w:p>
        </w:tc>
      </w:tr>
    </w:tbl>
    <w:p w:rsidR="00FE7E69" w:rsidRDefault="00FE7E69" w:rsidP="0021687C">
      <w:pPr>
        <w:pStyle w:val="Heading2"/>
        <w:rPr>
          <w:lang w:val="en-US"/>
        </w:rPr>
      </w:pPr>
      <w:r>
        <w:rPr>
          <w:lang w:val="en-US"/>
        </w:rPr>
        <w:t>Satisfied r</w:t>
      </w:r>
      <w:r w:rsidR="00307B1D">
        <w:rPr>
          <w:lang w:val="en-US"/>
        </w:rPr>
        <w:t>equirement</w:t>
      </w:r>
      <w:r>
        <w:rPr>
          <w:lang w:val="en-US"/>
        </w:rPr>
        <w:t>s</w:t>
      </w:r>
    </w:p>
    <w:p w:rsidR="00FE7E69" w:rsidRPr="00FE7E69" w:rsidRDefault="00FE7E69" w:rsidP="00FE7E69">
      <w:r w:rsidRPr="007F292C">
        <w:t xml:space="preserve">[for (req : </w:t>
      </w:r>
      <w:r>
        <w:t xml:space="preserve">Class | </w:t>
      </w:r>
      <w:r w:rsidRPr="00FE7E69">
        <w:t xml:space="preserve">getSatifiedReqs </w:t>
      </w:r>
      <w:r>
        <w:t>())]</w:t>
      </w:r>
      <w:r w:rsidR="00483C34">
        <w:t>&lt;drop/&gt;</w:t>
      </w:r>
    </w:p>
    <w:p w:rsidR="00BF52F8" w:rsidRDefault="00C34DFB" w:rsidP="00FE7E69">
      <w:pPr>
        <w:pStyle w:val="Heading3"/>
        <w:rPr>
          <w:lang w:val="en-US"/>
        </w:rPr>
      </w:pPr>
      <w:r>
        <w:rPr>
          <w:lang w:val="en-US"/>
        </w:rPr>
        <w:t>Requirement</w:t>
      </w:r>
      <w:r w:rsidR="00307B1D">
        <w:rPr>
          <w:lang w:val="en-US"/>
        </w:rPr>
        <w:t xml:space="preserve"> </w:t>
      </w:r>
      <w:r w:rsidR="007F292C" w:rsidRPr="007F292C">
        <w:rPr>
          <w:lang w:val="en-US"/>
        </w:rPr>
        <w:t xml:space="preserve"> </w:t>
      </w:r>
      <w:bookmarkStart w:id="25" w:name="head"/>
      <w:bookmarkStart w:id="26" w:name="reqID"/>
      <w:r w:rsidR="007F292C" w:rsidRPr="007F292C">
        <w:rPr>
          <w:lang w:val="en-US"/>
        </w:rPr>
        <w:t>[req.getReqID()/]</w:t>
      </w:r>
      <w:bookmarkEnd w:id="25"/>
      <w:bookmarkEnd w:id="26"/>
    </w:p>
    <w:p w:rsidR="00DD1B2C" w:rsidRDefault="00DD1B2C" w:rsidP="00DD1B2C">
      <w:pPr>
        <w:rPr>
          <w:u w:val="single"/>
        </w:rPr>
      </w:pPr>
    </w:p>
    <w:p w:rsidR="00E92612" w:rsidRPr="00DD1B2C" w:rsidRDefault="006D2295" w:rsidP="00DD1B2C">
      <w:pPr>
        <w:rPr>
          <w:b/>
          <w:u w:val="single"/>
        </w:rPr>
      </w:pPr>
      <w:r w:rsidRPr="00DD1B2C">
        <w:rPr>
          <w:u w:val="single"/>
        </w:rPr>
        <w:t>Requirement definition :</w:t>
      </w:r>
    </w:p>
    <w:p w:rsidR="00992614" w:rsidRPr="00992614" w:rsidRDefault="00992614" w:rsidP="00992614"/>
    <w:p w:rsidR="003E34A4" w:rsidRDefault="006D2295" w:rsidP="006D2295">
      <w:pPr>
        <w:jc w:val="center"/>
        <w:rPr>
          <w:i/>
        </w:rPr>
      </w:pPr>
      <w:r w:rsidRPr="00BF52F8">
        <w:rPr>
          <w:i/>
        </w:rPr>
        <w:t xml:space="preserve"> </w:t>
      </w:r>
      <w:r w:rsidR="00BF52F8" w:rsidRPr="00BF52F8">
        <w:rPr>
          <w:i/>
        </w:rPr>
        <w:t>“[req.getReqText()/]”</w:t>
      </w:r>
    </w:p>
    <w:p w:rsidR="00163A99" w:rsidRDefault="000F6C65" w:rsidP="00163A99">
      <w:r>
        <w:t>[if(not req.</w:t>
      </w:r>
      <w:r w:rsidRPr="0080195D">
        <w:t>getReqComment</w:t>
      </w:r>
      <w:r>
        <w:t>().oclIsUndefined()</w:t>
      </w:r>
      <w:r w:rsidR="00596403">
        <w:t>)</w:t>
      </w:r>
      <w:r>
        <w:t>]</w:t>
      </w:r>
      <w:r w:rsidR="00163A99">
        <w:t>&lt;drop/&gt;</w:t>
      </w:r>
    </w:p>
    <w:p w:rsidR="003C7399" w:rsidRDefault="003C7399" w:rsidP="00163A99">
      <w:pPr>
        <w:rPr>
          <w:b/>
        </w:rPr>
      </w:pPr>
    </w:p>
    <w:p w:rsidR="00163A99" w:rsidRDefault="00D40DC2" w:rsidP="00163A99">
      <w:r w:rsidRPr="00D40DC2">
        <w:rPr>
          <w:b/>
        </w:rPr>
        <w:t>Comment :</w:t>
      </w:r>
      <w:r w:rsidR="00983BB8" w:rsidRPr="00983BB8">
        <w:t xml:space="preserve"> </w:t>
      </w:r>
      <w:r>
        <w:t>[req.</w:t>
      </w:r>
      <w:r w:rsidR="0080195D" w:rsidRPr="0080195D">
        <w:t>getReqComment</w:t>
      </w:r>
      <w:r w:rsidR="0080195D">
        <w:t>()</w:t>
      </w:r>
      <w:r w:rsidR="00D207F9">
        <w:t>/]</w:t>
      </w:r>
    </w:p>
    <w:p w:rsidR="00D40DC2" w:rsidRDefault="000F6C65" w:rsidP="00163A99">
      <w:r>
        <w:t>[/if]</w:t>
      </w:r>
      <w:r w:rsidR="00E82E75">
        <w:t>&lt;drop</w:t>
      </w:r>
      <w:r w:rsidR="00BA7013">
        <w:t>/</w:t>
      </w:r>
      <w:r w:rsidR="00E82E75">
        <w:t>&gt;</w:t>
      </w:r>
      <w:r w:rsidR="00650732">
        <w:t>s</w:t>
      </w:r>
    </w:p>
    <w:p w:rsidR="00DD1B2C" w:rsidRDefault="00DD1B2C" w:rsidP="00DD1B2C">
      <w:pPr>
        <w:rPr>
          <w:u w:val="single"/>
        </w:rPr>
      </w:pPr>
    </w:p>
    <w:p w:rsidR="006D2295" w:rsidRPr="00DD1B2C" w:rsidRDefault="006D2295" w:rsidP="00DD1B2C">
      <w:pPr>
        <w:rPr>
          <w:b/>
          <w:u w:val="single"/>
        </w:rPr>
      </w:pPr>
      <w:r w:rsidRPr="00DD1B2C">
        <w:rPr>
          <w:u w:val="single"/>
        </w:rPr>
        <w:t>Satisfaction traceability :</w:t>
      </w:r>
    </w:p>
    <w:p w:rsidR="004661EC" w:rsidRDefault="006D2295" w:rsidP="00DD1B2C">
      <w:r>
        <w:t xml:space="preserve"> </w:t>
      </w:r>
      <w:r w:rsidR="004661EC">
        <w:t>[for (abs : Abstraction | req.getSatisfyLinks())]</w:t>
      </w:r>
    </w:p>
    <w:p w:rsidR="004661EC" w:rsidRDefault="004661EC" w:rsidP="00DD1B2C">
      <w:r>
        <w:t xml:space="preserve">[getTextIntro(i)/] satisfied in </w:t>
      </w:r>
      <w:r w:rsidRPr="00155207">
        <w:t>[</w:t>
      </w:r>
      <w:r w:rsidR="00F914EE">
        <w:t>abs.</w:t>
      </w:r>
      <w:r w:rsidR="00D13A4E" w:rsidRPr="00155207">
        <w:t>getModelLink(</w:t>
      </w:r>
      <w:r w:rsidRPr="00155207">
        <w:t>abs.getSatisfyingModel()</w:t>
      </w:r>
      <w:r w:rsidR="00D13A4E" w:rsidRPr="00155207">
        <w:t>)</w:t>
      </w:r>
      <w:r w:rsidRPr="00155207">
        <w:t>/]</w:t>
      </w:r>
      <w:r w:rsidR="001648B7">
        <w:t xml:space="preserve"> </w:t>
      </w:r>
      <w:r>
        <w:t>by :</w:t>
      </w:r>
    </w:p>
    <w:p w:rsidR="004661EC" w:rsidRDefault="004661EC" w:rsidP="00DD1B2C">
      <w:r>
        <w:t>&lt;list&gt;</w:t>
      </w:r>
      <w:r w:rsidR="00EF2713">
        <w:t>&lt;drop/&gt;</w:t>
      </w:r>
    </w:p>
    <w:p w:rsidR="004661EC" w:rsidRDefault="004661EC" w:rsidP="00DD1B2C">
      <w:r>
        <w:t>[for (elem : NamedElement | abs.getSatisfyingElements())]</w:t>
      </w:r>
      <w:r w:rsidR="00EF2713">
        <w:t>&lt;drop/&gt;</w:t>
      </w:r>
    </w:p>
    <w:p w:rsidR="004661EC" w:rsidRDefault="004661EC" w:rsidP="002810BD">
      <w:pPr>
        <w:pStyle w:val="ListParagraph"/>
        <w:numPr>
          <w:ilvl w:val="0"/>
          <w:numId w:val="32"/>
        </w:numPr>
      </w:pPr>
      <w:r>
        <w:t>[elem.getSatifyingElementText()/]</w:t>
      </w:r>
    </w:p>
    <w:p w:rsidR="004661EC" w:rsidRDefault="004661EC" w:rsidP="00DD1B2C">
      <w:r>
        <w:t>[/for]</w:t>
      </w:r>
    </w:p>
    <w:p w:rsidR="004661EC" w:rsidRPr="004661EC" w:rsidRDefault="004661EC" w:rsidP="00DD1B2C">
      <w:r>
        <w:t>&lt;/list&gt;</w:t>
      </w:r>
    </w:p>
    <w:p w:rsidR="00BF52F8" w:rsidRDefault="004661EC" w:rsidP="00DD1B2C">
      <w:r w:rsidRPr="00293584">
        <w:rPr>
          <w:b/>
        </w:rPr>
        <w:t>Rational :</w:t>
      </w:r>
      <w:r>
        <w:t xml:space="preserve"> [abs.ownedComment-&gt;asSequence()-&gt;at(1)._body/]</w:t>
      </w:r>
    </w:p>
    <w:p w:rsidR="0021687C" w:rsidRPr="0021687C" w:rsidRDefault="0021687C" w:rsidP="00DD1B2C"/>
    <w:p w:rsidR="0081096D" w:rsidRDefault="007F292C" w:rsidP="00DD1B2C">
      <w:r w:rsidRPr="007F292C">
        <w:t>[/for]</w:t>
      </w:r>
      <w:r w:rsidR="004D235F">
        <w:t>&lt;drop/&gt;</w:t>
      </w:r>
    </w:p>
    <w:p w:rsidR="005C39D7" w:rsidRPr="005C39D7" w:rsidRDefault="009A3AE1" w:rsidP="00A64FAD">
      <w:r w:rsidRPr="007F292C">
        <w:t>[/for]</w:t>
      </w:r>
      <w:r w:rsidR="004D235F">
        <w:t>&lt;drop/&gt;</w:t>
      </w:r>
    </w:p>
    <w:p w:rsidR="00E42651" w:rsidRPr="00C00A53" w:rsidRDefault="00E42651" w:rsidP="00A74453">
      <w:r w:rsidRPr="00E42651">
        <w:t>&lt;</w:t>
      </w:r>
      <w:r>
        <w:t>/</w:t>
      </w:r>
      <w:r w:rsidRPr="00E42651">
        <w:t>gendoc&gt;</w:t>
      </w:r>
    </w:p>
    <w:p w:rsidR="00211588" w:rsidRDefault="00211588" w:rsidP="00211588">
      <w:pPr>
        <w:pStyle w:val="Heading1"/>
      </w:pPr>
      <w:r>
        <w:lastRenderedPageBreak/>
        <w:t>Conclusion</w:t>
      </w:r>
    </w:p>
    <w:p w:rsidR="00211588" w:rsidRDefault="00211588" w:rsidP="00211588">
      <w:r>
        <w:t>The models and this document that constitute the deliverable D.1.2.2b of task 1.2 provide two different aspects of the OpenES modeling methodology :</w:t>
      </w:r>
    </w:p>
    <w:p w:rsidR="00211588" w:rsidRDefault="00211588" w:rsidP="00211588">
      <w:pPr>
        <w:pStyle w:val="ListParagraph"/>
        <w:numPr>
          <w:ilvl w:val="0"/>
          <w:numId w:val="32"/>
        </w:numPr>
      </w:pPr>
      <w:r>
        <w:t>The Section 2 of this document defines the important abstraction levels identidied as necessary to perform a model-based Electronic System design flow. It provides the methodological “skeleton” of the OpenES design flow.</w:t>
      </w:r>
    </w:p>
    <w:p w:rsidR="00211588" w:rsidRDefault="00211588" w:rsidP="00211588">
      <w:pPr>
        <w:pStyle w:val="ListParagraph"/>
        <w:numPr>
          <w:ilvl w:val="0"/>
          <w:numId w:val="32"/>
        </w:numPr>
      </w:pPr>
      <w:r>
        <w:t xml:space="preserve">Then the model examples contributed </w:t>
      </w:r>
      <w:r w:rsidR="00C629B0">
        <w:t xml:space="preserve">by T1.2 partners provide concretes answers for each questions asked by the project requirements in deliverable D1.1. The elaboration of those examples was source of many exchanges between partners, and it will guarantee the consistency of the different case studies that will be continued in the Work Package 4 of this project. </w:t>
      </w:r>
    </w:p>
    <w:p w:rsidR="00C629B0" w:rsidRDefault="00C629B0" w:rsidP="00C629B0">
      <w:pPr>
        <w:ind w:left="360"/>
      </w:pPr>
    </w:p>
    <w:p w:rsidR="00C629B0" w:rsidRDefault="00E357FE" w:rsidP="00C629B0">
      <w:r>
        <w:t>The remaining step</w:t>
      </w:r>
      <w:r w:rsidR="00C629B0">
        <w:t xml:space="preserve"> to fullfil the objectives of WorkPackage 1 is to propose the same kind of examples for the requirements specific </w:t>
      </w:r>
      <w:r w:rsidR="0045319D">
        <w:t>to</w:t>
      </w:r>
      <w:r w:rsidR="00C629B0">
        <w:t xml:space="preserve"> Task1.3 (Functional and Non Functional Properties) and Task 1.4 (Substem Interaction Modeling).</w:t>
      </w:r>
    </w:p>
    <w:p w:rsidR="001D5196" w:rsidRDefault="00C629B0" w:rsidP="00C629B0">
      <w:r>
        <w:t xml:space="preserve">All those guidelines will be put in practice in the different WP4 OpenES case studies, and will be the source of the automated refinement flows that will be implemented as part of Task 2.2. </w:t>
      </w:r>
    </w:p>
    <w:p w:rsidR="002D2D1C" w:rsidRPr="00FE293F" w:rsidRDefault="002D2D1C" w:rsidP="002D2D1C">
      <w:pPr>
        <w:pStyle w:val="Heading1"/>
        <w:rPr>
          <w:lang w:val="en-US"/>
        </w:rPr>
      </w:pPr>
      <w:bookmarkStart w:id="27" w:name="_Toc381174771"/>
      <w:bookmarkStart w:id="28" w:name="_Toc399518265"/>
      <w:r w:rsidRPr="00FE293F">
        <w:rPr>
          <w:lang w:val="en-US"/>
        </w:rPr>
        <w:lastRenderedPageBreak/>
        <w:t>References</w:t>
      </w:r>
      <w:bookmarkEnd w:id="27"/>
      <w:bookmarkEnd w:id="28"/>
    </w:p>
    <w:p w:rsidR="002D2D1C" w:rsidRPr="00E11E5A" w:rsidRDefault="002D2D1C" w:rsidP="002D2D1C">
      <w:pPr>
        <w:pStyle w:val="OpenESReferenceitem"/>
        <w:jc w:val="left"/>
        <w:rPr>
          <w:rFonts w:cs="Arial"/>
        </w:rPr>
      </w:pPr>
      <w:bookmarkStart w:id="29" w:name="_Ref94596851"/>
      <w:bookmarkStart w:id="30" w:name="_Ref95045376"/>
      <w:r w:rsidRPr="00FE293F">
        <w:rPr>
          <w:rFonts w:cs="Arial"/>
        </w:rPr>
        <w:t>"</w:t>
      </w:r>
      <w:bookmarkEnd w:id="29"/>
      <w:r w:rsidRPr="00FE293F">
        <w:rPr>
          <w:rFonts w:cs="Arial"/>
        </w:rPr>
        <w:t xml:space="preserve">Project Full Proposal". OpenES – </w:t>
      </w:r>
      <w:bookmarkEnd w:id="30"/>
      <w:r w:rsidRPr="00FE293F">
        <w:t>Open ESL Technologies for Next Generation Embedded Systems. Project Full Proposal for Project: (CA703 OpenES)</w:t>
      </w:r>
    </w:p>
    <w:p w:rsidR="002D2D1C" w:rsidRDefault="002D2D1C" w:rsidP="002D2D1C">
      <w:pPr>
        <w:pStyle w:val="OpenESReferenceitem"/>
        <w:jc w:val="left"/>
      </w:pPr>
      <w:bookmarkStart w:id="31" w:name="_Ref383789895"/>
      <w:r>
        <w:t xml:space="preserve">[UML] OMG: The Unfied Modeling Language (UML), version 2.4.1 (2011), </w:t>
      </w:r>
      <w:hyperlink r:id="rId43" w:history="1">
        <w:r w:rsidRPr="00967674">
          <w:rPr>
            <w:rStyle w:val="Hyperlink"/>
          </w:rPr>
          <w:t>http://www.omg.org/spec/UML/2.4.1/</w:t>
        </w:r>
      </w:hyperlink>
      <w:bookmarkEnd w:id="31"/>
      <w:r>
        <w:t xml:space="preserve"> </w:t>
      </w:r>
    </w:p>
    <w:p w:rsidR="002D2D1C" w:rsidRDefault="002D2D1C" w:rsidP="002D2D1C">
      <w:pPr>
        <w:pStyle w:val="OpenESReferenceitem"/>
        <w:jc w:val="left"/>
      </w:pPr>
      <w:bookmarkStart w:id="32" w:name="_Ref383789952"/>
      <w:r>
        <w:t xml:space="preserve">[MARTE] OMG: UML Profile for MARTE: Modeling and Analysis of Real-Time Embedded Systems, version 1.1 (2011), </w:t>
      </w:r>
      <w:hyperlink r:id="rId44" w:history="1">
        <w:r w:rsidRPr="00967674">
          <w:rPr>
            <w:rStyle w:val="Hyperlink"/>
          </w:rPr>
          <w:t>http://www.omg.org/spec/MARTE/1.1/</w:t>
        </w:r>
      </w:hyperlink>
      <w:bookmarkEnd w:id="32"/>
      <w:r>
        <w:t xml:space="preserve"> </w:t>
      </w:r>
    </w:p>
    <w:p w:rsidR="002D2D1C" w:rsidRDefault="002D2D1C" w:rsidP="002D2D1C">
      <w:pPr>
        <w:pStyle w:val="OpenESReferenceitem"/>
        <w:jc w:val="left"/>
      </w:pPr>
      <w:bookmarkStart w:id="33" w:name="_Ref383789960"/>
      <w:r>
        <w:t xml:space="preserve">[SysML] OMG: The System Modeling Language (SysML), version 1.3 (2012), </w:t>
      </w:r>
      <w:hyperlink r:id="rId45" w:history="1">
        <w:r w:rsidRPr="00967674">
          <w:rPr>
            <w:rStyle w:val="Hyperlink"/>
          </w:rPr>
          <w:t>http://www.omg.org/spec/SysML/1.3/</w:t>
        </w:r>
      </w:hyperlink>
      <w:bookmarkEnd w:id="33"/>
      <w:r>
        <w:t xml:space="preserve">  </w:t>
      </w:r>
    </w:p>
    <w:p w:rsidR="002D2D1C" w:rsidRDefault="002D2D1C" w:rsidP="002D2D1C">
      <w:pPr>
        <w:pStyle w:val="OpenESReferenceitem"/>
        <w:jc w:val="left"/>
      </w:pPr>
      <w:bookmarkStart w:id="34" w:name="_Ref383789993"/>
      <w:r>
        <w:t>[PSCS] OMG: Precise Semantics of UML Composite Structures (PSCS), second revised submission (2013). To appear.</w:t>
      </w:r>
      <w:bookmarkEnd w:id="34"/>
    </w:p>
    <w:p w:rsidR="002D2D1C" w:rsidRPr="002D2D1C" w:rsidRDefault="002D2D1C" w:rsidP="002D2D1C">
      <w:pPr>
        <w:pStyle w:val="OpenESStandard"/>
        <w:rPr>
          <w:lang w:val="fr-FR"/>
        </w:rPr>
      </w:pPr>
      <w:bookmarkStart w:id="35" w:name="_Ref383789982"/>
      <w:r w:rsidRPr="00E11E5A">
        <w:t>[ESL] UML profile for ESL (Electronic System Level) : Ph</w:t>
      </w:r>
      <w:r>
        <w:t>D thesis report</w:t>
      </w:r>
      <w:r w:rsidRPr="00E11E5A">
        <w:t>, 2008</w:t>
      </w:r>
      <w:bookmarkEnd w:id="35"/>
      <w:r>
        <w:t xml:space="preserve"> - </w:t>
      </w:r>
      <w:r w:rsidRPr="007C5FD1">
        <w:t xml:space="preserve">Sébastien REVOL. </w:t>
      </w:r>
      <w:r w:rsidRPr="00A31E27">
        <w:rPr>
          <w:lang w:val="fr-FR"/>
        </w:rPr>
        <w:t>Modélisation de système sur puce (SoC) matériel/logiciel en SystemC/TLM et approche pour la transformation de modèles UML vers TLM.</w:t>
      </w:r>
    </w:p>
    <w:p w:rsidR="001D5196" w:rsidRPr="002D2D1C" w:rsidRDefault="001D5196" w:rsidP="001D5196">
      <w:pPr>
        <w:pStyle w:val="OpenESStandard"/>
        <w:rPr>
          <w:lang w:val="fr-FR"/>
        </w:rPr>
      </w:pPr>
      <w:r w:rsidRPr="002D2D1C">
        <w:rPr>
          <w:lang w:val="fr-FR"/>
        </w:rPr>
        <w:br w:type="page"/>
      </w:r>
    </w:p>
    <w:p w:rsidR="001D5196" w:rsidRDefault="001D5196" w:rsidP="001D5196">
      <w:pPr>
        <w:pStyle w:val="OpenESAppendix"/>
      </w:pPr>
      <w:bookmarkStart w:id="36" w:name="_Toc385313095"/>
      <w:r>
        <w:lastRenderedPageBreak/>
        <w:t>UML modelling environment setup</w:t>
      </w:r>
      <w:bookmarkEnd w:id="36"/>
    </w:p>
    <w:p w:rsidR="001D5196" w:rsidRDefault="001D5196" w:rsidP="001D5196">
      <w:r>
        <w:t>In the context of Task 1.2,</w:t>
      </w:r>
      <w:r>
        <w:t>1.3,</w:t>
      </w:r>
      <w:r>
        <w:t>1.4</w:t>
      </w:r>
      <w:r>
        <w:t xml:space="preserve"> to fulfil the requirements mentioning the main System Level modelling environment should be open and free, we have chosen to rely on the Eclipse-based UML modelling tool named Papyrus (</w:t>
      </w:r>
      <w:hyperlink r:id="rId46" w:history="1">
        <w:r w:rsidRPr="00680B85">
          <w:rPr>
            <w:rStyle w:val="Hyperlink"/>
            <w:rFonts w:cs="Arial"/>
            <w:lang w:val="en-US"/>
          </w:rPr>
          <w:t>https://www.</w:t>
        </w:r>
        <w:r w:rsidRPr="00680B85">
          <w:rPr>
            <w:rStyle w:val="Hyperlink"/>
            <w:rFonts w:cs="Arial"/>
            <w:b/>
            <w:bCs/>
            <w:lang w:val="en-US"/>
          </w:rPr>
          <w:t>eclipse</w:t>
        </w:r>
        <w:r w:rsidRPr="00680B85">
          <w:rPr>
            <w:rStyle w:val="Hyperlink"/>
            <w:rFonts w:cs="Arial"/>
            <w:lang w:val="en-US"/>
          </w:rPr>
          <w:t>.org/</w:t>
        </w:r>
        <w:r w:rsidRPr="00680B85">
          <w:rPr>
            <w:rStyle w:val="Hyperlink"/>
            <w:rFonts w:cs="Arial"/>
            <w:b/>
            <w:bCs/>
            <w:lang w:val="en-US"/>
          </w:rPr>
          <w:t>papyrus</w:t>
        </w:r>
      </w:hyperlink>
      <w:r w:rsidRPr="00680B85">
        <w:rPr>
          <w:rStyle w:val="HTMLCite"/>
          <w:rFonts w:cs="Arial"/>
          <w:color w:val="222222"/>
          <w:lang w:val="en-US"/>
        </w:rPr>
        <w:t>/</w:t>
      </w:r>
      <w:r>
        <w:t xml:space="preserve">). This tool is the official UML editor of the eclipse community, and its project leader is the CEA laboratory involved in several tasks of OpenES (T1.3 leader). Moreover, this tool is also used for products modelling and development at STMicroelectronics. </w:t>
      </w:r>
    </w:p>
    <w:p w:rsidR="001D5196" w:rsidRDefault="001D5196" w:rsidP="001D5196">
      <w:pPr>
        <w:pStyle w:val="OpenESStandard"/>
      </w:pPr>
    </w:p>
    <w:p w:rsidR="001D5196" w:rsidRDefault="001D5196" w:rsidP="001D5196">
      <w:r>
        <w:t>To setup this tool, several steps are required, which will be detailed further:</w:t>
      </w:r>
    </w:p>
    <w:p w:rsidR="001D5196" w:rsidRDefault="001D5196" w:rsidP="001D5196">
      <w:pPr>
        <w:pStyle w:val="OpenESStandard"/>
        <w:numPr>
          <w:ilvl w:val="0"/>
          <w:numId w:val="44"/>
        </w:numPr>
        <w:jc w:val="both"/>
      </w:pPr>
      <w:r>
        <w:t>Download a base eclipse installation</w:t>
      </w:r>
    </w:p>
    <w:p w:rsidR="001D5196" w:rsidRDefault="001D5196" w:rsidP="001D5196">
      <w:pPr>
        <w:pStyle w:val="OpenESStandard"/>
        <w:numPr>
          <w:ilvl w:val="0"/>
          <w:numId w:val="44"/>
        </w:numPr>
        <w:jc w:val="both"/>
      </w:pPr>
      <w:r>
        <w:t>Install Papyrus and additional MARTE Profile</w:t>
      </w:r>
    </w:p>
    <w:p w:rsidR="001D5196" w:rsidRDefault="001D5196" w:rsidP="001D5196">
      <w:pPr>
        <w:pStyle w:val="OpenESStandard"/>
        <w:numPr>
          <w:ilvl w:val="0"/>
          <w:numId w:val="44"/>
        </w:numPr>
        <w:jc w:val="both"/>
      </w:pPr>
      <w:r>
        <w:t>Install additional ESL profile (from ST) for IPXACT related notations</w:t>
      </w:r>
    </w:p>
    <w:p w:rsidR="001D5196" w:rsidRDefault="001D5196" w:rsidP="001D5196">
      <w:pPr>
        <w:pStyle w:val="OpenESStandard"/>
        <w:numPr>
          <w:ilvl w:val="0"/>
          <w:numId w:val="44"/>
        </w:numPr>
        <w:jc w:val="both"/>
      </w:pPr>
      <w:r>
        <w:t>Import the model project in Papyrus</w:t>
      </w:r>
    </w:p>
    <w:p w:rsidR="001D5196" w:rsidRDefault="001D5196" w:rsidP="001D5196">
      <w:pPr>
        <w:pStyle w:val="Heading2"/>
      </w:pPr>
      <w:r>
        <w:t>Eclipse download and install</w:t>
      </w:r>
    </w:p>
    <w:p w:rsidR="001D5196" w:rsidRDefault="001D5196" w:rsidP="001D5196">
      <w:pPr>
        <w:pStyle w:val="OpenESStandard"/>
      </w:pPr>
      <w:r>
        <w:t>To run the l</w:t>
      </w:r>
      <w:r>
        <w:t>atest version of Papyrus (1.0.1</w:t>
      </w:r>
      <w:r>
        <w:t>) delivered as plugins on the official Eclipse repository, it is first required to install</w:t>
      </w:r>
      <w:r>
        <w:t xml:space="preserve"> a base bundle of Eclipse Luna</w:t>
      </w:r>
      <w:r>
        <w:t>.</w:t>
      </w:r>
    </w:p>
    <w:p w:rsidR="001D5196" w:rsidRDefault="001D5196" w:rsidP="00E91935">
      <w:r>
        <w:t>Several distributions are available for the official eclipse website</w:t>
      </w:r>
      <w:r w:rsidRPr="000838EB">
        <w:t xml:space="preserve"> </w:t>
      </w:r>
      <w:r>
        <w:t xml:space="preserve">: </w:t>
      </w:r>
      <w:hyperlink r:id="rId47" w:history="1">
        <w:r w:rsidRPr="0089327B">
          <w:rPr>
            <w:rStyle w:val="Hyperlink"/>
          </w:rPr>
          <w:t>http://www.eclipse.org/downloads/</w:t>
        </w:r>
      </w:hyperlink>
      <w:r>
        <w:t xml:space="preserve"> . The most appropriated distribution, already including some required dependencies is named “</w:t>
      </w:r>
      <w:r w:rsidRPr="00F24199">
        <w:rPr>
          <w:i/>
        </w:rPr>
        <w:t>Eclipse Modelling Tools</w:t>
      </w:r>
      <w:r>
        <w:t xml:space="preserve">”. </w:t>
      </w:r>
    </w:p>
    <w:p w:rsidR="001D5196" w:rsidRPr="004263DE" w:rsidRDefault="001D5196" w:rsidP="00E91935">
      <w:r>
        <w:t xml:space="preserve">It can be directly downloaded from this page: </w:t>
      </w:r>
      <w:hyperlink r:id="rId48" w:history="1">
        <w:r w:rsidR="00E91935" w:rsidRPr="00E91935">
          <w:rPr>
            <w:rStyle w:val="Hyperlink"/>
          </w:rPr>
          <w:t>https://www.eclipse.org/downloads/packages/eclipse-modeling-tools/lunasr1</w:t>
        </w:r>
      </w:hyperlink>
      <w:r>
        <w:t>, choosing the download link according the target OS architecture to which the package is intended to be installed (Linux/Windows/Mac, 32/64 bits).</w:t>
      </w:r>
    </w:p>
    <w:p w:rsidR="001D5196" w:rsidRDefault="001D5196" w:rsidP="00E91935">
      <w:r>
        <w:t xml:space="preserve">Once downloaded, just unpack the archive. </w:t>
      </w:r>
    </w:p>
    <w:p w:rsidR="001D5196" w:rsidRDefault="001D5196" w:rsidP="00E91935">
      <w:r>
        <w:t xml:space="preserve">Eclipse can be directly started with the </w:t>
      </w:r>
      <w:r w:rsidRPr="00F24199">
        <w:rPr>
          <w:b/>
          <w:i/>
        </w:rPr>
        <w:t xml:space="preserve">eclipse/eclipse.exe </w:t>
      </w:r>
      <w:r>
        <w:t>executable contained in the target directory.</w:t>
      </w:r>
    </w:p>
    <w:p w:rsidR="001D5196" w:rsidRDefault="001D5196" w:rsidP="00E91935">
      <w:r>
        <w:t xml:space="preserve">Notice that a Java Runtime Environment is required to run eclipse. If not present on the target machine, it can be downloaded and installed from: </w:t>
      </w:r>
      <w:hyperlink r:id="rId49" w:history="1">
        <w:r w:rsidRPr="0089327B">
          <w:rPr>
            <w:rStyle w:val="Hyperlink"/>
          </w:rPr>
          <w:t>http://www.java.com/fr/download/</w:t>
        </w:r>
      </w:hyperlink>
    </w:p>
    <w:p w:rsidR="001D5196" w:rsidRDefault="001D5196" w:rsidP="001D5196">
      <w:pPr>
        <w:pStyle w:val="Heading2"/>
      </w:pPr>
      <w:r>
        <w:t>Papyrus install</w:t>
      </w:r>
    </w:p>
    <w:p w:rsidR="001D5196" w:rsidRDefault="001D5196" w:rsidP="001D5196"/>
    <w:p w:rsidR="001D5196" w:rsidRDefault="001D5196" w:rsidP="001D5196">
      <w:r>
        <w:t>Papyrus is not present by default in the modelling package. Once this eclipse bundle is downloaded, installed and started, you can install additional plugins from eclipse user interface with the following steps described below. Notice that it requires eclipse to connect to Internet. If you use a proxy, you should configure it accordingly.</w:t>
      </w:r>
    </w:p>
    <w:p w:rsidR="001D5196" w:rsidRPr="00E277FF" w:rsidRDefault="001D5196" w:rsidP="001D5196">
      <w:pPr>
        <w:pStyle w:val="OpenESStandard"/>
        <w:numPr>
          <w:ilvl w:val="0"/>
          <w:numId w:val="46"/>
        </w:numPr>
        <w:jc w:val="both"/>
      </w:pPr>
      <w:r>
        <w:t>Step0 (optional): if you connect to internet through a proxy, configure proxy information from Window -&gt;Preferences -&gt; General -&gt;Network connections</w:t>
      </w:r>
    </w:p>
    <w:p w:rsidR="001D5196" w:rsidRDefault="001D5196" w:rsidP="001D5196"/>
    <w:p w:rsidR="001D5196" w:rsidRPr="00016A1C" w:rsidRDefault="001D5196" w:rsidP="001D5196">
      <w:pPr>
        <w:pStyle w:val="OpenESStandard"/>
        <w:numPr>
          <w:ilvl w:val="0"/>
          <w:numId w:val="45"/>
        </w:numPr>
        <w:jc w:val="both"/>
      </w:pPr>
      <w:r>
        <w:t>Step1: click on Help -&gt; Install new software (</w:t>
      </w:r>
      <w:r>
        <w:fldChar w:fldCharType="begin"/>
      </w:r>
      <w:r>
        <w:instrText xml:space="preserve"> REF _Ref385258430 \h </w:instrText>
      </w:r>
      <w:r>
        <w:fldChar w:fldCharType="separate"/>
      </w:r>
      <w:r>
        <w:t xml:space="preserve">Figure </w:t>
      </w:r>
      <w:r>
        <w:rPr>
          <w:noProof/>
        </w:rPr>
        <w:t>1</w:t>
      </w:r>
      <w:r>
        <w:fldChar w:fldCharType="end"/>
      </w:r>
      <w:r>
        <w:t>)</w:t>
      </w:r>
    </w:p>
    <w:p w:rsidR="001D5196" w:rsidRDefault="001D5196" w:rsidP="001D5196">
      <w:pPr>
        <w:keepNext/>
      </w:pPr>
      <w:r>
        <w:rPr>
          <w:noProof/>
          <w:lang w:val="en-US" w:eastAsia="en-US"/>
        </w:rPr>
        <w:lastRenderedPageBreak/>
        <w:drawing>
          <wp:inline distT="0" distB="0" distL="0" distR="0" wp14:anchorId="6B8742C8" wp14:editId="3F19D8A2">
            <wp:extent cx="5760085" cy="284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085" cy="2845580"/>
                    </a:xfrm>
                    <a:prstGeom prst="rect">
                      <a:avLst/>
                    </a:prstGeom>
                  </pic:spPr>
                </pic:pic>
              </a:graphicData>
            </a:graphic>
          </wp:inline>
        </w:drawing>
      </w:r>
    </w:p>
    <w:p w:rsidR="001D5196" w:rsidRDefault="001D5196" w:rsidP="001D5196">
      <w:pPr>
        <w:pStyle w:val="Caption"/>
        <w:jc w:val="center"/>
      </w:pPr>
      <w:bookmarkStart w:id="37" w:name="_Ref385258430"/>
      <w:bookmarkStart w:id="38" w:name="_Ref385258416"/>
      <w:r>
        <w:t xml:space="preserve">Figure </w:t>
      </w:r>
      <w:r>
        <w:fldChar w:fldCharType="begin"/>
      </w:r>
      <w:r>
        <w:instrText xml:space="preserve"> SEQ Figure \* ARABIC </w:instrText>
      </w:r>
      <w:r>
        <w:fldChar w:fldCharType="separate"/>
      </w:r>
      <w:r>
        <w:rPr>
          <w:noProof/>
        </w:rPr>
        <w:t>1</w:t>
      </w:r>
      <w:r>
        <w:fldChar w:fldCharType="end"/>
      </w:r>
      <w:bookmarkEnd w:id="37"/>
      <w:r>
        <w:t xml:space="preserve"> : Install new Software menu</w:t>
      </w:r>
      <w:bookmarkEnd w:id="38"/>
    </w:p>
    <w:p w:rsidR="001D5196" w:rsidRDefault="001D5196" w:rsidP="001D5196">
      <w:r>
        <w:t xml:space="preserve"> </w:t>
      </w:r>
    </w:p>
    <w:p w:rsidR="001D5196" w:rsidRDefault="001D5196" w:rsidP="001D5196">
      <w:pPr>
        <w:pStyle w:val="OpenESStandard"/>
        <w:numPr>
          <w:ilvl w:val="0"/>
          <w:numId w:val="45"/>
        </w:numPr>
        <w:jc w:val="both"/>
      </w:pPr>
      <w:r>
        <w:t>Step2 : Select Kepler main repository</w:t>
      </w:r>
    </w:p>
    <w:p w:rsidR="001D5196" w:rsidRDefault="001D5196" w:rsidP="001D5196">
      <w:pPr>
        <w:pStyle w:val="OpenESStandard"/>
        <w:keepNext/>
      </w:pPr>
      <w:r>
        <w:rPr>
          <w:noProof/>
          <w:lang w:eastAsia="en-US"/>
        </w:rPr>
        <w:drawing>
          <wp:inline distT="0" distB="0" distL="0" distR="0" wp14:anchorId="4F14B8CA" wp14:editId="69020CA6">
            <wp:extent cx="5760085" cy="16978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085" cy="1697871"/>
                    </a:xfrm>
                    <a:prstGeom prst="rect">
                      <a:avLst/>
                    </a:prstGeom>
                  </pic:spPr>
                </pic:pic>
              </a:graphicData>
            </a:graphic>
          </wp:inline>
        </w:drawing>
      </w:r>
    </w:p>
    <w:p w:rsidR="001D5196" w:rsidRDefault="001D5196" w:rsidP="001D5196">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Select </w:t>
      </w:r>
      <w:r w:rsidR="00E91935">
        <w:t>Luna</w:t>
      </w:r>
      <w:r>
        <w:t xml:space="preserve"> Repository</w:t>
      </w:r>
    </w:p>
    <w:p w:rsidR="001D5196" w:rsidRDefault="001D5196" w:rsidP="001D5196"/>
    <w:p w:rsidR="001D5196" w:rsidRDefault="001D5196" w:rsidP="001D5196">
      <w:pPr>
        <w:pStyle w:val="OpenESStandard"/>
        <w:numPr>
          <w:ilvl w:val="0"/>
          <w:numId w:val="45"/>
        </w:numPr>
        <w:jc w:val="both"/>
      </w:pPr>
      <w:r>
        <w:t>Step3 : Browse and Select Papyrus in Modelling sub project and click “next”:</w:t>
      </w:r>
    </w:p>
    <w:p w:rsidR="001D5196" w:rsidRDefault="001D5196" w:rsidP="001D5196">
      <w:pPr>
        <w:pStyle w:val="OpenESStandard"/>
        <w:keepNext/>
      </w:pPr>
      <w:r>
        <w:rPr>
          <w:noProof/>
          <w:lang w:eastAsia="en-US"/>
        </w:rPr>
        <w:drawing>
          <wp:inline distT="0" distB="0" distL="0" distR="0" wp14:anchorId="69B87004" wp14:editId="63AE28FC">
            <wp:extent cx="5760085" cy="18511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085" cy="1851104"/>
                    </a:xfrm>
                    <a:prstGeom prst="rect">
                      <a:avLst/>
                    </a:prstGeom>
                  </pic:spPr>
                </pic:pic>
              </a:graphicData>
            </a:graphic>
          </wp:inline>
        </w:drawing>
      </w:r>
    </w:p>
    <w:p w:rsidR="001D5196" w:rsidRPr="00016A1C" w:rsidRDefault="001D5196" w:rsidP="001D5196">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Select Papyrus in Modelling subproject</w:t>
      </w:r>
    </w:p>
    <w:p w:rsidR="001D5196" w:rsidRDefault="001D5196" w:rsidP="001D5196">
      <w:pPr>
        <w:pStyle w:val="OpenESStandard"/>
      </w:pPr>
    </w:p>
    <w:p w:rsidR="001D5196" w:rsidRDefault="001D5196" w:rsidP="001D5196">
      <w:pPr>
        <w:pStyle w:val="OpenESStandard"/>
        <w:numPr>
          <w:ilvl w:val="0"/>
          <w:numId w:val="45"/>
        </w:numPr>
        <w:jc w:val="both"/>
      </w:pPr>
      <w:r>
        <w:t>Step4 : Accept licence agreement (Eclipse Plugin Licence), install bundles and restart eclipse.</w:t>
      </w:r>
    </w:p>
    <w:p w:rsidR="001D5196" w:rsidRDefault="001D5196" w:rsidP="001D5196">
      <w:pPr>
        <w:pStyle w:val="OpenESStandard"/>
        <w:numPr>
          <w:ilvl w:val="0"/>
          <w:numId w:val="45"/>
        </w:numPr>
        <w:jc w:val="both"/>
      </w:pPr>
      <w:r>
        <w:lastRenderedPageBreak/>
        <w:t>Step 5 : Installation of Papyrus extensions (MARTE profile): after eclipse restart, enter in workbench and right click on help-&gt; install Papyrus additional components. Select MARTE and click on finish. Restart eclipse.</w:t>
      </w:r>
    </w:p>
    <w:p w:rsidR="001D5196" w:rsidRDefault="001D5196" w:rsidP="001D5196">
      <w:pPr>
        <w:pStyle w:val="OpenESStandard"/>
        <w:keepNext/>
      </w:pPr>
      <w:r>
        <w:rPr>
          <w:noProof/>
          <w:lang w:eastAsia="en-US"/>
        </w:rPr>
        <w:drawing>
          <wp:inline distT="0" distB="0" distL="0" distR="0" wp14:anchorId="08A17650" wp14:editId="35448DB7">
            <wp:extent cx="5760085" cy="28178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085" cy="2817888"/>
                    </a:xfrm>
                    <a:prstGeom prst="rect">
                      <a:avLst/>
                    </a:prstGeom>
                  </pic:spPr>
                </pic:pic>
              </a:graphicData>
            </a:graphic>
          </wp:inline>
        </w:drawing>
      </w:r>
    </w:p>
    <w:p w:rsidR="001D5196" w:rsidRPr="00766A5B" w:rsidRDefault="001D5196" w:rsidP="001D5196">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Install Papyrus Additional Components</w:t>
      </w:r>
    </w:p>
    <w:p w:rsidR="001D5196" w:rsidRDefault="001D5196" w:rsidP="001D5196">
      <w:pPr>
        <w:pStyle w:val="OpenESStandard"/>
        <w:rPr>
          <w:rFonts w:cs="Arial"/>
        </w:rPr>
      </w:pPr>
    </w:p>
    <w:p w:rsidR="001D5196" w:rsidRDefault="001D5196" w:rsidP="001D5196">
      <w:pPr>
        <w:pStyle w:val="OpenESStandard"/>
        <w:keepNext/>
      </w:pPr>
      <w:r>
        <w:rPr>
          <w:noProof/>
          <w:lang w:eastAsia="en-US"/>
        </w:rPr>
        <w:drawing>
          <wp:inline distT="0" distB="0" distL="0" distR="0" wp14:anchorId="6FFCF24D" wp14:editId="55E862CA">
            <wp:extent cx="3029631" cy="40975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31703" cy="4100349"/>
                    </a:xfrm>
                    <a:prstGeom prst="rect">
                      <a:avLst/>
                    </a:prstGeom>
                  </pic:spPr>
                </pic:pic>
              </a:graphicData>
            </a:graphic>
          </wp:inline>
        </w:drawing>
      </w:r>
    </w:p>
    <w:p w:rsidR="001D5196" w:rsidRPr="00B74B61" w:rsidRDefault="001D5196" w:rsidP="001D5196">
      <w:pPr>
        <w:pStyle w:val="Caption"/>
        <w:jc w:val="center"/>
        <w:rPr>
          <w:rFonts w:cs="Arial"/>
        </w:rPr>
      </w:pPr>
      <w:r>
        <w:t xml:space="preserve">Figure </w:t>
      </w:r>
      <w:r>
        <w:fldChar w:fldCharType="begin"/>
      </w:r>
      <w:r>
        <w:instrText xml:space="preserve"> SEQ Figure \* ARABIC </w:instrText>
      </w:r>
      <w:r>
        <w:fldChar w:fldCharType="separate"/>
      </w:r>
      <w:r>
        <w:rPr>
          <w:noProof/>
        </w:rPr>
        <w:t>5</w:t>
      </w:r>
      <w:r>
        <w:fldChar w:fldCharType="end"/>
      </w:r>
      <w:r>
        <w:t xml:space="preserve"> Select MARTE and click on finish</w:t>
      </w:r>
    </w:p>
    <w:p w:rsidR="001D5196" w:rsidRDefault="001D5196" w:rsidP="001D5196">
      <w:pPr>
        <w:pStyle w:val="Heading2"/>
        <w:rPr>
          <w:lang w:val="en-US"/>
        </w:rPr>
      </w:pPr>
      <w:r w:rsidRPr="000C270C">
        <w:rPr>
          <w:lang w:val="en-US"/>
        </w:rPr>
        <w:lastRenderedPageBreak/>
        <w:t>Install additional ESL profile (from ST) for IPXACT related notations</w:t>
      </w:r>
    </w:p>
    <w:p w:rsidR="001D5196" w:rsidRDefault="001D5196" w:rsidP="001D5196">
      <w:pPr>
        <w:pStyle w:val="OpenESStandard"/>
      </w:pPr>
      <w:r>
        <w:t>As an input to the Task T1.2, ST is providing an in house UML profile allowing to describe IPXact related information. This profile is packaged in an additional eclipse plugin that should be installed in eclipse installation. It can be simply done by the following steps:</w:t>
      </w:r>
    </w:p>
    <w:p w:rsidR="001D5196" w:rsidRDefault="001D5196" w:rsidP="001D5196">
      <w:pPr>
        <w:pStyle w:val="OpenESStandard"/>
        <w:numPr>
          <w:ilvl w:val="0"/>
          <w:numId w:val="47"/>
        </w:numPr>
        <w:jc w:val="both"/>
      </w:pPr>
      <w:r w:rsidRPr="00BE5BDE">
        <w:rPr>
          <w:b/>
        </w:rPr>
        <w:t>Copy</w:t>
      </w:r>
      <w:r>
        <w:t xml:space="preserve"> the archive </w:t>
      </w:r>
      <w:r w:rsidRPr="00BE5BDE">
        <w:rPr>
          <w:b/>
        </w:rPr>
        <w:t>com.st.eslprofile_1.0.0.jar</w:t>
      </w:r>
      <w:r w:rsidR="00E91935">
        <w:rPr>
          <w:b/>
        </w:rPr>
        <w:t xml:space="preserve"> previously delivered in D1.2.2a</w:t>
      </w:r>
      <w:r w:rsidR="00E91935">
        <w:t xml:space="preserve"> </w:t>
      </w:r>
      <w:r>
        <w:t xml:space="preserve"> in the </w:t>
      </w:r>
      <w:r w:rsidRPr="00BE5BDE">
        <w:rPr>
          <w:b/>
        </w:rPr>
        <w:t>eclipse/dropins</w:t>
      </w:r>
      <w:r>
        <w:t xml:space="preserve"> directory.</w:t>
      </w:r>
    </w:p>
    <w:p w:rsidR="001D5196" w:rsidRDefault="001D5196" w:rsidP="001D5196">
      <w:pPr>
        <w:pStyle w:val="OpenESStandard"/>
        <w:numPr>
          <w:ilvl w:val="0"/>
          <w:numId w:val="47"/>
        </w:numPr>
        <w:jc w:val="both"/>
      </w:pPr>
      <w:r w:rsidRPr="00BE5BDE">
        <w:rPr>
          <w:b/>
        </w:rPr>
        <w:t>Restart eclipse</w:t>
      </w:r>
      <w:r>
        <w:t>.</w:t>
      </w:r>
    </w:p>
    <w:p w:rsidR="001D5196" w:rsidRDefault="001D5196" w:rsidP="001D5196">
      <w:pPr>
        <w:pStyle w:val="Heading2"/>
        <w:rPr>
          <w:lang w:val="en-US"/>
        </w:rPr>
      </w:pPr>
      <w:r>
        <w:rPr>
          <w:lang w:val="en-US"/>
        </w:rPr>
        <w:t>Import the model in the workspace</w:t>
      </w:r>
    </w:p>
    <w:p w:rsidR="001D5196" w:rsidRDefault="001D5196" w:rsidP="001D5196">
      <w:pPr>
        <w:pStyle w:val="OpenESStandard"/>
      </w:pPr>
      <w:r>
        <w:t xml:space="preserve">The model of this deliverable is packaged as a zipped eclipse project.  It can be easily imported into eclipse with the following procedure: </w:t>
      </w:r>
    </w:p>
    <w:p w:rsidR="001D5196" w:rsidRDefault="001D5196" w:rsidP="001D5196">
      <w:pPr>
        <w:pStyle w:val="OpenESStandard"/>
        <w:numPr>
          <w:ilvl w:val="0"/>
          <w:numId w:val="48"/>
        </w:numPr>
        <w:jc w:val="both"/>
      </w:pPr>
      <w:r>
        <w:t>Click on File-&gt;Import</w:t>
      </w:r>
    </w:p>
    <w:p w:rsidR="001D5196" w:rsidRDefault="001D5196" w:rsidP="001D5196">
      <w:pPr>
        <w:pStyle w:val="OpenESStandard"/>
        <w:keepNext/>
        <w:ind w:left="720"/>
      </w:pPr>
      <w:r>
        <w:rPr>
          <w:noProof/>
          <w:lang w:eastAsia="en-US"/>
        </w:rPr>
        <w:drawing>
          <wp:inline distT="0" distB="0" distL="0" distR="0" wp14:anchorId="024CCB59" wp14:editId="5721CC41">
            <wp:extent cx="2432649" cy="33721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39874" cy="3382171"/>
                    </a:xfrm>
                    <a:prstGeom prst="rect">
                      <a:avLst/>
                    </a:prstGeom>
                  </pic:spPr>
                </pic:pic>
              </a:graphicData>
            </a:graphic>
          </wp:inline>
        </w:drawing>
      </w:r>
    </w:p>
    <w:p w:rsidR="001D5196" w:rsidRDefault="001D5196" w:rsidP="001D5196">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Click on File -&gt; Import</w:t>
      </w:r>
    </w:p>
    <w:p w:rsidR="001D5196" w:rsidRDefault="001D5196" w:rsidP="001D5196">
      <w:pPr>
        <w:pStyle w:val="ListParagraph"/>
        <w:numPr>
          <w:ilvl w:val="0"/>
          <w:numId w:val="48"/>
        </w:numPr>
        <w:rPr>
          <w:lang w:val="en-US"/>
        </w:rPr>
      </w:pPr>
      <w:r>
        <w:rPr>
          <w:lang w:val="en-US"/>
        </w:rPr>
        <w:t>Select General/Existing Project into workspace</w:t>
      </w:r>
    </w:p>
    <w:p w:rsidR="001D5196" w:rsidRDefault="001D5196" w:rsidP="001D5196">
      <w:pPr>
        <w:pStyle w:val="ListParagraph"/>
        <w:keepNext/>
      </w:pPr>
      <w:r>
        <w:rPr>
          <w:noProof/>
          <w:lang w:val="en-US" w:eastAsia="en-US"/>
        </w:rPr>
        <w:lastRenderedPageBreak/>
        <w:drawing>
          <wp:inline distT="0" distB="0" distL="0" distR="0" wp14:anchorId="336C381A" wp14:editId="59B11496">
            <wp:extent cx="4235570" cy="3180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43741" cy="3186871"/>
                    </a:xfrm>
                    <a:prstGeom prst="rect">
                      <a:avLst/>
                    </a:prstGeom>
                  </pic:spPr>
                </pic:pic>
              </a:graphicData>
            </a:graphic>
          </wp:inline>
        </w:drawing>
      </w:r>
    </w:p>
    <w:p w:rsidR="001D5196" w:rsidRDefault="001D5196" w:rsidP="001D5196">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Select General/Existing projects into Workspace</w:t>
      </w:r>
    </w:p>
    <w:p w:rsidR="001D5196" w:rsidRPr="001A2A54" w:rsidRDefault="001D5196" w:rsidP="001D5196"/>
    <w:p w:rsidR="001D5196" w:rsidRDefault="001D5196" w:rsidP="001D5196">
      <w:pPr>
        <w:pStyle w:val="OpenESStandard"/>
      </w:pPr>
    </w:p>
    <w:p w:rsidR="001D5196" w:rsidRDefault="001D5196" w:rsidP="001D5196">
      <w:pPr>
        <w:pStyle w:val="OpenESStandard"/>
        <w:numPr>
          <w:ilvl w:val="0"/>
          <w:numId w:val="48"/>
        </w:numPr>
        <w:jc w:val="both"/>
      </w:pPr>
      <w:r>
        <w:t xml:space="preserve">Select </w:t>
      </w:r>
      <w:r w:rsidRPr="001A2A54">
        <w:rPr>
          <w:b/>
        </w:rPr>
        <w:t>Archive File</w:t>
      </w:r>
      <w:r>
        <w:t xml:space="preserve"> checkbox (! Important, don’t select ‘root directory’!) and browse to the OpenESExamplesD122a-D13a.zip archive. Then click on finish.</w:t>
      </w:r>
    </w:p>
    <w:p w:rsidR="001D5196" w:rsidRDefault="001D5196" w:rsidP="001D5196">
      <w:pPr>
        <w:pStyle w:val="OpenESStandard"/>
        <w:keepNext/>
        <w:ind w:left="360"/>
      </w:pPr>
      <w:r>
        <w:rPr>
          <w:noProof/>
          <w:lang w:eastAsia="en-US"/>
        </w:rPr>
        <w:drawing>
          <wp:inline distT="0" distB="0" distL="0" distR="0" wp14:anchorId="4A57E904" wp14:editId="29932388">
            <wp:extent cx="3743864" cy="39948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46302" cy="3997490"/>
                    </a:xfrm>
                    <a:prstGeom prst="rect">
                      <a:avLst/>
                    </a:prstGeom>
                  </pic:spPr>
                </pic:pic>
              </a:graphicData>
            </a:graphic>
          </wp:inline>
        </w:drawing>
      </w:r>
    </w:p>
    <w:p w:rsidR="001D5196" w:rsidRDefault="001D5196" w:rsidP="001D5196">
      <w:pPr>
        <w:pStyle w:val="Caption"/>
        <w:jc w:val="center"/>
        <w:rPr>
          <w:lang w:val="en-US"/>
        </w:rPr>
      </w:pPr>
      <w:r>
        <w:t xml:space="preserve">Figure </w:t>
      </w:r>
      <w:r>
        <w:fldChar w:fldCharType="begin"/>
      </w:r>
      <w:r>
        <w:instrText xml:space="preserve"> SEQ Figure \* ARABIC </w:instrText>
      </w:r>
      <w:r>
        <w:fldChar w:fldCharType="separate"/>
      </w:r>
      <w:r>
        <w:rPr>
          <w:noProof/>
        </w:rPr>
        <w:t>8</w:t>
      </w:r>
      <w:r>
        <w:fldChar w:fldCharType="end"/>
      </w:r>
      <w:r>
        <w:t xml:space="preserve"> Zipped project selection</w:t>
      </w:r>
    </w:p>
    <w:p w:rsidR="001D5196" w:rsidRDefault="001D5196" w:rsidP="001D5196">
      <w:pPr>
        <w:pStyle w:val="OpenESStandard"/>
        <w:numPr>
          <w:ilvl w:val="0"/>
          <w:numId w:val="48"/>
        </w:numPr>
        <w:jc w:val="both"/>
      </w:pPr>
      <w:r>
        <w:lastRenderedPageBreak/>
        <w:t>Activate the Payrus perspective : click on window -&gt; open perspective -&gt;others and select Papyrus</w:t>
      </w:r>
    </w:p>
    <w:p w:rsidR="001D5196" w:rsidRDefault="001D5196" w:rsidP="001D5196">
      <w:pPr>
        <w:pStyle w:val="OpenESStandard"/>
        <w:keepNext/>
        <w:ind w:left="720"/>
      </w:pPr>
      <w:r>
        <w:rPr>
          <w:noProof/>
          <w:lang w:eastAsia="en-US"/>
        </w:rPr>
        <w:drawing>
          <wp:inline distT="0" distB="0" distL="0" distR="0" wp14:anchorId="594F8247" wp14:editId="5A45BA67">
            <wp:extent cx="3459193" cy="30328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61446" cy="3034803"/>
                    </a:xfrm>
                    <a:prstGeom prst="rect">
                      <a:avLst/>
                    </a:prstGeom>
                  </pic:spPr>
                </pic:pic>
              </a:graphicData>
            </a:graphic>
          </wp:inline>
        </w:drawing>
      </w:r>
    </w:p>
    <w:p w:rsidR="001D5196" w:rsidRDefault="001D5196" w:rsidP="001D5196">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Path to activate Papyrus perspective</w:t>
      </w:r>
    </w:p>
    <w:p w:rsidR="001D5196" w:rsidRDefault="001D5196" w:rsidP="001D5196"/>
    <w:p w:rsidR="001D5196" w:rsidRDefault="001D5196" w:rsidP="001D5196">
      <w:pPr>
        <w:pStyle w:val="OpenESStandard"/>
        <w:numPr>
          <w:ilvl w:val="0"/>
          <w:numId w:val="48"/>
        </w:numPr>
        <w:jc w:val="both"/>
      </w:pPr>
      <w:r>
        <w:t xml:space="preserve">Open the model named Openes_T12_T13_examples contained in the the top left view,in the openes_examples project. </w:t>
      </w:r>
    </w:p>
    <w:p w:rsidR="00C629B0" w:rsidRPr="001D5196" w:rsidRDefault="00C629B0" w:rsidP="00C629B0">
      <w:pPr>
        <w:rPr>
          <w:lang w:val="en-US"/>
        </w:rPr>
      </w:pPr>
    </w:p>
    <w:p w:rsidR="00510C0E" w:rsidRPr="0045319D" w:rsidRDefault="00510C0E" w:rsidP="0045319D">
      <w:pPr>
        <w:pStyle w:val="OpenESReferenceitem"/>
        <w:jc w:val="left"/>
        <w:rPr>
          <w:lang w:val="fr-FR"/>
        </w:rPr>
      </w:pPr>
      <w:r w:rsidRPr="0045319D">
        <w:rPr>
          <w:lang w:val="fr-FR"/>
        </w:rPr>
        <w:br w:type="page"/>
      </w:r>
    </w:p>
    <w:sectPr w:rsidR="00510C0E" w:rsidRPr="0045319D" w:rsidSect="00D2476B">
      <w:headerReference w:type="default" r:id="rId59"/>
      <w:footerReference w:type="default" r:id="rId60"/>
      <w:pgSz w:w="11907" w:h="16840" w:code="9"/>
      <w:pgMar w:top="1701" w:right="1418" w:bottom="1134" w:left="1418" w:header="567" w:footer="567" w:gutter="0"/>
      <w:cols w:space="720"/>
      <w:docGrid w:linePitch="272"/>
    </w:sectPr>
  </w:body>
</w:document>
</file>

<file path=word/customizations.xml><?xml version="1.0" encoding="utf-8"?>
<wne:tcg xmlns:r="http://schemas.openxmlformats.org/officeDocument/2006/relationships" xmlns:wne="http://schemas.microsoft.com/office/word/2006/wordml">
  <wne:keymaps>
    <wne:keymap wne:kcmPrimary="0431">
      <wne:acd wne:acdName="acd7"/>
    </wne:keymap>
    <wne:keymap wne:kcmPrimary="0432">
      <wne:acd wne:acdName="acd8"/>
    </wne:keymap>
    <wne:keymap wne:kcmPrimary="0433">
      <wne:acd wne:acdName="acd9"/>
    </wne:keymap>
    <wne:keymap wne:kcmPrimary="04DC">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cdName="acd0" wne:fciIndexBasedOn="0065"/>
    <wne:acd wne:acdName="acd1" wne:fciIndexBasedOn="0065"/>
    <wne:acd wne:acdName="acd2" wne:fciIndexBasedOn="0065"/>
    <wne:acd wne:acdName="acd3" wne:fciIndexBasedOn="0065"/>
    <wne:acd wne:acdName="acd4" wne:fciIndexBasedOn="0065"/>
    <wne:acd wne:acdName="acd5" wne:fciIndexBasedOn="0065"/>
    <wne:acd wne:acdName="acd6" wne:fciIndexBasedOn="0065"/>
    <wne:acd wne:argValue="AQAAAAEA" wne:acdName="acd7" wne:fciIndexBasedOn="0065"/>
    <wne:acd wne:argValue="AQAAAAIA" wne:acdName="acd8" wne:fciIndexBasedOn="0065"/>
    <wne:acd wne:argValue="AQAAAAMA" wne:acdName="acd9" wne:fciIndexBasedOn="0065"/>
    <wne:acd wne:argValue="AgBPAHAAZQBuAEUAUwBfAFMAdABhAG4AZABhAHIAZA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E0A" w:rsidRDefault="00A16E0A">
      <w:r>
        <w:separator/>
      </w:r>
    </w:p>
  </w:endnote>
  <w:endnote w:type="continuationSeparator" w:id="0">
    <w:p w:rsidR="00A16E0A" w:rsidRDefault="00A16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55199"/>
      <w:docPartObj>
        <w:docPartGallery w:val="Page Numbers (Bottom of Page)"/>
        <w:docPartUnique/>
      </w:docPartObj>
    </w:sdtPr>
    <w:sdtContent>
      <w:p w:rsidR="00A16E0A" w:rsidRDefault="00A16E0A">
        <w:pPr>
          <w:pStyle w:val="Footer"/>
          <w:jc w:val="right"/>
        </w:pPr>
        <w:r>
          <w:fldChar w:fldCharType="begin"/>
        </w:r>
        <w:r>
          <w:instrText xml:space="preserve"> PAGE   \* MERGEFORMAT </w:instrText>
        </w:r>
        <w:r>
          <w:fldChar w:fldCharType="separate"/>
        </w:r>
        <w:r w:rsidR="00F76274">
          <w:rPr>
            <w:noProof/>
          </w:rPr>
          <w:t>26</w:t>
        </w:r>
        <w:r>
          <w:rPr>
            <w:noProof/>
          </w:rPr>
          <w:fldChar w:fldCharType="end"/>
        </w:r>
      </w:p>
    </w:sdtContent>
  </w:sdt>
  <w:p w:rsidR="00A16E0A" w:rsidRDefault="00A16E0A" w:rsidP="00E95524">
    <w:pPr>
      <w:pStyle w:val="OpenES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E0A" w:rsidRDefault="00A16E0A">
      <w:r>
        <w:separator/>
      </w:r>
    </w:p>
  </w:footnote>
  <w:footnote w:type="continuationSeparator" w:id="0">
    <w:p w:rsidR="00A16E0A" w:rsidRDefault="00A16E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6E0A" w:rsidRDefault="00A16E0A" w:rsidP="00E95524">
    <w:pPr>
      <w:pStyle w:val="OpenESHeader"/>
      <w:rPr>
        <w:szCs w:val="20"/>
      </w:rPr>
    </w:pPr>
    <w:r w:rsidRPr="0065649B">
      <w:rPr>
        <w:szCs w:val="20"/>
      </w:rPr>
      <w:fldChar w:fldCharType="begin"/>
    </w:r>
    <w:r w:rsidRPr="0065649B">
      <w:rPr>
        <w:szCs w:val="20"/>
      </w:rPr>
      <w:instrText xml:space="preserve"> REF head  \* MERGEFORMAT </w:instrText>
    </w:r>
    <w:r w:rsidRPr="0065649B">
      <w:rPr>
        <w:szCs w:val="20"/>
      </w:rPr>
      <w:fldChar w:fldCharType="separate"/>
    </w:r>
    <w:r>
      <w:rPr>
        <w:szCs w:val="20"/>
      </w:rPr>
      <w:t>OpenES/WP1</w:t>
    </w:r>
    <w:r w:rsidRPr="008B3696">
      <w:rPr>
        <w:szCs w:val="20"/>
      </w:rPr>
      <w:t>/</w:t>
    </w:r>
    <w:r w:rsidRPr="00FE293F">
      <w:rPr>
        <w:b/>
        <w:sz w:val="24"/>
        <w:highlight w:val="lightGray"/>
      </w:rPr>
      <w:t>D</w:t>
    </w:r>
    <w:r>
      <w:rPr>
        <w:b/>
        <w:sz w:val="24"/>
        <w:highlight w:val="lightGray"/>
      </w:rPr>
      <w:t xml:space="preserve">1.2.2.b </w:t>
    </w:r>
    <w:r w:rsidRPr="0065649B">
      <w:rPr>
        <w:szCs w:val="20"/>
      </w:rPr>
      <w:fldChar w:fldCharType="end"/>
    </w:r>
    <w:r w:rsidRPr="007C7B27">
      <w:tab/>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\h  \* MERGEFORMAT </w:instrText>
    </w:r>
    <w:r w:rsidRPr="007C7B27">
      <w:fldChar w:fldCharType="end"/>
    </w:r>
    <w:r w:rsidRPr="007C7B27">
      <w:fldChar w:fldCharType="begin"/>
    </w:r>
    <w:r w:rsidRPr="007C7B27">
      <w:instrText xml:space="preserve"> REF level \h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fldChar w:fldCharType="begin"/>
    </w:r>
    <w:r w:rsidRPr="007C7B27">
      <w:instrText xml:space="preserve"> REF level  \* MERGEFORMAT </w:instrText>
    </w:r>
    <w:r w:rsidRPr="007C7B27">
      <w:fldChar w:fldCharType="end"/>
    </w:r>
    <w:r w:rsidRPr="007C7B27">
      <w:tab/>
    </w:r>
    <w:fldSimple w:instr=" REF classification  \* MERGEFORMAT ">
      <w:r>
        <w:rPr>
          <w:szCs w:val="20"/>
        </w:rPr>
        <w:t>Report</w:t>
      </w:r>
    </w:fldSimple>
    <w:r w:rsidRPr="007C7B27">
      <w:t xml:space="preserve"> </w:t>
    </w:r>
    <w:r w:rsidRPr="0065649B">
      <w:rPr>
        <w:szCs w:val="20"/>
      </w:rPr>
      <w:t xml:space="preserve">/ </w:t>
    </w:r>
    <w:fldSimple w:instr=" REF  level  \* MERGEFORMAT ">
      <w:r>
        <w:rPr>
          <w:szCs w:val="20"/>
        </w:rPr>
        <w:t>C</w:t>
      </w:r>
      <w:r w:rsidRPr="00BF3723">
        <w:rPr>
          <w:szCs w:val="20"/>
        </w:rPr>
        <w:t>O</w:t>
      </w:r>
    </w:fldSimple>
  </w:p>
  <w:p w:rsidR="00A16E0A" w:rsidRPr="007C7B27" w:rsidRDefault="00A16E0A" w:rsidP="00E95524">
    <w:pPr>
      <w:pStyle w:val="OpenESHeader"/>
    </w:pPr>
  </w:p>
  <w:p w:rsidR="00A16E0A" w:rsidRPr="0065649B" w:rsidRDefault="00A16E0A" w:rsidP="006114A4">
    <w:pPr>
      <w:pStyle w:val="OpenESHeader"/>
      <w:rPr>
        <w:sz w:val="22"/>
        <w:szCs w:val="22"/>
      </w:rPr>
    </w:pPr>
    <w:r w:rsidRPr="006114A4">
      <w:t>System modeling and uses cases v2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104CBFA"/>
    <w:lvl w:ilvl="0">
      <w:start w:val="1"/>
      <w:numFmt w:val="decimal"/>
      <w:lvlText w:val="%1."/>
      <w:lvlJc w:val="left"/>
      <w:pPr>
        <w:tabs>
          <w:tab w:val="num" w:pos="1492"/>
        </w:tabs>
        <w:ind w:left="1492" w:hanging="360"/>
      </w:pPr>
    </w:lvl>
  </w:abstractNum>
  <w:abstractNum w:abstractNumId="1">
    <w:nsid w:val="FFFFFF7D"/>
    <w:multiLevelType w:val="singleLevel"/>
    <w:tmpl w:val="42763A3A"/>
    <w:lvl w:ilvl="0">
      <w:start w:val="1"/>
      <w:numFmt w:val="decimal"/>
      <w:lvlText w:val="%1."/>
      <w:lvlJc w:val="left"/>
      <w:pPr>
        <w:tabs>
          <w:tab w:val="num" w:pos="1209"/>
        </w:tabs>
        <w:ind w:left="1209" w:hanging="360"/>
      </w:pPr>
    </w:lvl>
  </w:abstractNum>
  <w:abstractNum w:abstractNumId="2">
    <w:nsid w:val="FFFFFF7E"/>
    <w:multiLevelType w:val="singleLevel"/>
    <w:tmpl w:val="4A68E250"/>
    <w:lvl w:ilvl="0">
      <w:start w:val="1"/>
      <w:numFmt w:val="decimal"/>
      <w:lvlText w:val="%1."/>
      <w:lvlJc w:val="left"/>
      <w:pPr>
        <w:tabs>
          <w:tab w:val="num" w:pos="926"/>
        </w:tabs>
        <w:ind w:left="926" w:hanging="360"/>
      </w:pPr>
    </w:lvl>
  </w:abstractNum>
  <w:abstractNum w:abstractNumId="3">
    <w:nsid w:val="FFFFFF7F"/>
    <w:multiLevelType w:val="singleLevel"/>
    <w:tmpl w:val="B344AD40"/>
    <w:lvl w:ilvl="0">
      <w:start w:val="1"/>
      <w:numFmt w:val="decimal"/>
      <w:lvlText w:val="%1."/>
      <w:lvlJc w:val="left"/>
      <w:pPr>
        <w:tabs>
          <w:tab w:val="num" w:pos="643"/>
        </w:tabs>
        <w:ind w:left="643" w:hanging="360"/>
      </w:pPr>
    </w:lvl>
  </w:abstractNum>
  <w:abstractNum w:abstractNumId="4">
    <w:nsid w:val="FFFFFF80"/>
    <w:multiLevelType w:val="singleLevel"/>
    <w:tmpl w:val="A30A516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06E20D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084708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602CB7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032415A"/>
    <w:lvl w:ilvl="0">
      <w:start w:val="1"/>
      <w:numFmt w:val="decimal"/>
      <w:lvlText w:val="%1."/>
      <w:lvlJc w:val="left"/>
      <w:pPr>
        <w:tabs>
          <w:tab w:val="num" w:pos="360"/>
        </w:tabs>
        <w:ind w:left="360" w:hanging="360"/>
      </w:pPr>
    </w:lvl>
  </w:abstractNum>
  <w:abstractNum w:abstractNumId="9">
    <w:nsid w:val="00DC23D1"/>
    <w:multiLevelType w:val="hybridMultilevel"/>
    <w:tmpl w:val="8E42F63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02453980"/>
    <w:multiLevelType w:val="multilevel"/>
    <w:tmpl w:val="174AD5FC"/>
    <w:lvl w:ilvl="0">
      <w:start w:val="1"/>
      <w:numFmt w:val="upperLetter"/>
      <w:pStyle w:val="OpenESAppendix"/>
      <w:lvlText w:val="%1."/>
      <w:lvlJc w:val="left"/>
      <w:pPr>
        <w:tabs>
          <w:tab w:val="num" w:pos="36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0480596A"/>
    <w:multiLevelType w:val="hybridMultilevel"/>
    <w:tmpl w:val="580E6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7C58F2"/>
    <w:multiLevelType w:val="hybridMultilevel"/>
    <w:tmpl w:val="244E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2E0563"/>
    <w:multiLevelType w:val="singleLevel"/>
    <w:tmpl w:val="652A8BA8"/>
    <w:lvl w:ilvl="0">
      <w:start w:val="1"/>
      <w:numFmt w:val="bullet"/>
      <w:lvlText w:val=""/>
      <w:lvlJc w:val="left"/>
      <w:pPr>
        <w:tabs>
          <w:tab w:val="num" w:pos="360"/>
        </w:tabs>
        <w:ind w:left="360" w:hanging="360"/>
      </w:pPr>
      <w:rPr>
        <w:rFonts w:ascii="Symbol" w:hAnsi="Symbol" w:hint="default"/>
      </w:rPr>
    </w:lvl>
  </w:abstractNum>
  <w:abstractNum w:abstractNumId="14">
    <w:nsid w:val="1B2D5438"/>
    <w:multiLevelType w:val="hybridMultilevel"/>
    <w:tmpl w:val="840C3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1F73421C"/>
    <w:multiLevelType w:val="hybridMultilevel"/>
    <w:tmpl w:val="C0447F4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nsid w:val="23076DBB"/>
    <w:multiLevelType w:val="multilevel"/>
    <w:tmpl w:val="FD60F8F2"/>
    <w:lvl w:ilvl="0">
      <w:start w:val="1"/>
      <w:numFmt w:val="upperRoman"/>
      <w:lvlText w:val="Annex %1"/>
      <w:lvlJc w:val="left"/>
      <w:pPr>
        <w:tabs>
          <w:tab w:val="num" w:pos="1800"/>
        </w:tabs>
        <w:ind w:left="360" w:hanging="360"/>
      </w:pPr>
      <w:rPr>
        <w:rFonts w:hint="default"/>
      </w:rPr>
    </w:lvl>
    <w:lvl w:ilvl="1">
      <w:start w:val="1"/>
      <w:numFmt w:val="decimal"/>
      <w:lvlRestart w:val="0"/>
      <w:lvlText w:val="%1.%2"/>
      <w:lvlJc w:val="left"/>
      <w:pPr>
        <w:tabs>
          <w:tab w:val="num" w:pos="72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23454635"/>
    <w:multiLevelType w:val="hybridMultilevel"/>
    <w:tmpl w:val="2D84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0A3AF6"/>
    <w:multiLevelType w:val="hybridMultilevel"/>
    <w:tmpl w:val="6A94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906AF3"/>
    <w:multiLevelType w:val="singleLevel"/>
    <w:tmpl w:val="69CACDA6"/>
    <w:lvl w:ilvl="0">
      <w:start w:val="1"/>
      <w:numFmt w:val="decimal"/>
      <w:lvlText w:val="%1."/>
      <w:lvlJc w:val="left"/>
      <w:pPr>
        <w:tabs>
          <w:tab w:val="num" w:pos="360"/>
        </w:tabs>
        <w:ind w:left="360" w:hanging="360"/>
      </w:pPr>
    </w:lvl>
  </w:abstractNum>
  <w:abstractNum w:abstractNumId="20">
    <w:nsid w:val="2F923B62"/>
    <w:multiLevelType w:val="hybridMultilevel"/>
    <w:tmpl w:val="DC16D35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304F7E85"/>
    <w:multiLevelType w:val="hybridMultilevel"/>
    <w:tmpl w:val="5C5CB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E17E54"/>
    <w:multiLevelType w:val="multilevel"/>
    <w:tmpl w:val="F4C4CF06"/>
    <w:name w:val="ELList"/>
    <w:lvl w:ilvl="0">
      <w:start w:val="1"/>
      <w:numFmt w:val="decimal"/>
      <w:lvlText w:val="(%1)"/>
      <w:lvlJc w:val="left"/>
      <w:pPr>
        <w:tabs>
          <w:tab w:val="num" w:pos="709"/>
        </w:tabs>
        <w:ind w:left="709" w:hanging="709"/>
      </w:pPr>
      <w:rPr>
        <w:rFonts w:ascii="Miriam" w:hAnsi="Miriam"/>
      </w:rPr>
    </w:lvl>
    <w:lvl w:ilvl="1">
      <w:start w:val="1"/>
      <w:numFmt w:val="lowerLetter"/>
      <w:lvlText w:val="(%2)"/>
      <w:lvlJc w:val="left"/>
      <w:pPr>
        <w:tabs>
          <w:tab w:val="num" w:pos="1417"/>
        </w:tabs>
        <w:ind w:left="1417" w:hanging="708"/>
      </w:pPr>
      <w:rPr>
        <w:rFonts w:ascii="Miriam" w:hAnsi="Miriam"/>
      </w:rPr>
    </w:lvl>
    <w:lvl w:ilvl="2">
      <w:start w:val="1"/>
      <w:numFmt w:val="bullet"/>
      <w:lvlText w:val="–"/>
      <w:lvlJc w:val="left"/>
      <w:pPr>
        <w:tabs>
          <w:tab w:val="num" w:pos="2126"/>
        </w:tabs>
        <w:ind w:left="2126" w:hanging="709"/>
      </w:pPr>
      <w:rPr>
        <w:rFonts w:ascii="Miriam" w:hAnsi="Miriam"/>
      </w:rPr>
    </w:lvl>
    <w:lvl w:ilvl="3">
      <w:start w:val="1"/>
      <w:numFmt w:val="bullet"/>
      <w:lvlText w:val=""/>
      <w:lvlJc w:val="left"/>
      <w:pPr>
        <w:tabs>
          <w:tab w:val="num" w:pos="2835"/>
        </w:tabs>
        <w:ind w:left="2835" w:hanging="709"/>
      </w:pPr>
      <w:rPr>
        <w:rFonts w:ascii="Miriam" w:hAnsi="Miriam"/>
      </w:rPr>
    </w:lvl>
    <w:lvl w:ilvl="4">
      <w:start w:val="1"/>
      <w:numFmt w:val="lowerLetter"/>
      <w:lvlText w:val="(%5)"/>
      <w:lvlJc w:val="left"/>
      <w:pPr>
        <w:tabs>
          <w:tab w:val="num" w:pos="1800"/>
        </w:tabs>
        <w:ind w:left="1800" w:hanging="360"/>
      </w:pPr>
      <w:rPr>
        <w:rFonts w:ascii="Miriam" w:hAnsi="Miriam"/>
      </w:rPr>
    </w:lvl>
    <w:lvl w:ilvl="5">
      <w:start w:val="1"/>
      <w:numFmt w:val="lowerRoman"/>
      <w:lvlText w:val="(%6)"/>
      <w:lvlJc w:val="left"/>
      <w:pPr>
        <w:tabs>
          <w:tab w:val="num" w:pos="2160"/>
        </w:tabs>
        <w:ind w:left="2160" w:hanging="360"/>
      </w:pPr>
      <w:rPr>
        <w:rFonts w:ascii="Miriam" w:hAnsi="Miriam"/>
      </w:rPr>
    </w:lvl>
    <w:lvl w:ilvl="6">
      <w:start w:val="1"/>
      <w:numFmt w:val="decimal"/>
      <w:lvlText w:val="%7."/>
      <w:lvlJc w:val="left"/>
      <w:pPr>
        <w:tabs>
          <w:tab w:val="num" w:pos="2520"/>
        </w:tabs>
        <w:ind w:left="2520" w:hanging="360"/>
      </w:pPr>
      <w:rPr>
        <w:rFonts w:ascii="Miriam" w:hAnsi="Miriam"/>
      </w:rPr>
    </w:lvl>
    <w:lvl w:ilvl="7">
      <w:start w:val="1"/>
      <w:numFmt w:val="lowerLetter"/>
      <w:lvlText w:val="%8."/>
      <w:lvlJc w:val="left"/>
      <w:pPr>
        <w:tabs>
          <w:tab w:val="num" w:pos="2880"/>
        </w:tabs>
        <w:ind w:left="2880" w:hanging="360"/>
      </w:pPr>
      <w:rPr>
        <w:rFonts w:ascii="Miriam" w:hAnsi="Miriam"/>
      </w:rPr>
    </w:lvl>
    <w:lvl w:ilvl="8">
      <w:start w:val="1"/>
      <w:numFmt w:val="lowerRoman"/>
      <w:lvlText w:val="%9."/>
      <w:lvlJc w:val="left"/>
      <w:pPr>
        <w:tabs>
          <w:tab w:val="num" w:pos="3240"/>
        </w:tabs>
        <w:ind w:left="3240" w:hanging="360"/>
      </w:pPr>
      <w:rPr>
        <w:rFonts w:ascii="Miriam" w:hAnsi="Miriam"/>
      </w:rPr>
    </w:lvl>
  </w:abstractNum>
  <w:abstractNum w:abstractNumId="23">
    <w:nsid w:val="3FAC5874"/>
    <w:multiLevelType w:val="hybridMultilevel"/>
    <w:tmpl w:val="568A6B7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47302D64"/>
    <w:multiLevelType w:val="hybridMultilevel"/>
    <w:tmpl w:val="3B22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B4755"/>
    <w:multiLevelType w:val="hybridMultilevel"/>
    <w:tmpl w:val="FB349770"/>
    <w:lvl w:ilvl="0" w:tplc="2ACC3B10">
      <w:start w:val="1"/>
      <w:numFmt w:val="decimal"/>
      <w:pStyle w:val="OpenESReferenceitem"/>
      <w:lvlText w:val="[%1]"/>
      <w:lvlJc w:val="left"/>
      <w:pPr>
        <w:tabs>
          <w:tab w:val="num" w:pos="720"/>
        </w:tabs>
        <w:ind w:left="357" w:hanging="357"/>
      </w:pPr>
      <w:rPr>
        <w:rFonts w:hint="default"/>
      </w:rPr>
    </w:lvl>
    <w:lvl w:ilvl="1" w:tplc="04070019">
      <w:start w:val="1"/>
      <w:numFmt w:val="lowerLetter"/>
      <w:lvlText w:val="%2."/>
      <w:lvlJc w:val="left"/>
      <w:pPr>
        <w:tabs>
          <w:tab w:val="num" w:pos="1512"/>
        </w:tabs>
        <w:ind w:left="1512" w:hanging="360"/>
      </w:pPr>
    </w:lvl>
    <w:lvl w:ilvl="2" w:tplc="0407001B" w:tentative="1">
      <w:start w:val="1"/>
      <w:numFmt w:val="lowerRoman"/>
      <w:lvlText w:val="%3."/>
      <w:lvlJc w:val="right"/>
      <w:pPr>
        <w:tabs>
          <w:tab w:val="num" w:pos="2232"/>
        </w:tabs>
        <w:ind w:left="2232" w:hanging="180"/>
      </w:pPr>
    </w:lvl>
    <w:lvl w:ilvl="3" w:tplc="0407000F" w:tentative="1">
      <w:start w:val="1"/>
      <w:numFmt w:val="decimal"/>
      <w:lvlText w:val="%4."/>
      <w:lvlJc w:val="left"/>
      <w:pPr>
        <w:tabs>
          <w:tab w:val="num" w:pos="2952"/>
        </w:tabs>
        <w:ind w:left="2952" w:hanging="360"/>
      </w:pPr>
    </w:lvl>
    <w:lvl w:ilvl="4" w:tplc="04070019" w:tentative="1">
      <w:start w:val="1"/>
      <w:numFmt w:val="lowerLetter"/>
      <w:lvlText w:val="%5."/>
      <w:lvlJc w:val="left"/>
      <w:pPr>
        <w:tabs>
          <w:tab w:val="num" w:pos="3672"/>
        </w:tabs>
        <w:ind w:left="3672" w:hanging="360"/>
      </w:pPr>
    </w:lvl>
    <w:lvl w:ilvl="5" w:tplc="0407001B" w:tentative="1">
      <w:start w:val="1"/>
      <w:numFmt w:val="lowerRoman"/>
      <w:lvlText w:val="%6."/>
      <w:lvlJc w:val="right"/>
      <w:pPr>
        <w:tabs>
          <w:tab w:val="num" w:pos="4392"/>
        </w:tabs>
        <w:ind w:left="4392" w:hanging="180"/>
      </w:pPr>
    </w:lvl>
    <w:lvl w:ilvl="6" w:tplc="0407000F" w:tentative="1">
      <w:start w:val="1"/>
      <w:numFmt w:val="decimal"/>
      <w:lvlText w:val="%7."/>
      <w:lvlJc w:val="left"/>
      <w:pPr>
        <w:tabs>
          <w:tab w:val="num" w:pos="5112"/>
        </w:tabs>
        <w:ind w:left="5112" w:hanging="360"/>
      </w:pPr>
    </w:lvl>
    <w:lvl w:ilvl="7" w:tplc="04070019" w:tentative="1">
      <w:start w:val="1"/>
      <w:numFmt w:val="lowerLetter"/>
      <w:lvlText w:val="%8."/>
      <w:lvlJc w:val="left"/>
      <w:pPr>
        <w:tabs>
          <w:tab w:val="num" w:pos="5832"/>
        </w:tabs>
        <w:ind w:left="5832" w:hanging="360"/>
      </w:pPr>
    </w:lvl>
    <w:lvl w:ilvl="8" w:tplc="0407001B" w:tentative="1">
      <w:start w:val="1"/>
      <w:numFmt w:val="lowerRoman"/>
      <w:lvlText w:val="%9."/>
      <w:lvlJc w:val="right"/>
      <w:pPr>
        <w:tabs>
          <w:tab w:val="num" w:pos="6552"/>
        </w:tabs>
        <w:ind w:left="6552" w:hanging="180"/>
      </w:pPr>
    </w:lvl>
  </w:abstractNum>
  <w:abstractNum w:abstractNumId="26">
    <w:nsid w:val="4D307496"/>
    <w:multiLevelType w:val="hybridMultilevel"/>
    <w:tmpl w:val="BBCC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6604C6"/>
    <w:multiLevelType w:val="singleLevel"/>
    <w:tmpl w:val="B198AD72"/>
    <w:lvl w:ilvl="0">
      <w:start w:val="1"/>
      <w:numFmt w:val="bullet"/>
      <w:lvlText w:val=""/>
      <w:lvlJc w:val="left"/>
      <w:pPr>
        <w:tabs>
          <w:tab w:val="num" w:pos="360"/>
        </w:tabs>
        <w:ind w:left="360" w:hanging="360"/>
      </w:pPr>
      <w:rPr>
        <w:rFonts w:ascii="Symbol" w:hAnsi="Symbol" w:hint="default"/>
      </w:rPr>
    </w:lvl>
  </w:abstractNum>
  <w:abstractNum w:abstractNumId="28">
    <w:nsid w:val="4E625D8D"/>
    <w:multiLevelType w:val="hybridMultilevel"/>
    <w:tmpl w:val="0EEA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7C4294"/>
    <w:multiLevelType w:val="hybridMultilevel"/>
    <w:tmpl w:val="713C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5541A0"/>
    <w:multiLevelType w:val="hybridMultilevel"/>
    <w:tmpl w:val="9026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FD3B6D"/>
    <w:multiLevelType w:val="hybridMultilevel"/>
    <w:tmpl w:val="A3D822AC"/>
    <w:lvl w:ilvl="0" w:tplc="DFEC14DA">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tabs>
          <w:tab w:val="num" w:pos="2160"/>
        </w:tabs>
        <w:ind w:left="2160" w:hanging="360"/>
      </w:pPr>
      <w:rPr>
        <w:rFonts w:ascii="Symbol" w:hAnsi="Symbol"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nsid w:val="574B1EC0"/>
    <w:multiLevelType w:val="singleLevel"/>
    <w:tmpl w:val="0DE09B7E"/>
    <w:lvl w:ilvl="0">
      <w:start w:val="1"/>
      <w:numFmt w:val="decimal"/>
      <w:lvlText w:val="[%1]"/>
      <w:lvlJc w:val="left"/>
      <w:pPr>
        <w:tabs>
          <w:tab w:val="num" w:pos="709"/>
        </w:tabs>
        <w:ind w:left="709" w:hanging="709"/>
      </w:pPr>
    </w:lvl>
  </w:abstractNum>
  <w:abstractNum w:abstractNumId="33">
    <w:nsid w:val="5B645B62"/>
    <w:multiLevelType w:val="hybridMultilevel"/>
    <w:tmpl w:val="98C8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8F6EA0"/>
    <w:multiLevelType w:val="multilevel"/>
    <w:tmpl w:val="65028C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5">
    <w:nsid w:val="5E105265"/>
    <w:multiLevelType w:val="multilevel"/>
    <w:tmpl w:val="26AE2A84"/>
    <w:lvl w:ilvl="0">
      <w:start w:val="1"/>
      <w:numFmt w:val="decimal"/>
      <w:pStyle w:val="Heading1"/>
      <w:lvlText w:val="%1"/>
      <w:lvlJc w:val="left"/>
      <w:pPr>
        <w:tabs>
          <w:tab w:val="num" w:pos="397"/>
        </w:tabs>
        <w:ind w:left="397" w:hanging="397"/>
      </w:pPr>
      <w:rPr>
        <w:sz w:val="28"/>
      </w:rPr>
    </w:lvl>
    <w:lvl w:ilvl="1">
      <w:start w:val="1"/>
      <w:numFmt w:val="decimal"/>
      <w:pStyle w:val="Heading2"/>
      <w:lvlText w:val="%1.%2"/>
      <w:lvlJc w:val="left"/>
      <w:pPr>
        <w:tabs>
          <w:tab w:val="num" w:pos="624"/>
        </w:tabs>
        <w:ind w:left="624" w:hanging="624"/>
      </w:pPr>
    </w:lvl>
    <w:lvl w:ilvl="2">
      <w:start w:val="1"/>
      <w:numFmt w:val="decimal"/>
      <w:pStyle w:val="Heading3"/>
      <w:lvlText w:val="%1.%2.%3"/>
      <w:lvlJc w:val="left"/>
      <w:pPr>
        <w:tabs>
          <w:tab w:val="num" w:pos="737"/>
        </w:tabs>
        <w:ind w:left="737" w:hanging="737"/>
      </w:pPr>
    </w:lvl>
    <w:lvl w:ilvl="3">
      <w:start w:val="1"/>
      <w:numFmt w:val="decimal"/>
      <w:pStyle w:val="Heading4"/>
      <w:lvlText w:val="%1.%2.%3.%4"/>
      <w:lvlJc w:val="left"/>
      <w:pPr>
        <w:tabs>
          <w:tab w:val="num" w:pos="1080"/>
        </w:tabs>
        <w:ind w:left="907" w:hanging="907"/>
      </w:pPr>
    </w:lvl>
    <w:lvl w:ilvl="4">
      <w:start w:val="1"/>
      <w:numFmt w:val="none"/>
      <w:pStyle w:val="Heading5"/>
      <w:lvlText w:val=""/>
      <w:lvlJc w:val="left"/>
      <w:pPr>
        <w:tabs>
          <w:tab w:val="num" w:pos="360"/>
        </w:tabs>
        <w:ind w:left="0" w:firstLine="0"/>
      </w:pPr>
    </w:lvl>
    <w:lvl w:ilvl="5">
      <w:start w:val="1"/>
      <w:numFmt w:val="none"/>
      <w:pStyle w:val="Heading6"/>
      <w:lvlText w:val=""/>
      <w:lvlJc w:val="left"/>
      <w:pPr>
        <w:tabs>
          <w:tab w:val="num" w:pos="360"/>
        </w:tabs>
        <w:ind w:left="0" w:firstLine="0"/>
      </w:pPr>
    </w:lvl>
    <w:lvl w:ilvl="6">
      <w:start w:val="1"/>
      <w:numFmt w:val="none"/>
      <w:pStyle w:val="Heading7"/>
      <w:lvlText w:val=""/>
      <w:lvlJc w:val="left"/>
      <w:pPr>
        <w:tabs>
          <w:tab w:val="num" w:pos="360"/>
        </w:tabs>
        <w:ind w:left="0" w:firstLine="0"/>
      </w:pPr>
    </w:lvl>
    <w:lvl w:ilvl="7">
      <w:start w:val="1"/>
      <w:numFmt w:val="none"/>
      <w:pStyle w:val="Heading8"/>
      <w:lvlText w:val=""/>
      <w:lvlJc w:val="left"/>
      <w:pPr>
        <w:tabs>
          <w:tab w:val="num" w:pos="360"/>
        </w:tabs>
        <w:ind w:left="0" w:firstLine="0"/>
      </w:pPr>
    </w:lvl>
    <w:lvl w:ilvl="8">
      <w:start w:val="1"/>
      <w:numFmt w:val="none"/>
      <w:pStyle w:val="Heading9"/>
      <w:lvlText w:val=""/>
      <w:lvlJc w:val="left"/>
      <w:pPr>
        <w:tabs>
          <w:tab w:val="num" w:pos="360"/>
        </w:tabs>
        <w:ind w:left="0" w:firstLine="0"/>
      </w:pPr>
    </w:lvl>
  </w:abstractNum>
  <w:abstractNum w:abstractNumId="36">
    <w:nsid w:val="5E3C7F8D"/>
    <w:multiLevelType w:val="hybridMultilevel"/>
    <w:tmpl w:val="4790D06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nsid w:val="62CF6C20"/>
    <w:multiLevelType w:val="hybridMultilevel"/>
    <w:tmpl w:val="B2D2D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3B61B75"/>
    <w:multiLevelType w:val="hybridMultilevel"/>
    <w:tmpl w:val="27B6F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373DD4"/>
    <w:multiLevelType w:val="hybridMultilevel"/>
    <w:tmpl w:val="4DCCF6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0">
    <w:nsid w:val="69024E0A"/>
    <w:multiLevelType w:val="hybridMultilevel"/>
    <w:tmpl w:val="FE72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042B4"/>
    <w:multiLevelType w:val="hybridMultilevel"/>
    <w:tmpl w:val="1FBA64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nsid w:val="70D1582F"/>
    <w:multiLevelType w:val="hybridMultilevel"/>
    <w:tmpl w:val="90DCA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3C56CA"/>
    <w:multiLevelType w:val="hybridMultilevel"/>
    <w:tmpl w:val="941221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4">
    <w:nsid w:val="763F26A9"/>
    <w:multiLevelType w:val="singleLevel"/>
    <w:tmpl w:val="3DB0E426"/>
    <w:lvl w:ilvl="0">
      <w:start w:val="1"/>
      <w:numFmt w:val="bullet"/>
      <w:lvlText w:val=""/>
      <w:lvlJc w:val="left"/>
      <w:pPr>
        <w:tabs>
          <w:tab w:val="num" w:pos="360"/>
        </w:tabs>
        <w:ind w:left="360" w:hanging="360"/>
      </w:pPr>
      <w:rPr>
        <w:rFonts w:ascii="Symbol" w:hAnsi="Symbol" w:hint="default"/>
      </w:rPr>
    </w:lvl>
  </w:abstractNum>
  <w:abstractNum w:abstractNumId="45">
    <w:nsid w:val="7A683B9D"/>
    <w:multiLevelType w:val="multilevel"/>
    <w:tmpl w:val="4A52BC50"/>
    <w:lvl w:ilvl="0">
      <w:start w:val="1"/>
      <w:numFmt w:val="bullet"/>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sz w:val="16"/>
      </w:rPr>
    </w:lvl>
    <w:lvl w:ilvl="2">
      <w:start w:val="1"/>
      <w:numFmt w:val="bullet"/>
      <w:lvlText w:val="*"/>
      <w:lvlJc w:val="left"/>
      <w:pPr>
        <w:tabs>
          <w:tab w:val="num" w:pos="1211"/>
        </w:tabs>
        <w:ind w:left="1134" w:hanging="283"/>
      </w:pPr>
      <w:rPr>
        <w:rFonts w:ascii="Times New Roman" w:hAnsi="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6">
    <w:nsid w:val="7D71369C"/>
    <w:multiLevelType w:val="hybridMultilevel"/>
    <w:tmpl w:val="FF143844"/>
    <w:lvl w:ilvl="0" w:tplc="FCE0B356">
      <w:start w:val="1"/>
      <w:numFmt w:val="bullet"/>
      <w:pStyle w:val="OpenESItemisation"/>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7">
    <w:nsid w:val="7DB42FF2"/>
    <w:multiLevelType w:val="hybridMultilevel"/>
    <w:tmpl w:val="8FC6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2"/>
  </w:num>
  <w:num w:numId="3">
    <w:abstractNumId w:val="44"/>
  </w:num>
  <w:num w:numId="4">
    <w:abstractNumId w:val="13"/>
  </w:num>
  <w:num w:numId="5">
    <w:abstractNumId w:val="45"/>
  </w:num>
  <w:num w:numId="6">
    <w:abstractNumId w:val="27"/>
  </w:num>
  <w:num w:numId="7">
    <w:abstractNumId w:val="16"/>
  </w:num>
  <w:num w:numId="8">
    <w:abstractNumId w:val="19"/>
  </w:num>
  <w:num w:numId="9">
    <w:abstractNumId w:val="36"/>
  </w:num>
  <w:num w:numId="10">
    <w:abstractNumId w:val="43"/>
  </w:num>
  <w:num w:numId="11">
    <w:abstractNumId w:val="20"/>
  </w:num>
  <w:num w:numId="12">
    <w:abstractNumId w:val="41"/>
  </w:num>
  <w:num w:numId="13">
    <w:abstractNumId w:val="9"/>
  </w:num>
  <w:num w:numId="14">
    <w:abstractNumId w:val="39"/>
  </w:num>
  <w:num w:numId="15">
    <w:abstractNumId w:val="15"/>
  </w:num>
  <w:num w:numId="16">
    <w:abstractNumId w:val="23"/>
  </w:num>
  <w:num w:numId="17">
    <w:abstractNumId w:val="10"/>
  </w:num>
  <w:num w:numId="18">
    <w:abstractNumId w:val="31"/>
  </w:num>
  <w:num w:numId="19">
    <w:abstractNumId w:val="25"/>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34"/>
  </w:num>
  <w:num w:numId="30">
    <w:abstractNumId w:val="46"/>
  </w:num>
  <w:num w:numId="31">
    <w:abstractNumId w:val="12"/>
  </w:num>
  <w:num w:numId="32">
    <w:abstractNumId w:val="33"/>
  </w:num>
  <w:num w:numId="33">
    <w:abstractNumId w:val="26"/>
  </w:num>
  <w:num w:numId="34">
    <w:abstractNumId w:val="24"/>
  </w:num>
  <w:num w:numId="35">
    <w:abstractNumId w:val="42"/>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num>
  <w:num w:numId="38">
    <w:abstractNumId w:val="17"/>
  </w:num>
  <w:num w:numId="39">
    <w:abstractNumId w:val="37"/>
    <w:lvlOverride w:ilvl="0"/>
    <w:lvlOverride w:ilvl="1"/>
    <w:lvlOverride w:ilvl="2"/>
    <w:lvlOverride w:ilvl="3"/>
    <w:lvlOverride w:ilvl="4"/>
    <w:lvlOverride w:ilvl="5"/>
    <w:lvlOverride w:ilvl="6"/>
    <w:lvlOverride w:ilvl="7"/>
    <w:lvlOverride w:ilvl="8"/>
  </w:num>
  <w:num w:numId="40">
    <w:abstractNumId w:val="14"/>
    <w:lvlOverride w:ilvl="0"/>
    <w:lvlOverride w:ilvl="1"/>
    <w:lvlOverride w:ilvl="2"/>
    <w:lvlOverride w:ilvl="3"/>
    <w:lvlOverride w:ilvl="4"/>
    <w:lvlOverride w:ilvl="5"/>
    <w:lvlOverride w:ilvl="6"/>
    <w:lvlOverride w:ilvl="7"/>
    <w:lvlOverride w:ilvl="8"/>
  </w:num>
  <w:num w:numId="41">
    <w:abstractNumId w:val="18"/>
  </w:num>
  <w:num w:numId="42">
    <w:abstractNumId w:val="29"/>
  </w:num>
  <w:num w:numId="43">
    <w:abstractNumId w:val="21"/>
  </w:num>
  <w:num w:numId="44">
    <w:abstractNumId w:val="38"/>
  </w:num>
  <w:num w:numId="45">
    <w:abstractNumId w:val="28"/>
  </w:num>
  <w:num w:numId="46">
    <w:abstractNumId w:val="30"/>
  </w:num>
  <w:num w:numId="47">
    <w:abstractNumId w:val="47"/>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7" w:nlCheck="1" w:checkStyle="1"/>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
  <w:docVars>
    <w:docVar w:name="AppVer" w:val="ᅁᄼᄾ"/>
    <w:docVar w:name="CheckSum" w:val="ᅂᄿᅁᅇ"/>
    <w:docVar w:name="CLIName" w:val="ᅣᅼᅑᅺᅯᆁᆁᅷᅴᅷᅳᅲ"/>
    <w:docVar w:name="DateTime" w:val="ᅇᄽᄿᅇᄽᅀᄾᄿᅂᄮᄮᄿᅂᅈᄾᅁᅞᅛᄮᄶᅕᅛᅢᄹᅀᅈᄾᄷ"/>
    <w:docVar w:name="DoneBy" w:val="ᅡᅢᅪᆀᅳᆄᅽᅺᆁ"/>
    <w:docVar w:name="IPAddress" w:val="ᅕᅜᅐᅂᄾᅀᄿᅆᅄ"/>
    <w:docVar w:name="Random" w:val="14"/>
  </w:docVars>
  <w:rsids>
    <w:rsidRoot w:val="00ED1E11"/>
    <w:rsid w:val="00000EA5"/>
    <w:rsid w:val="0001090E"/>
    <w:rsid w:val="00012D9A"/>
    <w:rsid w:val="000174CC"/>
    <w:rsid w:val="00037352"/>
    <w:rsid w:val="000441DE"/>
    <w:rsid w:val="00047D72"/>
    <w:rsid w:val="00070767"/>
    <w:rsid w:val="00080A66"/>
    <w:rsid w:val="000838F4"/>
    <w:rsid w:val="00090B4B"/>
    <w:rsid w:val="000A1F41"/>
    <w:rsid w:val="000A5100"/>
    <w:rsid w:val="000B5A57"/>
    <w:rsid w:val="000B5A5F"/>
    <w:rsid w:val="000C71F8"/>
    <w:rsid w:val="000E79A9"/>
    <w:rsid w:val="000F6C65"/>
    <w:rsid w:val="00124EAF"/>
    <w:rsid w:val="00130D79"/>
    <w:rsid w:val="00134CAA"/>
    <w:rsid w:val="001358C1"/>
    <w:rsid w:val="00155207"/>
    <w:rsid w:val="001603AB"/>
    <w:rsid w:val="00163A99"/>
    <w:rsid w:val="001648B7"/>
    <w:rsid w:val="00170DAE"/>
    <w:rsid w:val="001749B5"/>
    <w:rsid w:val="001801D0"/>
    <w:rsid w:val="00182D0E"/>
    <w:rsid w:val="001C134C"/>
    <w:rsid w:val="001D4D78"/>
    <w:rsid w:val="001D5196"/>
    <w:rsid w:val="001E2AE9"/>
    <w:rsid w:val="001E5962"/>
    <w:rsid w:val="001E7FE5"/>
    <w:rsid w:val="00205033"/>
    <w:rsid w:val="00205B9F"/>
    <w:rsid w:val="00211588"/>
    <w:rsid w:val="0021687C"/>
    <w:rsid w:val="0022011F"/>
    <w:rsid w:val="00220753"/>
    <w:rsid w:val="00242D14"/>
    <w:rsid w:val="00246A33"/>
    <w:rsid w:val="002810BD"/>
    <w:rsid w:val="002819DB"/>
    <w:rsid w:val="00281C2C"/>
    <w:rsid w:val="002822D3"/>
    <w:rsid w:val="00293584"/>
    <w:rsid w:val="00296D3F"/>
    <w:rsid w:val="002C34D6"/>
    <w:rsid w:val="002C46D7"/>
    <w:rsid w:val="002C766B"/>
    <w:rsid w:val="002C7E86"/>
    <w:rsid w:val="002D2D1C"/>
    <w:rsid w:val="002E12C8"/>
    <w:rsid w:val="003006E4"/>
    <w:rsid w:val="00307B1D"/>
    <w:rsid w:val="0031107C"/>
    <w:rsid w:val="0031411C"/>
    <w:rsid w:val="00322A15"/>
    <w:rsid w:val="00325DCA"/>
    <w:rsid w:val="00326097"/>
    <w:rsid w:val="00335463"/>
    <w:rsid w:val="00360A7F"/>
    <w:rsid w:val="003618E8"/>
    <w:rsid w:val="00374D81"/>
    <w:rsid w:val="00390848"/>
    <w:rsid w:val="00391E90"/>
    <w:rsid w:val="003A2334"/>
    <w:rsid w:val="003A74A0"/>
    <w:rsid w:val="003C7399"/>
    <w:rsid w:val="003D56E3"/>
    <w:rsid w:val="003D767B"/>
    <w:rsid w:val="003E34A4"/>
    <w:rsid w:val="00414B6C"/>
    <w:rsid w:val="004152BB"/>
    <w:rsid w:val="00422FDD"/>
    <w:rsid w:val="00426F71"/>
    <w:rsid w:val="0043445C"/>
    <w:rsid w:val="00436997"/>
    <w:rsid w:val="00447FB3"/>
    <w:rsid w:val="0045319D"/>
    <w:rsid w:val="00456D75"/>
    <w:rsid w:val="00463AE5"/>
    <w:rsid w:val="004661EC"/>
    <w:rsid w:val="0046634C"/>
    <w:rsid w:val="004663AC"/>
    <w:rsid w:val="00470AC8"/>
    <w:rsid w:val="00470BC2"/>
    <w:rsid w:val="00475424"/>
    <w:rsid w:val="00477E35"/>
    <w:rsid w:val="00483C34"/>
    <w:rsid w:val="004B62CA"/>
    <w:rsid w:val="004D10FB"/>
    <w:rsid w:val="004D235F"/>
    <w:rsid w:val="004E690F"/>
    <w:rsid w:val="004E6CCE"/>
    <w:rsid w:val="004F0289"/>
    <w:rsid w:val="004F2D94"/>
    <w:rsid w:val="00506343"/>
    <w:rsid w:val="00510C0E"/>
    <w:rsid w:val="0051254F"/>
    <w:rsid w:val="00521807"/>
    <w:rsid w:val="00523412"/>
    <w:rsid w:val="00524544"/>
    <w:rsid w:val="0053687D"/>
    <w:rsid w:val="00544786"/>
    <w:rsid w:val="00556EDC"/>
    <w:rsid w:val="00561512"/>
    <w:rsid w:val="00561567"/>
    <w:rsid w:val="00574D8E"/>
    <w:rsid w:val="00576C23"/>
    <w:rsid w:val="00585162"/>
    <w:rsid w:val="00596403"/>
    <w:rsid w:val="005A0C03"/>
    <w:rsid w:val="005B0FF8"/>
    <w:rsid w:val="005C39D7"/>
    <w:rsid w:val="005C6636"/>
    <w:rsid w:val="005E2959"/>
    <w:rsid w:val="005F28B4"/>
    <w:rsid w:val="00601EF3"/>
    <w:rsid w:val="00602211"/>
    <w:rsid w:val="00605226"/>
    <w:rsid w:val="006074A9"/>
    <w:rsid w:val="006114A4"/>
    <w:rsid w:val="00624892"/>
    <w:rsid w:val="00630CBB"/>
    <w:rsid w:val="00650732"/>
    <w:rsid w:val="00653BF1"/>
    <w:rsid w:val="0065649B"/>
    <w:rsid w:val="006B0066"/>
    <w:rsid w:val="006D2295"/>
    <w:rsid w:val="0070245A"/>
    <w:rsid w:val="00713057"/>
    <w:rsid w:val="00716883"/>
    <w:rsid w:val="0075001C"/>
    <w:rsid w:val="00764B26"/>
    <w:rsid w:val="00766DED"/>
    <w:rsid w:val="00767A15"/>
    <w:rsid w:val="00771B19"/>
    <w:rsid w:val="00776803"/>
    <w:rsid w:val="007908E9"/>
    <w:rsid w:val="00791B37"/>
    <w:rsid w:val="00796EB4"/>
    <w:rsid w:val="007B1102"/>
    <w:rsid w:val="007C7B27"/>
    <w:rsid w:val="007C7D02"/>
    <w:rsid w:val="007D648C"/>
    <w:rsid w:val="007F292C"/>
    <w:rsid w:val="0080195D"/>
    <w:rsid w:val="00807B63"/>
    <w:rsid w:val="0081096D"/>
    <w:rsid w:val="00821EE5"/>
    <w:rsid w:val="00834FBA"/>
    <w:rsid w:val="00842253"/>
    <w:rsid w:val="00880AC4"/>
    <w:rsid w:val="008B1F0C"/>
    <w:rsid w:val="008B3696"/>
    <w:rsid w:val="008B51FC"/>
    <w:rsid w:val="008D644A"/>
    <w:rsid w:val="008F021A"/>
    <w:rsid w:val="00914A0B"/>
    <w:rsid w:val="00925E30"/>
    <w:rsid w:val="00927F75"/>
    <w:rsid w:val="0093363B"/>
    <w:rsid w:val="00944C0A"/>
    <w:rsid w:val="00944E82"/>
    <w:rsid w:val="0094788C"/>
    <w:rsid w:val="00950C73"/>
    <w:rsid w:val="009625EE"/>
    <w:rsid w:val="00967ED3"/>
    <w:rsid w:val="00983BB8"/>
    <w:rsid w:val="0098735A"/>
    <w:rsid w:val="00992614"/>
    <w:rsid w:val="0099745A"/>
    <w:rsid w:val="009A3AE1"/>
    <w:rsid w:val="009A5269"/>
    <w:rsid w:val="009A5DC4"/>
    <w:rsid w:val="009B6905"/>
    <w:rsid w:val="009C32B3"/>
    <w:rsid w:val="009E4DDD"/>
    <w:rsid w:val="00A06CE6"/>
    <w:rsid w:val="00A1243D"/>
    <w:rsid w:val="00A16E0A"/>
    <w:rsid w:val="00A232E3"/>
    <w:rsid w:val="00A446EA"/>
    <w:rsid w:val="00A450DC"/>
    <w:rsid w:val="00A5045C"/>
    <w:rsid w:val="00A60C9C"/>
    <w:rsid w:val="00A64FAD"/>
    <w:rsid w:val="00A7141B"/>
    <w:rsid w:val="00A74453"/>
    <w:rsid w:val="00A82F42"/>
    <w:rsid w:val="00A8469B"/>
    <w:rsid w:val="00AA25B0"/>
    <w:rsid w:val="00AB4ABF"/>
    <w:rsid w:val="00AE6B0D"/>
    <w:rsid w:val="00AF3155"/>
    <w:rsid w:val="00AF6EAD"/>
    <w:rsid w:val="00AF7155"/>
    <w:rsid w:val="00B03812"/>
    <w:rsid w:val="00B226F8"/>
    <w:rsid w:val="00B63A07"/>
    <w:rsid w:val="00B64918"/>
    <w:rsid w:val="00BA7013"/>
    <w:rsid w:val="00BD67C9"/>
    <w:rsid w:val="00BD7F9B"/>
    <w:rsid w:val="00BE243E"/>
    <w:rsid w:val="00BE34AA"/>
    <w:rsid w:val="00BE43C9"/>
    <w:rsid w:val="00BF2970"/>
    <w:rsid w:val="00BF3723"/>
    <w:rsid w:val="00BF4D39"/>
    <w:rsid w:val="00BF52F8"/>
    <w:rsid w:val="00C00A53"/>
    <w:rsid w:val="00C2342C"/>
    <w:rsid w:val="00C246E6"/>
    <w:rsid w:val="00C2548E"/>
    <w:rsid w:val="00C27C83"/>
    <w:rsid w:val="00C34DFB"/>
    <w:rsid w:val="00C36956"/>
    <w:rsid w:val="00C40EBE"/>
    <w:rsid w:val="00C4151E"/>
    <w:rsid w:val="00C446FC"/>
    <w:rsid w:val="00C629B0"/>
    <w:rsid w:val="00C7668C"/>
    <w:rsid w:val="00C77A19"/>
    <w:rsid w:val="00C962F6"/>
    <w:rsid w:val="00C9754A"/>
    <w:rsid w:val="00CB266B"/>
    <w:rsid w:val="00CC151F"/>
    <w:rsid w:val="00CD0609"/>
    <w:rsid w:val="00CD6423"/>
    <w:rsid w:val="00CD6F3D"/>
    <w:rsid w:val="00CF0B19"/>
    <w:rsid w:val="00CF3B59"/>
    <w:rsid w:val="00D05D34"/>
    <w:rsid w:val="00D13A4E"/>
    <w:rsid w:val="00D207F9"/>
    <w:rsid w:val="00D20855"/>
    <w:rsid w:val="00D2418D"/>
    <w:rsid w:val="00D2476B"/>
    <w:rsid w:val="00D31A64"/>
    <w:rsid w:val="00D37887"/>
    <w:rsid w:val="00D40DC2"/>
    <w:rsid w:val="00D50DC2"/>
    <w:rsid w:val="00D63EC2"/>
    <w:rsid w:val="00D6759F"/>
    <w:rsid w:val="00D77A07"/>
    <w:rsid w:val="00D837E6"/>
    <w:rsid w:val="00D908FC"/>
    <w:rsid w:val="00D94926"/>
    <w:rsid w:val="00DB4D89"/>
    <w:rsid w:val="00DC07C0"/>
    <w:rsid w:val="00DC2440"/>
    <w:rsid w:val="00DD1B2C"/>
    <w:rsid w:val="00DF4B7E"/>
    <w:rsid w:val="00E0451A"/>
    <w:rsid w:val="00E14E80"/>
    <w:rsid w:val="00E357FE"/>
    <w:rsid w:val="00E42651"/>
    <w:rsid w:val="00E4449C"/>
    <w:rsid w:val="00E64A00"/>
    <w:rsid w:val="00E82E75"/>
    <w:rsid w:val="00E87767"/>
    <w:rsid w:val="00E91935"/>
    <w:rsid w:val="00E92612"/>
    <w:rsid w:val="00E934AF"/>
    <w:rsid w:val="00E95524"/>
    <w:rsid w:val="00EA0CC9"/>
    <w:rsid w:val="00EA7F67"/>
    <w:rsid w:val="00ED1E11"/>
    <w:rsid w:val="00ED4E99"/>
    <w:rsid w:val="00ED62DA"/>
    <w:rsid w:val="00EF2713"/>
    <w:rsid w:val="00F04A96"/>
    <w:rsid w:val="00F054DB"/>
    <w:rsid w:val="00F12AE1"/>
    <w:rsid w:val="00F13D50"/>
    <w:rsid w:val="00F263DD"/>
    <w:rsid w:val="00F27FB0"/>
    <w:rsid w:val="00F31898"/>
    <w:rsid w:val="00F34AFC"/>
    <w:rsid w:val="00F43E02"/>
    <w:rsid w:val="00F5032D"/>
    <w:rsid w:val="00F6212A"/>
    <w:rsid w:val="00F622B6"/>
    <w:rsid w:val="00F76274"/>
    <w:rsid w:val="00F82516"/>
    <w:rsid w:val="00F914EE"/>
    <w:rsid w:val="00F94262"/>
    <w:rsid w:val="00FA28DF"/>
    <w:rsid w:val="00FA29CE"/>
    <w:rsid w:val="00FA6912"/>
    <w:rsid w:val="00FB17B2"/>
    <w:rsid w:val="00FC1DB6"/>
    <w:rsid w:val="00FD2E1A"/>
    <w:rsid w:val="00FD3C1F"/>
    <w:rsid w:val="00FD73B8"/>
    <w:rsid w:val="00FE293F"/>
    <w:rsid w:val="00FE7E69"/>
    <w:rsid w:val="00FF55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next w:val="OpenESStandard"/>
    <w:qFormat/>
    <w:rsid w:val="00914A0B"/>
    <w:pPr>
      <w:jc w:val="both"/>
    </w:pPr>
    <w:rPr>
      <w:rFonts w:ascii="Arial" w:hAnsi="Arial"/>
      <w:lang w:val="en-GB" w:eastAsia="de-DE"/>
    </w:rPr>
  </w:style>
  <w:style w:type="paragraph" w:styleId="Heading1">
    <w:name w:val="heading 1"/>
    <w:basedOn w:val="Normal"/>
    <w:next w:val="OpenESStandard"/>
    <w:autoRedefine/>
    <w:qFormat/>
    <w:rsid w:val="003006E4"/>
    <w:pPr>
      <w:keepNext/>
      <w:keepLines/>
      <w:pageBreakBefore/>
      <w:widowControl w:val="0"/>
      <w:numPr>
        <w:numId w:val="1"/>
      </w:numPr>
      <w:tabs>
        <w:tab w:val="left" w:pos="0"/>
      </w:tabs>
      <w:spacing w:after="120"/>
      <w:jc w:val="left"/>
      <w:outlineLvl w:val="0"/>
    </w:pPr>
    <w:rPr>
      <w:rFonts w:cs="Arial"/>
      <w:b/>
      <w:color w:val="1F497D" w:themeColor="text2"/>
      <w:sz w:val="32"/>
    </w:rPr>
  </w:style>
  <w:style w:type="paragraph" w:styleId="Heading2">
    <w:name w:val="heading 2"/>
    <w:basedOn w:val="Normal"/>
    <w:next w:val="OpenESStandard"/>
    <w:link w:val="Heading2Char"/>
    <w:autoRedefine/>
    <w:qFormat/>
    <w:rsid w:val="003006E4"/>
    <w:pPr>
      <w:keepNext/>
      <w:keepLines/>
      <w:widowControl w:val="0"/>
      <w:numPr>
        <w:ilvl w:val="1"/>
        <w:numId w:val="1"/>
      </w:numPr>
      <w:spacing w:before="600"/>
      <w:jc w:val="left"/>
      <w:outlineLvl w:val="1"/>
    </w:pPr>
    <w:rPr>
      <w:b/>
      <w:color w:val="1F497D" w:themeColor="text2"/>
      <w:sz w:val="28"/>
    </w:rPr>
  </w:style>
  <w:style w:type="paragraph" w:styleId="Heading3">
    <w:name w:val="heading 3"/>
    <w:basedOn w:val="Normal"/>
    <w:next w:val="OpenESStandard"/>
    <w:autoRedefine/>
    <w:qFormat/>
    <w:rsid w:val="003006E4"/>
    <w:pPr>
      <w:keepNext/>
      <w:keepLines/>
      <w:widowControl w:val="0"/>
      <w:numPr>
        <w:ilvl w:val="2"/>
        <w:numId w:val="1"/>
      </w:numPr>
      <w:tabs>
        <w:tab w:val="left" w:pos="0"/>
      </w:tabs>
      <w:spacing w:before="360"/>
      <w:jc w:val="left"/>
      <w:outlineLvl w:val="2"/>
    </w:pPr>
    <w:rPr>
      <w:b/>
      <w:color w:val="1F497D" w:themeColor="text2"/>
    </w:rPr>
  </w:style>
  <w:style w:type="paragraph" w:styleId="Heading4">
    <w:name w:val="heading 4"/>
    <w:basedOn w:val="Heading3"/>
    <w:next w:val="Normal"/>
    <w:qFormat/>
    <w:rsid w:val="001E2AE9"/>
    <w:pPr>
      <w:numPr>
        <w:ilvl w:val="3"/>
      </w:numPr>
      <w:tabs>
        <w:tab w:val="left" w:pos="907"/>
      </w:tabs>
      <w:outlineLvl w:val="3"/>
    </w:pPr>
  </w:style>
  <w:style w:type="paragraph" w:styleId="Heading5">
    <w:name w:val="heading 5"/>
    <w:basedOn w:val="Heading4"/>
    <w:next w:val="Normal"/>
    <w:qFormat/>
    <w:rsid w:val="001E2AE9"/>
    <w:pPr>
      <w:numPr>
        <w:ilvl w:val="4"/>
      </w:numPr>
      <w:outlineLvl w:val="4"/>
    </w:pPr>
  </w:style>
  <w:style w:type="paragraph" w:styleId="Heading6">
    <w:name w:val="heading 6"/>
    <w:basedOn w:val="Heading5"/>
    <w:next w:val="Normal"/>
    <w:qFormat/>
    <w:rsid w:val="001E2AE9"/>
    <w:pPr>
      <w:numPr>
        <w:ilvl w:val="5"/>
      </w:numPr>
      <w:outlineLvl w:val="5"/>
    </w:pPr>
  </w:style>
  <w:style w:type="paragraph" w:styleId="Heading7">
    <w:name w:val="heading 7"/>
    <w:basedOn w:val="Heading6"/>
    <w:next w:val="Normal"/>
    <w:qFormat/>
    <w:rsid w:val="001E2AE9"/>
    <w:pPr>
      <w:numPr>
        <w:ilvl w:val="6"/>
      </w:numPr>
      <w:outlineLvl w:val="6"/>
    </w:pPr>
  </w:style>
  <w:style w:type="paragraph" w:styleId="Heading8">
    <w:name w:val="heading 8"/>
    <w:basedOn w:val="Heading7"/>
    <w:next w:val="Normal"/>
    <w:qFormat/>
    <w:rsid w:val="001E2AE9"/>
    <w:pPr>
      <w:numPr>
        <w:ilvl w:val="7"/>
      </w:numPr>
      <w:outlineLvl w:val="7"/>
    </w:pPr>
  </w:style>
  <w:style w:type="paragraph" w:styleId="Heading9">
    <w:name w:val="heading 9"/>
    <w:basedOn w:val="Heading8"/>
    <w:next w:val="Normal"/>
    <w:qFormat/>
    <w:rsid w:val="001E2AE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penESStandard">
    <w:name w:val="OpenES_Standard"/>
    <w:autoRedefine/>
    <w:rsid w:val="00E95524"/>
    <w:pPr>
      <w:spacing w:before="200"/>
      <w:jc w:val="center"/>
    </w:pPr>
    <w:rPr>
      <w:rFonts w:ascii="Arial" w:hAnsi="Arial"/>
      <w:lang w:val="en-US" w:eastAsia="de-DE"/>
    </w:rPr>
  </w:style>
  <w:style w:type="paragraph" w:styleId="Subtitle">
    <w:name w:val="Subtitle"/>
    <w:basedOn w:val="Normal"/>
    <w:qFormat/>
    <w:rsid w:val="001E2AE9"/>
    <w:pPr>
      <w:spacing w:after="60"/>
      <w:jc w:val="center"/>
      <w:outlineLvl w:val="1"/>
    </w:pPr>
    <w:rPr>
      <w:rFonts w:cs="Arial"/>
      <w:szCs w:val="24"/>
    </w:rPr>
  </w:style>
  <w:style w:type="paragraph" w:styleId="TOC1">
    <w:name w:val="toc 1"/>
    <w:basedOn w:val="Normal"/>
    <w:next w:val="Normal"/>
    <w:autoRedefine/>
    <w:uiPriority w:val="39"/>
    <w:rsid w:val="001E2AE9"/>
  </w:style>
  <w:style w:type="character" w:styleId="Hyperlink">
    <w:name w:val="Hyperlink"/>
    <w:basedOn w:val="DefaultParagraphFont"/>
    <w:uiPriority w:val="99"/>
    <w:rsid w:val="001E2AE9"/>
    <w:rPr>
      <w:color w:val="0000FF"/>
      <w:u w:val="single"/>
    </w:rPr>
  </w:style>
  <w:style w:type="paragraph" w:styleId="Header">
    <w:name w:val="header"/>
    <w:basedOn w:val="Normal"/>
    <w:rsid w:val="001E2AE9"/>
    <w:pPr>
      <w:tabs>
        <w:tab w:val="center" w:pos="4536"/>
        <w:tab w:val="right" w:pos="9072"/>
      </w:tabs>
    </w:pPr>
  </w:style>
  <w:style w:type="paragraph" w:styleId="Footer">
    <w:name w:val="footer"/>
    <w:basedOn w:val="Normal"/>
    <w:link w:val="FooterChar"/>
    <w:uiPriority w:val="99"/>
    <w:rsid w:val="001E2AE9"/>
    <w:pPr>
      <w:tabs>
        <w:tab w:val="center" w:pos="4536"/>
        <w:tab w:val="right" w:pos="9072"/>
      </w:tabs>
    </w:pPr>
  </w:style>
  <w:style w:type="paragraph" w:customStyle="1" w:styleId="OpenESAppendix">
    <w:name w:val="OpenES_Appendix"/>
    <w:basedOn w:val="OpenESStandard"/>
    <w:autoRedefine/>
    <w:rsid w:val="00AA25B0"/>
    <w:pPr>
      <w:keepNext/>
      <w:keepLines/>
      <w:pageBreakBefore/>
      <w:widowControl w:val="0"/>
      <w:numPr>
        <w:numId w:val="17"/>
      </w:numPr>
      <w:spacing w:before="0" w:after="120"/>
      <w:ind w:left="0" w:firstLine="0"/>
      <w:outlineLvl w:val="0"/>
    </w:pPr>
    <w:rPr>
      <w:rFonts w:cs="Arial"/>
      <w:b/>
      <w:color w:val="1F497D" w:themeColor="text2"/>
      <w:sz w:val="32"/>
    </w:rPr>
  </w:style>
  <w:style w:type="paragraph" w:customStyle="1" w:styleId="OpenESFigurecaption">
    <w:name w:val="OpenES_Figure_caption"/>
    <w:basedOn w:val="OpenESStandard"/>
    <w:next w:val="OpenESStandard"/>
    <w:autoRedefine/>
    <w:rsid w:val="0053687D"/>
    <w:pPr>
      <w:tabs>
        <w:tab w:val="left" w:pos="1418"/>
      </w:tabs>
      <w:spacing w:before="60" w:after="240"/>
      <w:ind w:left="1418" w:hanging="1418"/>
    </w:pPr>
    <w:rPr>
      <w:sz w:val="18"/>
    </w:rPr>
  </w:style>
  <w:style w:type="paragraph" w:customStyle="1" w:styleId="OpenESFigure">
    <w:name w:val="OpenES_Figure"/>
    <w:basedOn w:val="OpenESTablecaption"/>
    <w:next w:val="OpenESFigurecaption"/>
    <w:autoRedefine/>
    <w:rsid w:val="0053687D"/>
    <w:pPr>
      <w:jc w:val="center"/>
    </w:pPr>
    <w:rPr>
      <w:sz w:val="18"/>
      <w:szCs w:val="24"/>
    </w:rPr>
  </w:style>
  <w:style w:type="paragraph" w:customStyle="1" w:styleId="OpenESTablecaption">
    <w:name w:val="OpenES_Table_caption"/>
    <w:basedOn w:val="OpenESFigurecaption"/>
    <w:next w:val="OpenESTableheader"/>
    <w:autoRedefine/>
    <w:rsid w:val="0053687D"/>
    <w:pPr>
      <w:keepNext/>
      <w:tabs>
        <w:tab w:val="clear" w:pos="1418"/>
        <w:tab w:val="left" w:pos="1134"/>
      </w:tabs>
      <w:spacing w:before="480" w:after="40"/>
      <w:ind w:left="1134" w:hanging="1134"/>
      <w:jc w:val="both"/>
    </w:pPr>
    <w:rPr>
      <w:sz w:val="20"/>
    </w:rPr>
  </w:style>
  <w:style w:type="paragraph" w:customStyle="1" w:styleId="OpenESTableheader">
    <w:name w:val="OpenES_Table_header"/>
    <w:basedOn w:val="OpenESStandard"/>
    <w:next w:val="OpenESTabletext"/>
    <w:autoRedefine/>
    <w:rsid w:val="001E2AE9"/>
    <w:pPr>
      <w:spacing w:before="60" w:after="60"/>
    </w:pPr>
    <w:rPr>
      <w:b/>
      <w:bCs/>
      <w:noProof/>
    </w:rPr>
  </w:style>
  <w:style w:type="paragraph" w:customStyle="1" w:styleId="OpenESTabletext">
    <w:name w:val="OpenES_Table_text"/>
    <w:basedOn w:val="OpenESStandard"/>
    <w:autoRedefine/>
    <w:rsid w:val="0053687D"/>
    <w:pPr>
      <w:spacing w:before="40" w:after="40"/>
    </w:pPr>
    <w:rPr>
      <w:noProof/>
    </w:rPr>
  </w:style>
  <w:style w:type="paragraph" w:customStyle="1" w:styleId="OpenESItemisation">
    <w:name w:val="OpenES_Itemisation"/>
    <w:basedOn w:val="OpenESStandard"/>
    <w:autoRedefine/>
    <w:rsid w:val="0053687D"/>
    <w:pPr>
      <w:numPr>
        <w:numId w:val="30"/>
      </w:numPr>
      <w:tabs>
        <w:tab w:val="clear" w:pos="1080"/>
        <w:tab w:val="left" w:pos="284"/>
      </w:tabs>
      <w:ind w:left="284" w:hanging="284"/>
    </w:pPr>
  </w:style>
  <w:style w:type="paragraph" w:customStyle="1" w:styleId="OpenESCodeinlisting">
    <w:name w:val="OpenES_Code_in_listing"/>
    <w:basedOn w:val="OpenESStandard"/>
    <w:autoRedefine/>
    <w:rsid w:val="00521807"/>
    <w:pPr>
      <w:keepNext/>
      <w:pBdr>
        <w:top w:val="single" w:sz="4" w:space="0" w:color="auto"/>
        <w:left w:val="single" w:sz="4" w:space="4" w:color="auto"/>
        <w:bottom w:val="single" w:sz="4" w:space="1" w:color="auto"/>
        <w:right w:val="single" w:sz="4" w:space="0" w:color="auto"/>
      </w:pBdr>
      <w:shd w:val="clear" w:color="auto" w:fill="CCFFCC"/>
      <w:suppressAutoHyphens/>
      <w:spacing w:before="360"/>
    </w:pPr>
    <w:rPr>
      <w:rFonts w:ascii="Courier New" w:hAnsi="Courier New" w:cs="Courier New"/>
      <w:noProof/>
    </w:rPr>
  </w:style>
  <w:style w:type="character" w:customStyle="1" w:styleId="OpenESCodeintext">
    <w:name w:val="OpenES_Code_in_text"/>
    <w:rsid w:val="001E2AE9"/>
    <w:rPr>
      <w:rFonts w:ascii="Courier New" w:hAnsi="Courier New" w:cs="Courier New"/>
      <w:noProof/>
      <w:sz w:val="20"/>
    </w:rPr>
  </w:style>
  <w:style w:type="paragraph" w:customStyle="1" w:styleId="OpenESFooter">
    <w:name w:val="OpenES_Footer"/>
    <w:basedOn w:val="OpenESStandard"/>
    <w:autoRedefine/>
    <w:rsid w:val="0053687D"/>
    <w:pPr>
      <w:widowControl w:val="0"/>
      <w:pBdr>
        <w:top w:val="single" w:sz="4" w:space="1" w:color="auto"/>
      </w:pBdr>
      <w:tabs>
        <w:tab w:val="center" w:pos="4536"/>
        <w:tab w:val="right" w:pos="9072"/>
      </w:tabs>
      <w:spacing w:before="60"/>
    </w:pPr>
    <w:rPr>
      <w:i/>
      <w:sz w:val="18"/>
    </w:rPr>
  </w:style>
  <w:style w:type="paragraph" w:customStyle="1" w:styleId="OpenESHeader">
    <w:name w:val="OpenES_Header"/>
    <w:basedOn w:val="OpenESStandard"/>
    <w:autoRedefine/>
    <w:rsid w:val="0065649B"/>
    <w:pPr>
      <w:widowControl w:val="0"/>
      <w:pBdr>
        <w:bottom w:val="single" w:sz="4" w:space="1" w:color="auto"/>
      </w:pBdr>
      <w:tabs>
        <w:tab w:val="center" w:pos="4536"/>
        <w:tab w:val="right" w:pos="9072"/>
      </w:tabs>
      <w:spacing w:before="0"/>
    </w:pPr>
    <w:rPr>
      <w:rFonts w:cs="Arial"/>
      <w:i/>
      <w:szCs w:val="24"/>
    </w:rPr>
  </w:style>
  <w:style w:type="paragraph" w:customStyle="1" w:styleId="OpenESReferenceitem">
    <w:name w:val="OpenES_Reference_item"/>
    <w:basedOn w:val="OpenESStandard"/>
    <w:autoRedefine/>
    <w:rsid w:val="0053687D"/>
    <w:pPr>
      <w:numPr>
        <w:numId w:val="19"/>
      </w:numPr>
      <w:spacing w:before="60" w:after="60"/>
      <w:ind w:left="709" w:hanging="709"/>
    </w:pPr>
    <w:rPr>
      <w:iCs/>
    </w:rPr>
  </w:style>
  <w:style w:type="paragraph" w:customStyle="1" w:styleId="OpenESHeaderLandscape">
    <w:name w:val="OpenES_Header_Landscape"/>
    <w:basedOn w:val="OpenESHeader"/>
    <w:autoRedefine/>
    <w:rsid w:val="001E2AE9"/>
  </w:style>
  <w:style w:type="paragraph" w:customStyle="1" w:styleId="OpenESFooterLandscape">
    <w:name w:val="OpenES_Footer_Landscape"/>
    <w:basedOn w:val="OpenESFooter"/>
    <w:autoRedefine/>
    <w:rsid w:val="001E2AE9"/>
  </w:style>
  <w:style w:type="paragraph" w:styleId="Caption">
    <w:name w:val="caption"/>
    <w:basedOn w:val="Normal"/>
    <w:next w:val="Normal"/>
    <w:qFormat/>
    <w:rsid w:val="001E2AE9"/>
    <w:pPr>
      <w:spacing w:before="120" w:after="120"/>
    </w:pPr>
    <w:rPr>
      <w:b/>
      <w:bCs/>
    </w:rPr>
  </w:style>
  <w:style w:type="paragraph" w:styleId="DocumentMap">
    <w:name w:val="Document Map"/>
    <w:basedOn w:val="Normal"/>
    <w:semiHidden/>
    <w:rsid w:val="001E2AE9"/>
    <w:pPr>
      <w:shd w:val="clear" w:color="auto" w:fill="000080"/>
    </w:pPr>
    <w:rPr>
      <w:rFonts w:ascii="Tahoma" w:hAnsi="Tahoma" w:cs="Tahoma"/>
    </w:rPr>
  </w:style>
  <w:style w:type="paragraph" w:styleId="TOC2">
    <w:name w:val="toc 2"/>
    <w:basedOn w:val="Normal"/>
    <w:next w:val="Normal"/>
    <w:autoRedefine/>
    <w:uiPriority w:val="39"/>
    <w:rsid w:val="001E2AE9"/>
    <w:pPr>
      <w:ind w:left="240"/>
    </w:pPr>
  </w:style>
  <w:style w:type="paragraph" w:customStyle="1" w:styleId="OpenESListingcaption">
    <w:name w:val="OpenES_Listing_caption"/>
    <w:basedOn w:val="OpenESFigurecaption"/>
    <w:next w:val="OpenESStandard"/>
    <w:autoRedefine/>
    <w:rsid w:val="001E2AE9"/>
    <w:pPr>
      <w:tabs>
        <w:tab w:val="clear" w:pos="1418"/>
        <w:tab w:val="left" w:pos="1134"/>
      </w:tabs>
      <w:ind w:left="1134" w:hanging="1134"/>
      <w:jc w:val="left"/>
    </w:pPr>
  </w:style>
  <w:style w:type="paragraph" w:styleId="TOC3">
    <w:name w:val="toc 3"/>
    <w:basedOn w:val="Normal"/>
    <w:next w:val="Normal"/>
    <w:autoRedefine/>
    <w:semiHidden/>
    <w:rsid w:val="001E2AE9"/>
    <w:pPr>
      <w:ind w:left="480"/>
    </w:pPr>
  </w:style>
  <w:style w:type="character" w:styleId="CommentReference">
    <w:name w:val="annotation reference"/>
    <w:basedOn w:val="DefaultParagraphFont"/>
    <w:semiHidden/>
    <w:rsid w:val="001E2AE9"/>
    <w:rPr>
      <w:sz w:val="16"/>
      <w:szCs w:val="16"/>
    </w:rPr>
  </w:style>
  <w:style w:type="paragraph" w:styleId="CommentText">
    <w:name w:val="annotation text"/>
    <w:basedOn w:val="Normal"/>
    <w:semiHidden/>
    <w:rsid w:val="001E2AE9"/>
  </w:style>
  <w:style w:type="character" w:styleId="FollowedHyperlink">
    <w:name w:val="FollowedHyperlink"/>
    <w:basedOn w:val="DefaultParagraphFont"/>
    <w:rsid w:val="001E2AE9"/>
    <w:rPr>
      <w:color w:val="800080"/>
      <w:u w:val="single"/>
    </w:rPr>
  </w:style>
  <w:style w:type="paragraph" w:styleId="BalloonText">
    <w:name w:val="Balloon Text"/>
    <w:basedOn w:val="Normal"/>
    <w:semiHidden/>
    <w:rsid w:val="00ED1E11"/>
    <w:rPr>
      <w:rFonts w:ascii="Tahoma" w:hAnsi="Tahoma" w:cs="Tahoma"/>
      <w:sz w:val="16"/>
      <w:szCs w:val="16"/>
    </w:rPr>
  </w:style>
  <w:style w:type="character" w:customStyle="1" w:styleId="small">
    <w:name w:val="small"/>
    <w:basedOn w:val="DefaultParagraphFont"/>
    <w:rsid w:val="009A5DC4"/>
  </w:style>
  <w:style w:type="character" w:customStyle="1" w:styleId="FooterChar">
    <w:name w:val="Footer Char"/>
    <w:basedOn w:val="DefaultParagraphFont"/>
    <w:link w:val="Footer"/>
    <w:uiPriority w:val="99"/>
    <w:rsid w:val="000174CC"/>
    <w:rPr>
      <w:rFonts w:ascii="Arial" w:hAnsi="Arial"/>
      <w:lang w:val="en-GB" w:eastAsia="de-DE"/>
    </w:rPr>
  </w:style>
  <w:style w:type="paragraph" w:styleId="ListParagraph">
    <w:name w:val="List Paragraph"/>
    <w:basedOn w:val="Normal"/>
    <w:uiPriority w:val="34"/>
    <w:qFormat/>
    <w:rsid w:val="00D2476B"/>
    <w:pPr>
      <w:ind w:left="720"/>
      <w:contextualSpacing/>
    </w:pPr>
  </w:style>
  <w:style w:type="paragraph" w:customStyle="1" w:styleId="StyleOpenESTableheaderArial">
    <w:name w:val="Style OpenES_Table_header + Arial"/>
    <w:basedOn w:val="OpenESTableheader"/>
    <w:autoRedefine/>
    <w:rsid w:val="0053687D"/>
  </w:style>
  <w:style w:type="paragraph" w:styleId="NormalWeb">
    <w:name w:val="Normal (Web)"/>
    <w:basedOn w:val="Normal"/>
    <w:uiPriority w:val="99"/>
    <w:unhideWhenUsed/>
    <w:rsid w:val="00523412"/>
    <w:pPr>
      <w:spacing w:before="100" w:beforeAutospacing="1" w:after="100" w:afterAutospacing="1"/>
      <w:jc w:val="left"/>
    </w:pPr>
    <w:rPr>
      <w:rFonts w:ascii="Times New Roman" w:hAnsi="Times New Roman"/>
      <w:sz w:val="24"/>
      <w:szCs w:val="24"/>
      <w:lang w:val="fr-FR" w:eastAsia="fr-FR"/>
    </w:rPr>
  </w:style>
  <w:style w:type="character" w:styleId="PlaceholderText">
    <w:name w:val="Placeholder Text"/>
    <w:basedOn w:val="DefaultParagraphFont"/>
    <w:uiPriority w:val="99"/>
    <w:semiHidden/>
    <w:rsid w:val="00506343"/>
    <w:rPr>
      <w:color w:val="808080"/>
    </w:rPr>
  </w:style>
  <w:style w:type="paragraph" w:customStyle="1" w:styleId="Titre1">
    <w:name w:val="Titre1*"/>
    <w:basedOn w:val="Title"/>
    <w:autoRedefine/>
    <w:qFormat/>
    <w:rsid w:val="003006E4"/>
    <w:rPr>
      <w:rFonts w:ascii="Arial" w:hAnsi="Arial"/>
      <w:sz w:val="28"/>
    </w:rPr>
  </w:style>
  <w:style w:type="paragraph" w:styleId="Title">
    <w:name w:val="Title"/>
    <w:basedOn w:val="Normal"/>
    <w:next w:val="Normal"/>
    <w:link w:val="TitleChar"/>
    <w:qFormat/>
    <w:rsid w:val="003006E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006E4"/>
    <w:rPr>
      <w:rFonts w:asciiTheme="majorHAnsi" w:eastAsiaTheme="majorEastAsia" w:hAnsiTheme="majorHAnsi" w:cstheme="majorBidi"/>
      <w:color w:val="17365D" w:themeColor="text2" w:themeShade="BF"/>
      <w:spacing w:val="5"/>
      <w:kern w:val="28"/>
      <w:sz w:val="52"/>
      <w:szCs w:val="52"/>
      <w:lang w:val="en-GB" w:eastAsia="de-DE"/>
    </w:rPr>
  </w:style>
  <w:style w:type="table" w:styleId="TableGrid">
    <w:name w:val="Table Grid"/>
    <w:basedOn w:val="TableNormal"/>
    <w:rsid w:val="003E34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12D9A"/>
    <w:pPr>
      <w:autoSpaceDE w:val="0"/>
      <w:autoSpaceDN w:val="0"/>
      <w:adjustRightInd w:val="0"/>
    </w:pPr>
    <w:rPr>
      <w:rFonts w:ascii="Arial" w:hAnsi="Arial" w:cs="Arial"/>
      <w:color w:val="000000"/>
      <w:sz w:val="24"/>
      <w:szCs w:val="24"/>
      <w:lang w:val="en-US"/>
    </w:rPr>
  </w:style>
  <w:style w:type="character" w:styleId="HTMLCite">
    <w:name w:val="HTML Cite"/>
    <w:basedOn w:val="DefaultParagraphFont"/>
    <w:uiPriority w:val="99"/>
    <w:unhideWhenUsed/>
    <w:rsid w:val="00E14E80"/>
    <w:rPr>
      <w:i/>
      <w:iCs/>
    </w:rPr>
  </w:style>
  <w:style w:type="character" w:customStyle="1" w:styleId="Heading2Char">
    <w:name w:val="Heading 2 Char"/>
    <w:basedOn w:val="DefaultParagraphFont"/>
    <w:link w:val="Heading2"/>
    <w:rsid w:val="00AF6EAD"/>
    <w:rPr>
      <w:rFonts w:ascii="Arial" w:hAnsi="Arial"/>
      <w:b/>
      <w:color w:val="1F497D" w:themeColor="text2"/>
      <w:sz w:val="28"/>
      <w:lang w:val="en-GB"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4439">
      <w:bodyDiv w:val="1"/>
      <w:marLeft w:val="0"/>
      <w:marRight w:val="0"/>
      <w:marTop w:val="0"/>
      <w:marBottom w:val="0"/>
      <w:divBdr>
        <w:top w:val="none" w:sz="0" w:space="0" w:color="auto"/>
        <w:left w:val="none" w:sz="0" w:space="0" w:color="auto"/>
        <w:bottom w:val="none" w:sz="0" w:space="0" w:color="auto"/>
        <w:right w:val="none" w:sz="0" w:space="0" w:color="auto"/>
      </w:divBdr>
    </w:div>
    <w:div w:id="193856238">
      <w:bodyDiv w:val="1"/>
      <w:marLeft w:val="0"/>
      <w:marRight w:val="0"/>
      <w:marTop w:val="0"/>
      <w:marBottom w:val="0"/>
      <w:divBdr>
        <w:top w:val="none" w:sz="0" w:space="0" w:color="auto"/>
        <w:left w:val="none" w:sz="0" w:space="0" w:color="auto"/>
        <w:bottom w:val="none" w:sz="0" w:space="0" w:color="auto"/>
        <w:right w:val="none" w:sz="0" w:space="0" w:color="auto"/>
      </w:divBdr>
    </w:div>
    <w:div w:id="959723067">
      <w:bodyDiv w:val="1"/>
      <w:marLeft w:val="0"/>
      <w:marRight w:val="0"/>
      <w:marTop w:val="0"/>
      <w:marBottom w:val="0"/>
      <w:divBdr>
        <w:top w:val="none" w:sz="0" w:space="0" w:color="auto"/>
        <w:left w:val="none" w:sz="0" w:space="0" w:color="auto"/>
        <w:bottom w:val="none" w:sz="0" w:space="0" w:color="auto"/>
        <w:right w:val="none" w:sz="0" w:space="0" w:color="auto"/>
      </w:divBdr>
    </w:div>
    <w:div w:id="193921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cid:image001.jpg@01CFD9A4.8FA71730"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eclipse.org/downloads/"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omg.org/spec/SysML/1.3/" TargetMode="External"/><Relationship Id="rId53" Type="http://schemas.openxmlformats.org/officeDocument/2006/relationships/image" Target="media/image36.png"/><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java.com/fr/download/" TargetMode="External"/><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omg.org/spec/MARTE/1.1/" TargetMode="External"/><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omg.org/spec/UML/2.4.1/" TargetMode="External"/><Relationship Id="rId48" Type="http://schemas.openxmlformats.org/officeDocument/2006/relationships/hyperlink" Target="https://www.eclipse.org/downloads/packages/eclipse-modeling-tools/lunasr1" TargetMode="External"/><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eclipse.org/papyrus/" TargetMode="External"/><Relationship Id="rId5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DB920-B02A-43DF-B193-685ECC767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36</Pages>
  <Words>5803</Words>
  <Characters>37503</Characters>
  <Application>Microsoft Office Word</Application>
  <DocSecurity>0</DocSecurity>
  <Lines>312</Lines>
  <Paragraphs>86</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OpenES Deliverable</vt:lpstr>
      <vt:lpstr>OpenES Deliverable</vt:lpstr>
      <vt:lpstr>COMPLEX Deliverable</vt:lpstr>
    </vt:vector>
  </TitlesOfParts>
  <Company>ECSI</Company>
  <LinksUpToDate>false</LinksUpToDate>
  <CharactersWithSpaces>43220</CharactersWithSpaces>
  <SharedDoc>false</SharedDoc>
  <HLinks>
    <vt:vector size="54" baseType="variant">
      <vt:variant>
        <vt:i4>1703988</vt:i4>
      </vt:variant>
      <vt:variant>
        <vt:i4>58</vt:i4>
      </vt:variant>
      <vt:variant>
        <vt:i4>0</vt:i4>
      </vt:variant>
      <vt:variant>
        <vt:i4>5</vt:i4>
      </vt:variant>
      <vt:variant>
        <vt:lpwstr/>
      </vt:variant>
      <vt:variant>
        <vt:lpwstr>_Toc253409558</vt:lpwstr>
      </vt:variant>
      <vt:variant>
        <vt:i4>1703988</vt:i4>
      </vt:variant>
      <vt:variant>
        <vt:i4>52</vt:i4>
      </vt:variant>
      <vt:variant>
        <vt:i4>0</vt:i4>
      </vt:variant>
      <vt:variant>
        <vt:i4>5</vt:i4>
      </vt:variant>
      <vt:variant>
        <vt:lpwstr/>
      </vt:variant>
      <vt:variant>
        <vt:lpwstr>_Toc253409557</vt:lpwstr>
      </vt:variant>
      <vt:variant>
        <vt:i4>1703988</vt:i4>
      </vt:variant>
      <vt:variant>
        <vt:i4>46</vt:i4>
      </vt:variant>
      <vt:variant>
        <vt:i4>0</vt:i4>
      </vt:variant>
      <vt:variant>
        <vt:i4>5</vt:i4>
      </vt:variant>
      <vt:variant>
        <vt:lpwstr/>
      </vt:variant>
      <vt:variant>
        <vt:lpwstr>_Toc253409556</vt:lpwstr>
      </vt:variant>
      <vt:variant>
        <vt:i4>1703988</vt:i4>
      </vt:variant>
      <vt:variant>
        <vt:i4>40</vt:i4>
      </vt:variant>
      <vt:variant>
        <vt:i4>0</vt:i4>
      </vt:variant>
      <vt:variant>
        <vt:i4>5</vt:i4>
      </vt:variant>
      <vt:variant>
        <vt:lpwstr/>
      </vt:variant>
      <vt:variant>
        <vt:lpwstr>_Toc253409555</vt:lpwstr>
      </vt:variant>
      <vt:variant>
        <vt:i4>1703988</vt:i4>
      </vt:variant>
      <vt:variant>
        <vt:i4>34</vt:i4>
      </vt:variant>
      <vt:variant>
        <vt:i4>0</vt:i4>
      </vt:variant>
      <vt:variant>
        <vt:i4>5</vt:i4>
      </vt:variant>
      <vt:variant>
        <vt:lpwstr/>
      </vt:variant>
      <vt:variant>
        <vt:lpwstr>_Toc253409554</vt:lpwstr>
      </vt:variant>
      <vt:variant>
        <vt:i4>1703988</vt:i4>
      </vt:variant>
      <vt:variant>
        <vt:i4>28</vt:i4>
      </vt:variant>
      <vt:variant>
        <vt:i4>0</vt:i4>
      </vt:variant>
      <vt:variant>
        <vt:i4>5</vt:i4>
      </vt:variant>
      <vt:variant>
        <vt:lpwstr/>
      </vt:variant>
      <vt:variant>
        <vt:lpwstr>_Toc253409553</vt:lpwstr>
      </vt:variant>
      <vt:variant>
        <vt:i4>1703988</vt:i4>
      </vt:variant>
      <vt:variant>
        <vt:i4>22</vt:i4>
      </vt:variant>
      <vt:variant>
        <vt:i4>0</vt:i4>
      </vt:variant>
      <vt:variant>
        <vt:i4>5</vt:i4>
      </vt:variant>
      <vt:variant>
        <vt:lpwstr/>
      </vt:variant>
      <vt:variant>
        <vt:lpwstr>_Toc253409552</vt:lpwstr>
      </vt:variant>
      <vt:variant>
        <vt:i4>1703988</vt:i4>
      </vt:variant>
      <vt:variant>
        <vt:i4>16</vt:i4>
      </vt:variant>
      <vt:variant>
        <vt:i4>0</vt:i4>
      </vt:variant>
      <vt:variant>
        <vt:i4>5</vt:i4>
      </vt:variant>
      <vt:variant>
        <vt:lpwstr/>
      </vt:variant>
      <vt:variant>
        <vt:lpwstr>_Toc253409551</vt:lpwstr>
      </vt:variant>
      <vt:variant>
        <vt:i4>1703988</vt:i4>
      </vt:variant>
      <vt:variant>
        <vt:i4>10</vt:i4>
      </vt:variant>
      <vt:variant>
        <vt:i4>0</vt:i4>
      </vt:variant>
      <vt:variant>
        <vt:i4>5</vt:i4>
      </vt:variant>
      <vt:variant>
        <vt:lpwstr/>
      </vt:variant>
      <vt:variant>
        <vt:lpwstr>_Toc253409550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OpenES Deliverable</dc:title>
  <dc:creator>OpenES Consortium</dc:creator>
  <cp:keywords>Report</cp:keywords>
  <cp:lastModifiedBy>Sebastien REVOL</cp:lastModifiedBy>
  <cp:revision>196</cp:revision>
  <cp:lastPrinted>2010-02-08T14:26:00Z</cp:lastPrinted>
  <dcterms:created xsi:type="dcterms:W3CDTF">2014-09-19T09:23:00Z</dcterms:created>
  <dcterms:modified xsi:type="dcterms:W3CDTF">2014-10-03T16:11:00Z</dcterms:modified>
  <cp:category>Deliverables</cp:category>
</cp:coreProperties>
</file>