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B37" w:rsidRPr="00FE293F" w:rsidRDefault="00FA28DF">
      <w:pPr>
        <w:jc w:val="center"/>
        <w:rPr>
          <w:rFonts w:cs="Arial"/>
          <w:i/>
          <w:iCs/>
          <w:sz w:val="16"/>
          <w:szCs w:val="16"/>
          <w:lang w:val="en-US"/>
        </w:rPr>
      </w:pPr>
      <w:r>
        <w:rPr>
          <w:rFonts w:cs="Arial"/>
          <w:i/>
          <w:sz w:val="16"/>
          <w:szCs w:val="16"/>
          <w:lang w:val="en-US"/>
        </w:rPr>
        <w:t>Report</w:t>
      </w:r>
    </w:p>
    <w:p w:rsidR="00791B37" w:rsidRPr="00FE293F" w:rsidRDefault="00791B37">
      <w:pPr>
        <w:rPr>
          <w:rFonts w:cs="Arial"/>
          <w:lang w:val="en-US"/>
        </w:rPr>
      </w:pPr>
    </w:p>
    <w:p w:rsidR="00791B37" w:rsidRPr="00FE293F" w:rsidRDefault="00791B37">
      <w:pPr>
        <w:rPr>
          <w:rFonts w:cs="Arial"/>
          <w:lang w:val="en-US"/>
        </w:rPr>
      </w:pPr>
    </w:p>
    <w:p w:rsidR="00791B37" w:rsidRPr="00FE293F" w:rsidRDefault="00791B37" w:rsidP="00914A0B">
      <w:pPr>
        <w:jc w:val="center"/>
        <w:rPr>
          <w:rFonts w:cs="Arial"/>
          <w:lang w:val="en-US"/>
        </w:rPr>
      </w:pPr>
    </w:p>
    <w:p w:rsidR="00914A0B" w:rsidRPr="00FE293F" w:rsidRDefault="00506343" w:rsidP="00914A0B">
      <w:pPr>
        <w:jc w:val="center"/>
        <w:rPr>
          <w:rFonts w:cs="Arial"/>
          <w:lang w:val="en-US"/>
        </w:rPr>
      </w:pPr>
      <w:r>
        <w:rPr>
          <w:rFonts w:cs="Arial"/>
          <w:noProof/>
          <w:lang w:val="en-US" w:eastAsia="en-US"/>
        </w:rPr>
        <w:drawing>
          <wp:inline distT="0" distB="0" distL="0" distR="0">
            <wp:extent cx="3559037" cy="768656"/>
            <wp:effectExtent l="19050" t="0" r="3313" b="0"/>
            <wp:docPr id="11" name="Image 10" descr="logoOpenES(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penES(big).jpg"/>
                    <pic:cNvPicPr/>
                  </pic:nvPicPr>
                  <pic:blipFill>
                    <a:blip r:embed="rId9" cstate="print"/>
                    <a:stretch>
                      <a:fillRect/>
                    </a:stretch>
                  </pic:blipFill>
                  <pic:spPr>
                    <a:xfrm>
                      <a:off x="0" y="0"/>
                      <a:ext cx="3566791" cy="770331"/>
                    </a:xfrm>
                    <a:prstGeom prst="rect">
                      <a:avLst/>
                    </a:prstGeom>
                  </pic:spPr>
                </pic:pic>
              </a:graphicData>
            </a:graphic>
          </wp:inline>
        </w:drawing>
      </w:r>
    </w:p>
    <w:p w:rsidR="00914A0B" w:rsidRPr="00FE293F" w:rsidRDefault="00914A0B" w:rsidP="00914A0B">
      <w:pPr>
        <w:jc w:val="center"/>
        <w:rPr>
          <w:rFonts w:cs="Arial"/>
          <w:b/>
          <w:color w:val="1F497D" w:themeColor="text2"/>
          <w:sz w:val="44"/>
          <w:szCs w:val="44"/>
          <w:lang w:val="en-US"/>
        </w:rPr>
      </w:pPr>
    </w:p>
    <w:p w:rsidR="00914A0B" w:rsidRPr="00FE293F" w:rsidRDefault="00914A0B" w:rsidP="00914A0B">
      <w:pPr>
        <w:jc w:val="center"/>
        <w:rPr>
          <w:rFonts w:cs="Arial"/>
          <w:b/>
          <w:color w:val="1F497D" w:themeColor="text2"/>
          <w:sz w:val="44"/>
          <w:szCs w:val="44"/>
          <w:lang w:val="en-US"/>
        </w:rPr>
      </w:pPr>
      <w:r w:rsidRPr="00FE293F">
        <w:rPr>
          <w:rFonts w:cs="Arial"/>
          <w:b/>
          <w:color w:val="1F497D" w:themeColor="text2"/>
          <w:sz w:val="44"/>
          <w:szCs w:val="44"/>
          <w:lang w:val="en-US"/>
        </w:rPr>
        <w:t>OpenES Project</w:t>
      </w:r>
    </w:p>
    <w:p w:rsidR="00914A0B" w:rsidRPr="00FE293F" w:rsidRDefault="00914A0B" w:rsidP="00914A0B">
      <w:pPr>
        <w:jc w:val="center"/>
        <w:rPr>
          <w:rFonts w:cs="Arial"/>
          <w:b/>
          <w:color w:val="1F497D" w:themeColor="text2"/>
          <w:lang w:val="en-US"/>
        </w:rPr>
      </w:pPr>
    </w:p>
    <w:p w:rsidR="00914A0B" w:rsidRPr="00FE293F" w:rsidRDefault="00914A0B" w:rsidP="00914A0B">
      <w:pPr>
        <w:jc w:val="center"/>
        <w:rPr>
          <w:rFonts w:cs="Arial"/>
          <w:b/>
          <w:i/>
          <w:color w:val="1F497D" w:themeColor="text2"/>
          <w:lang w:val="en-US"/>
        </w:rPr>
      </w:pPr>
    </w:p>
    <w:p w:rsidR="00914A0B" w:rsidRPr="00FE293F" w:rsidRDefault="00914A0B" w:rsidP="00914A0B">
      <w:pPr>
        <w:jc w:val="center"/>
        <w:rPr>
          <w:rFonts w:cs="Arial"/>
          <w:b/>
          <w:i/>
          <w:color w:val="1F497D" w:themeColor="text2"/>
          <w:lang w:val="en-US"/>
        </w:rPr>
      </w:pPr>
      <w:r w:rsidRPr="00FE293F">
        <w:rPr>
          <w:rFonts w:cs="Arial"/>
          <w:b/>
          <w:i/>
          <w:color w:val="1F497D" w:themeColor="text2"/>
          <w:lang w:val="en-US"/>
        </w:rPr>
        <w:t>Project Full Title:</w:t>
      </w:r>
    </w:p>
    <w:p w:rsidR="00914A0B" w:rsidRPr="00FE293F" w:rsidRDefault="00914A0B" w:rsidP="00914A0B">
      <w:pPr>
        <w:jc w:val="center"/>
        <w:rPr>
          <w:rFonts w:cs="Arial"/>
          <w:b/>
          <w:i/>
          <w:color w:val="1F497D" w:themeColor="text2"/>
          <w:sz w:val="14"/>
          <w:lang w:val="en-US"/>
        </w:rPr>
      </w:pPr>
    </w:p>
    <w:p w:rsidR="00914A0B" w:rsidRPr="00FE293F" w:rsidRDefault="00914A0B" w:rsidP="00914A0B">
      <w:pPr>
        <w:jc w:val="center"/>
        <w:rPr>
          <w:rFonts w:cs="Arial"/>
          <w:b/>
          <w:color w:val="1F497D" w:themeColor="text2"/>
          <w:sz w:val="28"/>
          <w:szCs w:val="28"/>
          <w:lang w:val="en-US"/>
        </w:rPr>
      </w:pPr>
      <w:r w:rsidRPr="00FE293F">
        <w:rPr>
          <w:rFonts w:cs="Arial"/>
          <w:b/>
          <w:color w:val="1F497D" w:themeColor="text2"/>
          <w:sz w:val="28"/>
          <w:szCs w:val="28"/>
          <w:lang w:val="en-US"/>
        </w:rPr>
        <w:t>“Open ESL Technologies for Next Generation Embedded Systems”</w:t>
      </w:r>
    </w:p>
    <w:p w:rsidR="00914A0B" w:rsidRPr="00FE293F" w:rsidRDefault="00914A0B" w:rsidP="00914A0B">
      <w:pPr>
        <w:jc w:val="center"/>
        <w:rPr>
          <w:rFonts w:cs="Arial"/>
          <w:lang w:val="en-US"/>
        </w:rPr>
      </w:pPr>
    </w:p>
    <w:p w:rsidR="00791B37" w:rsidRPr="00FE293F" w:rsidRDefault="00791B37">
      <w:pPr>
        <w:rPr>
          <w:rFonts w:cs="Arial"/>
          <w:lang w:val="en-US"/>
        </w:rPr>
      </w:pPr>
    </w:p>
    <w:tbl>
      <w:tblPr>
        <w:tblW w:w="9356" w:type="dxa"/>
        <w:tblInd w:w="-72" w:type="dxa"/>
        <w:tblBorders>
          <w:top w:val="double" w:sz="4" w:space="0" w:color="auto"/>
          <w:left w:val="double" w:sz="4" w:space="0" w:color="auto"/>
          <w:bottom w:val="double" w:sz="4" w:space="0" w:color="auto"/>
          <w:right w:val="double" w:sz="4" w:space="0" w:color="auto"/>
        </w:tblBorders>
        <w:tblLayout w:type="fixed"/>
        <w:tblCellMar>
          <w:left w:w="70" w:type="dxa"/>
          <w:right w:w="70" w:type="dxa"/>
        </w:tblCellMar>
        <w:tblLook w:val="0000" w:firstRow="0" w:lastRow="0" w:firstColumn="0" w:lastColumn="0" w:noHBand="0" w:noVBand="0"/>
      </w:tblPr>
      <w:tblGrid>
        <w:gridCol w:w="3119"/>
        <w:gridCol w:w="142"/>
        <w:gridCol w:w="1984"/>
        <w:gridCol w:w="1985"/>
        <w:gridCol w:w="2126"/>
      </w:tblGrid>
      <w:tr w:rsidR="00791B37" w:rsidRPr="00FE293F" w:rsidTr="00914A0B">
        <w:trPr>
          <w:cantSplit/>
          <w:trHeight w:hRule="exact" w:val="522"/>
        </w:trPr>
        <w:tc>
          <w:tcPr>
            <w:tcW w:w="3119" w:type="dxa"/>
            <w:vMerge w:val="restart"/>
            <w:tcBorders>
              <w:top w:val="double" w:sz="4" w:space="0" w:color="auto"/>
              <w:bottom w:val="single" w:sz="4" w:space="0" w:color="auto"/>
              <w:right w:val="nil"/>
            </w:tcBorders>
            <w:vAlign w:val="center"/>
          </w:tcPr>
          <w:p w:rsidR="00791B37" w:rsidRPr="00FE293F" w:rsidRDefault="00506343" w:rsidP="00914A0B">
            <w:pPr>
              <w:rPr>
                <w:rFonts w:cs="Arial"/>
                <w:lang w:val="en-US"/>
              </w:rPr>
            </w:pPr>
            <w:r w:rsidRPr="00FE293F">
              <w:rPr>
                <w:rFonts w:cs="Arial"/>
                <w:noProof/>
                <w:lang w:val="en-US" w:eastAsia="en-US"/>
              </w:rPr>
              <w:drawing>
                <wp:inline distT="0" distB="0" distL="0" distR="0">
                  <wp:extent cx="1841273" cy="477078"/>
                  <wp:effectExtent l="19050" t="0" r="0"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845593" cy="478197"/>
                          </a:xfrm>
                          <a:prstGeom prst="rect">
                            <a:avLst/>
                          </a:prstGeom>
                          <a:noFill/>
                          <a:ln w="9525">
                            <a:noFill/>
                            <a:miter lim="800000"/>
                            <a:headEnd/>
                            <a:tailEnd/>
                          </a:ln>
                        </pic:spPr>
                      </pic:pic>
                    </a:graphicData>
                  </a:graphic>
                </wp:inline>
              </w:drawing>
            </w:r>
          </w:p>
        </w:tc>
        <w:tc>
          <w:tcPr>
            <w:tcW w:w="2126" w:type="dxa"/>
            <w:gridSpan w:val="2"/>
            <w:tcBorders>
              <w:top w:val="double" w:sz="4" w:space="0" w:color="auto"/>
              <w:left w:val="double" w:sz="4" w:space="0" w:color="auto"/>
              <w:bottom w:val="single" w:sz="4" w:space="0" w:color="auto"/>
              <w:right w:val="double" w:sz="4" w:space="0" w:color="auto"/>
            </w:tcBorders>
            <w:vAlign w:val="center"/>
          </w:tcPr>
          <w:p w:rsidR="00791B37" w:rsidRPr="00FE293F" w:rsidRDefault="00791B37">
            <w:pPr>
              <w:jc w:val="center"/>
              <w:rPr>
                <w:rFonts w:cs="Arial"/>
                <w:lang w:val="en-US"/>
              </w:rPr>
            </w:pPr>
            <w:r w:rsidRPr="00FE293F">
              <w:rPr>
                <w:rFonts w:cs="Arial"/>
                <w:lang w:val="en-US"/>
              </w:rPr>
              <w:t>WP no.</w:t>
            </w:r>
          </w:p>
        </w:tc>
        <w:tc>
          <w:tcPr>
            <w:tcW w:w="1985" w:type="dxa"/>
            <w:tcBorders>
              <w:top w:val="double" w:sz="4" w:space="0" w:color="auto"/>
              <w:left w:val="double" w:sz="4" w:space="0" w:color="auto"/>
              <w:bottom w:val="single" w:sz="4" w:space="0" w:color="auto"/>
              <w:right w:val="double" w:sz="4" w:space="0" w:color="auto"/>
            </w:tcBorders>
            <w:vAlign w:val="center"/>
          </w:tcPr>
          <w:p w:rsidR="00791B37" w:rsidRPr="00FE293F" w:rsidRDefault="001603AB">
            <w:pPr>
              <w:jc w:val="center"/>
              <w:rPr>
                <w:rFonts w:cs="Arial"/>
                <w:lang w:val="en-US"/>
              </w:rPr>
            </w:pPr>
            <w:r w:rsidRPr="00FE293F">
              <w:rPr>
                <w:rFonts w:cs="Arial"/>
                <w:lang w:val="en-US"/>
              </w:rPr>
              <w:t>Deliverable</w:t>
            </w:r>
            <w:r w:rsidR="00791B37" w:rsidRPr="00FE293F">
              <w:rPr>
                <w:rFonts w:cs="Arial"/>
                <w:lang w:val="en-US"/>
              </w:rPr>
              <w:t xml:space="preserve"> no.</w:t>
            </w:r>
          </w:p>
        </w:tc>
        <w:tc>
          <w:tcPr>
            <w:tcW w:w="2126" w:type="dxa"/>
            <w:tcBorders>
              <w:top w:val="double" w:sz="4" w:space="0" w:color="auto"/>
              <w:left w:val="double" w:sz="4" w:space="0" w:color="auto"/>
              <w:bottom w:val="single" w:sz="4" w:space="0" w:color="auto"/>
            </w:tcBorders>
            <w:vAlign w:val="center"/>
          </w:tcPr>
          <w:p w:rsidR="00791B37" w:rsidRPr="00FE293F" w:rsidRDefault="00791B37">
            <w:pPr>
              <w:jc w:val="center"/>
              <w:rPr>
                <w:rFonts w:cs="Arial"/>
                <w:lang w:val="en-US"/>
              </w:rPr>
            </w:pPr>
            <w:r w:rsidRPr="00FE293F">
              <w:rPr>
                <w:rFonts w:cs="Arial"/>
                <w:lang w:val="en-US"/>
              </w:rPr>
              <w:t>Lead participant</w:t>
            </w:r>
          </w:p>
        </w:tc>
      </w:tr>
      <w:tr w:rsidR="00791B37" w:rsidRPr="00FE293F" w:rsidTr="009A5269">
        <w:trPr>
          <w:cantSplit/>
          <w:trHeight w:val="584"/>
        </w:trPr>
        <w:tc>
          <w:tcPr>
            <w:tcW w:w="3119" w:type="dxa"/>
            <w:vMerge/>
            <w:tcBorders>
              <w:top w:val="single" w:sz="4" w:space="0" w:color="auto"/>
              <w:bottom w:val="nil"/>
              <w:right w:val="nil"/>
            </w:tcBorders>
            <w:vAlign w:val="center"/>
          </w:tcPr>
          <w:p w:rsidR="00791B37" w:rsidRPr="00FE293F" w:rsidRDefault="00791B37">
            <w:pPr>
              <w:jc w:val="center"/>
              <w:rPr>
                <w:rFonts w:cs="Arial"/>
                <w:lang w:val="en-US"/>
              </w:rPr>
            </w:pPr>
          </w:p>
        </w:tc>
        <w:tc>
          <w:tcPr>
            <w:tcW w:w="2126" w:type="dxa"/>
            <w:gridSpan w:val="2"/>
            <w:tcBorders>
              <w:top w:val="single" w:sz="4" w:space="0" w:color="auto"/>
              <w:left w:val="double" w:sz="4" w:space="0" w:color="auto"/>
              <w:bottom w:val="nil"/>
              <w:right w:val="double" w:sz="4" w:space="0" w:color="auto"/>
            </w:tcBorders>
            <w:vAlign w:val="center"/>
          </w:tcPr>
          <w:p w:rsidR="00791B37" w:rsidRPr="00FE293F" w:rsidRDefault="00791B37" w:rsidP="00561512">
            <w:pPr>
              <w:jc w:val="center"/>
              <w:rPr>
                <w:rFonts w:cs="Arial"/>
                <w:b/>
                <w:sz w:val="28"/>
                <w:szCs w:val="28"/>
                <w:lang w:val="en-US"/>
              </w:rPr>
            </w:pPr>
            <w:r w:rsidRPr="00FE293F">
              <w:rPr>
                <w:rFonts w:cs="Arial"/>
                <w:b/>
                <w:sz w:val="28"/>
                <w:szCs w:val="28"/>
                <w:lang w:val="en-US"/>
              </w:rPr>
              <w:t>WP</w:t>
            </w:r>
            <w:r w:rsidR="00FA28DF">
              <w:rPr>
                <w:rFonts w:cs="Arial"/>
                <w:b/>
                <w:sz w:val="28"/>
                <w:szCs w:val="28"/>
                <w:lang w:val="en-US"/>
              </w:rPr>
              <w:t>1</w:t>
            </w:r>
          </w:p>
        </w:tc>
        <w:tc>
          <w:tcPr>
            <w:tcW w:w="1985" w:type="dxa"/>
            <w:tcBorders>
              <w:top w:val="single" w:sz="4" w:space="0" w:color="auto"/>
              <w:left w:val="double" w:sz="4" w:space="0" w:color="auto"/>
              <w:bottom w:val="nil"/>
              <w:right w:val="double" w:sz="4" w:space="0" w:color="auto"/>
            </w:tcBorders>
            <w:vAlign w:val="center"/>
          </w:tcPr>
          <w:p w:rsidR="00791B37" w:rsidRPr="00FE293F" w:rsidRDefault="00791B37">
            <w:pPr>
              <w:jc w:val="center"/>
              <w:rPr>
                <w:rFonts w:cs="Arial"/>
                <w:b/>
                <w:sz w:val="28"/>
                <w:szCs w:val="28"/>
                <w:lang w:val="en-US"/>
              </w:rPr>
            </w:pPr>
            <w:r w:rsidRPr="00FE293F">
              <w:rPr>
                <w:rFonts w:cs="Arial"/>
                <w:b/>
                <w:sz w:val="28"/>
                <w:szCs w:val="28"/>
                <w:lang w:val="en-US"/>
              </w:rPr>
              <w:t>D</w:t>
            </w:r>
            <w:r w:rsidR="00FA28DF">
              <w:rPr>
                <w:rFonts w:cs="Arial"/>
                <w:b/>
                <w:sz w:val="28"/>
                <w:szCs w:val="28"/>
                <w:lang w:val="en-US"/>
              </w:rPr>
              <w:t>1.2.2.b</w:t>
            </w:r>
          </w:p>
        </w:tc>
        <w:tc>
          <w:tcPr>
            <w:tcW w:w="2126" w:type="dxa"/>
            <w:tcBorders>
              <w:top w:val="single" w:sz="4" w:space="0" w:color="auto"/>
              <w:left w:val="double" w:sz="4" w:space="0" w:color="auto"/>
              <w:bottom w:val="nil"/>
            </w:tcBorders>
            <w:vAlign w:val="center"/>
          </w:tcPr>
          <w:p w:rsidR="00791B37" w:rsidRPr="00FE293F" w:rsidRDefault="00FA28DF" w:rsidP="00FA28DF">
            <w:pPr>
              <w:jc w:val="center"/>
              <w:rPr>
                <w:rFonts w:cs="Arial"/>
                <w:b/>
                <w:sz w:val="28"/>
                <w:szCs w:val="28"/>
                <w:lang w:val="en-US"/>
              </w:rPr>
            </w:pPr>
            <w:r>
              <w:rPr>
                <w:rFonts w:cs="Arial"/>
                <w:b/>
                <w:sz w:val="28"/>
                <w:szCs w:val="28"/>
                <w:lang w:val="en-US"/>
              </w:rPr>
              <w:t>ST</w:t>
            </w:r>
          </w:p>
        </w:tc>
      </w:tr>
      <w:tr w:rsidR="00791B37" w:rsidRPr="00FE293F" w:rsidTr="009A5269">
        <w:trPr>
          <w:cantSplit/>
          <w:trHeight w:val="957"/>
        </w:trPr>
        <w:tc>
          <w:tcPr>
            <w:tcW w:w="9356" w:type="dxa"/>
            <w:gridSpan w:val="5"/>
            <w:tcBorders>
              <w:top w:val="double" w:sz="4" w:space="0" w:color="auto"/>
              <w:bottom w:val="double" w:sz="4" w:space="0" w:color="auto"/>
            </w:tcBorders>
          </w:tcPr>
          <w:p w:rsidR="00791B37" w:rsidRPr="00FE293F" w:rsidRDefault="00C40EBE" w:rsidP="005F28B4">
            <w:pPr>
              <w:spacing w:before="360" w:after="360"/>
              <w:jc w:val="center"/>
              <w:rPr>
                <w:rFonts w:cs="Arial"/>
                <w:b/>
                <w:bCs/>
                <w:sz w:val="36"/>
                <w:szCs w:val="36"/>
                <w:lang w:val="en-US"/>
              </w:rPr>
            </w:pPr>
            <w:r w:rsidRPr="005E6740">
              <w:rPr>
                <w:rFonts w:cs="Arial"/>
                <w:b/>
                <w:bCs/>
                <w:sz w:val="36"/>
                <w:szCs w:val="36"/>
                <w:lang w:val="en-US"/>
              </w:rPr>
              <w:t>System modeling and uses cases v</w:t>
            </w:r>
            <w:r w:rsidR="006114A4">
              <w:rPr>
                <w:rFonts w:cs="Arial"/>
                <w:b/>
                <w:bCs/>
                <w:sz w:val="36"/>
                <w:szCs w:val="36"/>
                <w:lang w:val="en-US"/>
              </w:rPr>
              <w:t>2</w:t>
            </w:r>
          </w:p>
        </w:tc>
      </w:tr>
      <w:tr w:rsidR="00791B37" w:rsidRPr="00FE293F" w:rsidTr="00834FBA">
        <w:trPr>
          <w:cantSplit/>
          <w:trHeight w:val="373"/>
        </w:trPr>
        <w:tc>
          <w:tcPr>
            <w:tcW w:w="3261" w:type="dxa"/>
            <w:gridSpan w:val="2"/>
            <w:tcBorders>
              <w:top w:val="nil"/>
            </w:tcBorders>
          </w:tcPr>
          <w:p w:rsidR="00791B37" w:rsidRPr="00FE293F" w:rsidRDefault="001603AB">
            <w:pPr>
              <w:spacing w:before="120" w:after="60"/>
              <w:ind w:left="113"/>
              <w:rPr>
                <w:rFonts w:cs="Arial"/>
                <w:sz w:val="24"/>
                <w:szCs w:val="24"/>
                <w:lang w:val="en-US"/>
              </w:rPr>
            </w:pPr>
            <w:r w:rsidRPr="00FE293F">
              <w:rPr>
                <w:rFonts w:cs="Arial"/>
                <w:sz w:val="24"/>
                <w:szCs w:val="24"/>
                <w:lang w:val="en-US"/>
              </w:rPr>
              <w:t>Prepared by</w:t>
            </w:r>
          </w:p>
        </w:tc>
        <w:tc>
          <w:tcPr>
            <w:tcW w:w="6095" w:type="dxa"/>
            <w:gridSpan w:val="3"/>
            <w:tcBorders>
              <w:top w:val="nil"/>
            </w:tcBorders>
          </w:tcPr>
          <w:p w:rsidR="00FD73B8" w:rsidRPr="00A31E27" w:rsidRDefault="00FD73B8" w:rsidP="00FD73B8">
            <w:pPr>
              <w:spacing w:before="60" w:after="60"/>
              <w:jc w:val="left"/>
              <w:rPr>
                <w:rFonts w:cs="Arial"/>
                <w:b/>
                <w:bCs/>
                <w:sz w:val="24"/>
                <w:szCs w:val="24"/>
                <w:lang w:val="en-US"/>
              </w:rPr>
            </w:pPr>
            <w:r>
              <w:rPr>
                <w:rFonts w:cs="Arial"/>
                <w:b/>
                <w:bCs/>
                <w:sz w:val="24"/>
                <w:szCs w:val="24"/>
                <w:lang w:val="en-US"/>
              </w:rPr>
              <w:t>ST: Alain CLOUARD, Sebastien REVOL (editor)</w:t>
            </w:r>
            <w:r>
              <w:rPr>
                <w:rFonts w:cs="Arial"/>
                <w:b/>
                <w:bCs/>
                <w:sz w:val="24"/>
                <w:szCs w:val="24"/>
                <w:lang w:val="en-US"/>
              </w:rPr>
              <w:br/>
              <w:t>CEA: Arnaud CUCCURU</w:t>
            </w:r>
            <w:r>
              <w:rPr>
                <w:rFonts w:cs="Arial"/>
                <w:b/>
                <w:bCs/>
                <w:sz w:val="24"/>
                <w:szCs w:val="24"/>
                <w:lang w:val="en-US"/>
              </w:rPr>
              <w:br/>
              <w:t>TCS: Aurélien BERHAULT</w:t>
            </w:r>
            <w:r>
              <w:rPr>
                <w:rFonts w:cs="Arial"/>
                <w:b/>
                <w:bCs/>
                <w:sz w:val="24"/>
                <w:szCs w:val="24"/>
                <w:lang w:val="en-US"/>
              </w:rPr>
              <w:br/>
              <w:t>CISC: Ralph WEISSNEGGER</w:t>
            </w:r>
          </w:p>
          <w:p w:rsidR="00791B37" w:rsidRPr="00FE293F" w:rsidRDefault="00791B37" w:rsidP="007D648C">
            <w:pPr>
              <w:spacing w:before="60" w:after="60"/>
              <w:jc w:val="left"/>
              <w:rPr>
                <w:rFonts w:cs="Arial"/>
                <w:b/>
                <w:bCs/>
                <w:sz w:val="24"/>
                <w:szCs w:val="24"/>
                <w:lang w:val="en-US"/>
              </w:rPr>
            </w:pPr>
          </w:p>
        </w:tc>
      </w:tr>
      <w:tr w:rsidR="00791B37" w:rsidRPr="00FE293F" w:rsidTr="00834FBA">
        <w:trPr>
          <w:cantSplit/>
          <w:trHeight w:val="373"/>
        </w:trPr>
        <w:tc>
          <w:tcPr>
            <w:tcW w:w="3261" w:type="dxa"/>
            <w:gridSpan w:val="2"/>
          </w:tcPr>
          <w:p w:rsidR="00791B37" w:rsidRPr="00FE293F" w:rsidRDefault="00791B37">
            <w:pPr>
              <w:spacing w:before="60" w:after="60"/>
              <w:ind w:left="113"/>
              <w:rPr>
                <w:rFonts w:cs="Arial"/>
                <w:sz w:val="24"/>
                <w:szCs w:val="24"/>
                <w:lang w:val="en-US"/>
              </w:rPr>
            </w:pPr>
            <w:r w:rsidRPr="00FE293F">
              <w:rPr>
                <w:rFonts w:cs="Arial"/>
                <w:sz w:val="24"/>
                <w:szCs w:val="24"/>
                <w:lang w:val="en-US"/>
              </w:rPr>
              <w:t>Issued by</w:t>
            </w:r>
          </w:p>
        </w:tc>
        <w:tc>
          <w:tcPr>
            <w:tcW w:w="6095" w:type="dxa"/>
            <w:gridSpan w:val="3"/>
          </w:tcPr>
          <w:p w:rsidR="00791B37" w:rsidRPr="00FE293F" w:rsidRDefault="00ED4E99" w:rsidP="00FD73B8">
            <w:pPr>
              <w:spacing w:before="60" w:after="60"/>
              <w:jc w:val="left"/>
              <w:rPr>
                <w:rFonts w:cs="Arial"/>
                <w:b/>
                <w:sz w:val="24"/>
                <w:szCs w:val="24"/>
                <w:lang w:val="en-US"/>
              </w:rPr>
            </w:pPr>
            <w:r>
              <w:rPr>
                <w:rFonts w:cs="Arial"/>
                <w:b/>
                <w:sz w:val="24"/>
                <w:szCs w:val="24"/>
                <w:highlight w:val="lightGray"/>
                <w:lang w:val="en-US"/>
              </w:rPr>
              <w:t>Sebastien REVOL (</w:t>
            </w:r>
            <w:r w:rsidR="00561512">
              <w:rPr>
                <w:rFonts w:cs="Arial"/>
                <w:b/>
                <w:sz w:val="24"/>
                <w:szCs w:val="24"/>
                <w:highlight w:val="lightGray"/>
                <w:lang w:val="en-US"/>
              </w:rPr>
              <w:fldChar w:fldCharType="begin"/>
            </w:r>
            <w:r w:rsidR="00561512">
              <w:rPr>
                <w:rFonts w:cs="Arial"/>
                <w:b/>
                <w:sz w:val="24"/>
                <w:szCs w:val="24"/>
                <w:highlight w:val="lightGray"/>
                <w:lang w:val="en-US"/>
              </w:rPr>
              <w:instrText xml:space="preserve"> REF  partner </w:instrText>
            </w:r>
            <w:r w:rsidR="00561512">
              <w:rPr>
                <w:rFonts w:cs="Arial"/>
                <w:b/>
                <w:sz w:val="24"/>
                <w:szCs w:val="24"/>
                <w:highlight w:val="lightGray"/>
                <w:lang w:val="en-US"/>
              </w:rPr>
              <w:fldChar w:fldCharType="separate"/>
            </w:r>
            <w:r w:rsidR="00FD73B8">
              <w:rPr>
                <w:rFonts w:cs="Arial"/>
                <w:b/>
                <w:sz w:val="28"/>
                <w:szCs w:val="28"/>
                <w:lang w:val="en-US"/>
              </w:rPr>
              <w:t>ST</w:t>
            </w:r>
            <w:r w:rsidR="00561512">
              <w:rPr>
                <w:rFonts w:cs="Arial"/>
                <w:b/>
                <w:sz w:val="24"/>
                <w:szCs w:val="24"/>
                <w:highlight w:val="lightGray"/>
                <w:lang w:val="en-US"/>
              </w:rPr>
              <w:fldChar w:fldCharType="end"/>
            </w:r>
            <w:r>
              <w:rPr>
                <w:rFonts w:cs="Arial"/>
                <w:b/>
                <w:sz w:val="24"/>
                <w:szCs w:val="24"/>
                <w:lang w:val="en-US"/>
              </w:rPr>
              <w:t>)</w:t>
            </w:r>
          </w:p>
        </w:tc>
      </w:tr>
      <w:tr w:rsidR="00791B37" w:rsidRPr="00FE293F" w:rsidTr="00834FBA">
        <w:trPr>
          <w:cantSplit/>
          <w:trHeight w:val="373"/>
        </w:trPr>
        <w:tc>
          <w:tcPr>
            <w:tcW w:w="3261" w:type="dxa"/>
            <w:gridSpan w:val="2"/>
          </w:tcPr>
          <w:p w:rsidR="00791B37" w:rsidRPr="00FE293F" w:rsidRDefault="00791B37">
            <w:pPr>
              <w:spacing w:before="60" w:after="60"/>
              <w:ind w:left="113"/>
              <w:rPr>
                <w:rFonts w:cs="Arial"/>
                <w:sz w:val="24"/>
                <w:szCs w:val="24"/>
                <w:lang w:val="en-US"/>
              </w:rPr>
            </w:pPr>
            <w:r w:rsidRPr="00FE293F">
              <w:rPr>
                <w:rFonts w:cs="Arial"/>
                <w:sz w:val="24"/>
                <w:szCs w:val="24"/>
                <w:lang w:val="en-US"/>
              </w:rPr>
              <w:t>Document Number</w:t>
            </w:r>
          </w:p>
        </w:tc>
        <w:tc>
          <w:tcPr>
            <w:tcW w:w="6095" w:type="dxa"/>
            <w:gridSpan w:val="3"/>
          </w:tcPr>
          <w:p w:rsidR="00791B37" w:rsidRPr="00FE293F" w:rsidRDefault="002C7E86" w:rsidP="00561512">
            <w:pPr>
              <w:tabs>
                <w:tab w:val="left" w:pos="3406"/>
              </w:tabs>
              <w:spacing w:before="60" w:after="60"/>
              <w:jc w:val="left"/>
              <w:rPr>
                <w:rFonts w:cs="Arial"/>
                <w:b/>
                <w:sz w:val="24"/>
                <w:szCs w:val="24"/>
                <w:lang w:val="en-US"/>
              </w:rPr>
            </w:pPr>
            <w:r w:rsidRPr="00FE293F">
              <w:rPr>
                <w:rFonts w:cs="Arial"/>
                <w:b/>
                <w:sz w:val="24"/>
                <w:szCs w:val="24"/>
                <w:lang w:val="en-US"/>
              </w:rPr>
              <w:t>OpenES</w:t>
            </w:r>
            <w:r w:rsidR="00791B37" w:rsidRPr="00FE293F">
              <w:rPr>
                <w:rFonts w:cs="Arial"/>
                <w:b/>
                <w:sz w:val="24"/>
                <w:szCs w:val="24"/>
                <w:lang w:val="en-US"/>
              </w:rPr>
              <w:t>/</w:t>
            </w:r>
            <w:r w:rsidRPr="00FE293F">
              <w:rPr>
                <w:rFonts w:cs="Arial"/>
                <w:b/>
                <w:sz w:val="24"/>
                <w:szCs w:val="24"/>
                <w:lang w:val="en-US"/>
              </w:rPr>
              <w:t>WP</w:t>
            </w:r>
            <w:r w:rsidR="00FD73B8">
              <w:rPr>
                <w:rFonts w:cs="Arial"/>
                <w:b/>
                <w:sz w:val="24"/>
                <w:szCs w:val="24"/>
                <w:highlight w:val="lightGray"/>
                <w:lang w:val="en-US"/>
              </w:rPr>
              <w:t xml:space="preserve"> 1</w:t>
            </w:r>
            <w:r w:rsidR="00791B37" w:rsidRPr="00FE293F">
              <w:rPr>
                <w:rFonts w:cs="Arial"/>
                <w:b/>
                <w:sz w:val="24"/>
                <w:szCs w:val="24"/>
                <w:highlight w:val="lightGray"/>
                <w:lang w:val="en-US"/>
              </w:rPr>
              <w:t>/D</w:t>
            </w:r>
            <w:r w:rsidR="00FD73B8">
              <w:rPr>
                <w:rFonts w:cs="Arial"/>
                <w:b/>
                <w:sz w:val="24"/>
                <w:szCs w:val="24"/>
                <w:highlight w:val="lightGray"/>
                <w:lang w:val="en-US"/>
              </w:rPr>
              <w:t>1.2.2.b</w:t>
            </w:r>
            <w:r w:rsidR="00807B63">
              <w:rPr>
                <w:rFonts w:cs="Arial"/>
                <w:b/>
                <w:sz w:val="24"/>
                <w:szCs w:val="24"/>
                <w:highlight w:val="lightGray"/>
                <w:lang w:val="en-US"/>
              </w:rPr>
              <w:t xml:space="preserve"> </w:t>
            </w:r>
            <w:r w:rsidR="0046634C" w:rsidRPr="00FE293F">
              <w:rPr>
                <w:rFonts w:cs="Arial"/>
                <w:b/>
                <w:sz w:val="24"/>
                <w:szCs w:val="24"/>
                <w:lang w:val="en-US"/>
              </w:rPr>
              <w:t xml:space="preserve"> </w:t>
            </w:r>
            <w:r w:rsidR="00F13D50">
              <w:rPr>
                <w:rFonts w:cs="Arial"/>
                <w:b/>
                <w:sz w:val="24"/>
                <w:szCs w:val="24"/>
                <w:lang w:val="en-US"/>
              </w:rPr>
              <w:tab/>
            </w:r>
          </w:p>
        </w:tc>
      </w:tr>
      <w:tr w:rsidR="00791B37" w:rsidRPr="00FE293F" w:rsidTr="00834FBA">
        <w:trPr>
          <w:cantSplit/>
          <w:trHeight w:val="373"/>
        </w:trPr>
        <w:tc>
          <w:tcPr>
            <w:tcW w:w="3261" w:type="dxa"/>
            <w:gridSpan w:val="2"/>
          </w:tcPr>
          <w:p w:rsidR="002C7E86" w:rsidRPr="00FE293F" w:rsidRDefault="002C7E86">
            <w:pPr>
              <w:spacing w:before="60" w:after="60"/>
              <w:ind w:left="113"/>
              <w:rPr>
                <w:rFonts w:cs="Arial"/>
                <w:sz w:val="24"/>
                <w:szCs w:val="24"/>
                <w:lang w:val="en-US"/>
              </w:rPr>
            </w:pPr>
            <w:r w:rsidRPr="00FE293F">
              <w:rPr>
                <w:rFonts w:cs="Arial"/>
                <w:sz w:val="24"/>
                <w:szCs w:val="24"/>
                <w:lang w:val="en-US"/>
              </w:rPr>
              <w:t>Nature</w:t>
            </w:r>
          </w:p>
          <w:p w:rsidR="00791B37" w:rsidRPr="00FE293F" w:rsidRDefault="002C7E86">
            <w:pPr>
              <w:spacing w:before="60" w:after="60"/>
              <w:ind w:left="113"/>
              <w:rPr>
                <w:rFonts w:cs="Arial"/>
                <w:sz w:val="24"/>
                <w:szCs w:val="24"/>
                <w:lang w:val="en-US"/>
              </w:rPr>
            </w:pPr>
            <w:r w:rsidRPr="00FE293F">
              <w:rPr>
                <w:rFonts w:cs="Arial"/>
                <w:sz w:val="24"/>
                <w:szCs w:val="24"/>
                <w:lang w:val="en-US"/>
              </w:rPr>
              <w:t>Dissemination Level</w:t>
            </w:r>
          </w:p>
        </w:tc>
        <w:tc>
          <w:tcPr>
            <w:tcW w:w="6095" w:type="dxa"/>
            <w:gridSpan w:val="3"/>
          </w:tcPr>
          <w:p w:rsidR="002C7E86" w:rsidRPr="00FE293F" w:rsidRDefault="002C7E86" w:rsidP="00967ED3">
            <w:pPr>
              <w:spacing w:before="60" w:after="60"/>
              <w:jc w:val="left"/>
              <w:rPr>
                <w:rFonts w:cs="Arial"/>
                <w:b/>
                <w:sz w:val="24"/>
                <w:szCs w:val="24"/>
                <w:highlight w:val="red"/>
                <w:lang w:val="en-US"/>
              </w:rPr>
            </w:pPr>
            <w:bookmarkStart w:id="0" w:name="classification"/>
            <w:r w:rsidRPr="00FE293F">
              <w:rPr>
                <w:rFonts w:cs="Arial"/>
                <w:b/>
                <w:sz w:val="24"/>
                <w:szCs w:val="24"/>
                <w:lang w:val="en-US"/>
              </w:rPr>
              <w:t>Report</w:t>
            </w:r>
            <w:bookmarkEnd w:id="0"/>
          </w:p>
          <w:p w:rsidR="00791B37" w:rsidRPr="00FE293F" w:rsidRDefault="002C7E86" w:rsidP="002C7E86">
            <w:pPr>
              <w:spacing w:before="60" w:after="60"/>
              <w:jc w:val="left"/>
              <w:rPr>
                <w:rFonts w:cs="Arial"/>
                <w:b/>
                <w:sz w:val="24"/>
                <w:szCs w:val="24"/>
                <w:lang w:val="en-US"/>
              </w:rPr>
            </w:pPr>
            <w:bookmarkStart w:id="1" w:name="level"/>
            <w:r w:rsidRPr="00FE293F">
              <w:rPr>
                <w:rFonts w:cs="Arial"/>
                <w:b/>
                <w:sz w:val="24"/>
                <w:szCs w:val="24"/>
                <w:highlight w:val="lightGray"/>
                <w:lang w:val="en-US"/>
              </w:rPr>
              <w:t>CO</w:t>
            </w:r>
            <w:bookmarkEnd w:id="1"/>
          </w:p>
        </w:tc>
      </w:tr>
      <w:tr w:rsidR="00791B37" w:rsidRPr="00FE293F" w:rsidTr="00834FBA">
        <w:trPr>
          <w:cantSplit/>
          <w:trHeight w:val="373"/>
        </w:trPr>
        <w:tc>
          <w:tcPr>
            <w:tcW w:w="3261" w:type="dxa"/>
            <w:gridSpan w:val="2"/>
          </w:tcPr>
          <w:p w:rsidR="00791B37" w:rsidRPr="00FE293F" w:rsidRDefault="00791B37">
            <w:pPr>
              <w:spacing w:before="60" w:after="60"/>
              <w:ind w:left="113"/>
              <w:rPr>
                <w:rFonts w:cs="Arial"/>
                <w:sz w:val="24"/>
                <w:szCs w:val="24"/>
                <w:lang w:val="en-US"/>
              </w:rPr>
            </w:pPr>
            <w:r w:rsidRPr="00FE293F">
              <w:rPr>
                <w:rFonts w:cs="Arial"/>
                <w:sz w:val="24"/>
                <w:szCs w:val="24"/>
                <w:lang w:val="en-US"/>
              </w:rPr>
              <w:t>Submission Date</w:t>
            </w:r>
          </w:p>
        </w:tc>
        <w:tc>
          <w:tcPr>
            <w:tcW w:w="6095" w:type="dxa"/>
            <w:gridSpan w:val="3"/>
          </w:tcPr>
          <w:p w:rsidR="00791B37" w:rsidRPr="00FE293F" w:rsidRDefault="00ED4E99" w:rsidP="00E0451A">
            <w:pPr>
              <w:spacing w:before="60" w:after="60"/>
              <w:jc w:val="left"/>
              <w:rPr>
                <w:rFonts w:cs="Arial"/>
                <w:b/>
                <w:sz w:val="24"/>
                <w:szCs w:val="24"/>
                <w:lang w:val="en-US"/>
              </w:rPr>
            </w:pPr>
            <w:r>
              <w:rPr>
                <w:rFonts w:cs="Arial"/>
                <w:b/>
                <w:sz w:val="24"/>
                <w:szCs w:val="24"/>
                <w:highlight w:val="lightGray"/>
                <w:lang w:val="en-US"/>
              </w:rPr>
              <w:t>2014-10</w:t>
            </w:r>
            <w:r w:rsidR="00791B37" w:rsidRPr="00FE293F">
              <w:rPr>
                <w:rFonts w:cs="Arial"/>
                <w:b/>
                <w:sz w:val="24"/>
                <w:szCs w:val="24"/>
                <w:highlight w:val="lightGray"/>
                <w:lang w:val="en-US"/>
              </w:rPr>
              <w:t>-</w:t>
            </w:r>
            <w:r>
              <w:rPr>
                <w:rFonts w:cs="Arial"/>
                <w:b/>
                <w:sz w:val="24"/>
                <w:szCs w:val="24"/>
                <w:lang w:val="en-US"/>
              </w:rPr>
              <w:t>03</w:t>
            </w:r>
          </w:p>
        </w:tc>
      </w:tr>
      <w:tr w:rsidR="00791B37" w:rsidRPr="00FE293F" w:rsidTr="00834FBA">
        <w:trPr>
          <w:cantSplit/>
          <w:trHeight w:val="373"/>
        </w:trPr>
        <w:tc>
          <w:tcPr>
            <w:tcW w:w="3261" w:type="dxa"/>
            <w:gridSpan w:val="2"/>
          </w:tcPr>
          <w:p w:rsidR="00791B37" w:rsidRPr="00FE293F" w:rsidRDefault="00791B37">
            <w:pPr>
              <w:spacing w:before="60" w:after="60"/>
              <w:ind w:left="113"/>
              <w:rPr>
                <w:rFonts w:cs="Arial"/>
                <w:sz w:val="24"/>
                <w:szCs w:val="24"/>
                <w:lang w:val="en-US"/>
              </w:rPr>
            </w:pPr>
            <w:r w:rsidRPr="00FE293F">
              <w:rPr>
                <w:rFonts w:cs="Arial"/>
                <w:sz w:val="24"/>
                <w:szCs w:val="24"/>
                <w:lang w:val="en-US"/>
              </w:rPr>
              <w:t>Due Date</w:t>
            </w:r>
          </w:p>
        </w:tc>
        <w:tc>
          <w:tcPr>
            <w:tcW w:w="6095" w:type="dxa"/>
            <w:gridSpan w:val="3"/>
          </w:tcPr>
          <w:p w:rsidR="00791B37" w:rsidRPr="00FE293F" w:rsidRDefault="00ED4E99" w:rsidP="00E0451A">
            <w:pPr>
              <w:spacing w:before="60" w:after="60"/>
              <w:jc w:val="left"/>
              <w:rPr>
                <w:rFonts w:cs="Arial"/>
                <w:b/>
                <w:sz w:val="24"/>
                <w:szCs w:val="24"/>
                <w:highlight w:val="red"/>
                <w:lang w:val="en-US"/>
              </w:rPr>
            </w:pPr>
            <w:r>
              <w:rPr>
                <w:rFonts w:cs="Arial"/>
                <w:b/>
                <w:sz w:val="24"/>
                <w:szCs w:val="24"/>
                <w:highlight w:val="lightGray"/>
                <w:lang w:val="en-US"/>
              </w:rPr>
              <w:t>2014</w:t>
            </w:r>
            <w:r w:rsidR="00ED1E11" w:rsidRPr="00FE293F">
              <w:rPr>
                <w:rFonts w:cs="Arial"/>
                <w:b/>
                <w:sz w:val="24"/>
                <w:szCs w:val="24"/>
                <w:highlight w:val="lightGray"/>
                <w:lang w:val="en-US"/>
              </w:rPr>
              <w:t>-</w:t>
            </w:r>
            <w:r>
              <w:rPr>
                <w:rFonts w:cs="Arial"/>
                <w:b/>
                <w:sz w:val="24"/>
                <w:szCs w:val="24"/>
                <w:highlight w:val="lightGray"/>
                <w:lang w:val="en-US"/>
              </w:rPr>
              <w:t>09</w:t>
            </w:r>
            <w:r w:rsidR="00791B37" w:rsidRPr="00FE293F">
              <w:rPr>
                <w:rFonts w:cs="Arial"/>
                <w:b/>
                <w:sz w:val="24"/>
                <w:szCs w:val="24"/>
                <w:highlight w:val="lightGray"/>
                <w:lang w:val="en-US"/>
              </w:rPr>
              <w:t>-</w:t>
            </w:r>
            <w:r>
              <w:rPr>
                <w:rFonts w:cs="Arial"/>
                <w:b/>
                <w:sz w:val="24"/>
                <w:szCs w:val="24"/>
                <w:highlight w:val="lightGray"/>
                <w:lang w:val="en-US"/>
              </w:rPr>
              <w:t>30</w:t>
            </w:r>
          </w:p>
        </w:tc>
      </w:tr>
      <w:tr w:rsidR="00791B37" w:rsidRPr="00FE293F">
        <w:trPr>
          <w:cantSplit/>
          <w:trHeight w:val="373"/>
        </w:trPr>
        <w:tc>
          <w:tcPr>
            <w:tcW w:w="9356" w:type="dxa"/>
            <w:gridSpan w:val="5"/>
          </w:tcPr>
          <w:p w:rsidR="00914A0B" w:rsidRPr="00FE293F" w:rsidRDefault="00914A0B" w:rsidP="00914A0B">
            <w:pPr>
              <w:spacing w:before="60" w:after="60"/>
              <w:jc w:val="center"/>
              <w:rPr>
                <w:rFonts w:cs="Arial"/>
                <w:b/>
                <w:sz w:val="18"/>
                <w:szCs w:val="18"/>
                <w:lang w:val="en-US"/>
              </w:rPr>
            </w:pPr>
          </w:p>
          <w:p w:rsidR="000A1F41" w:rsidRPr="00FE293F" w:rsidRDefault="00791B37" w:rsidP="00E934AF">
            <w:pPr>
              <w:spacing w:before="60" w:after="60"/>
              <w:jc w:val="center"/>
              <w:rPr>
                <w:rFonts w:cs="Arial"/>
                <w:b/>
                <w:sz w:val="16"/>
                <w:szCs w:val="16"/>
                <w:highlight w:val="red"/>
                <w:lang w:val="en-US"/>
              </w:rPr>
            </w:pPr>
            <w:r w:rsidRPr="00FE293F">
              <w:rPr>
                <w:rFonts w:cs="Arial"/>
                <w:b/>
                <w:sz w:val="18"/>
                <w:szCs w:val="18"/>
                <w:lang w:val="en-US"/>
              </w:rPr>
              <w:t xml:space="preserve">Project co-funded by </w:t>
            </w:r>
            <w:r w:rsidR="00914A0B" w:rsidRPr="00FE293F">
              <w:rPr>
                <w:rFonts w:cs="Arial"/>
                <w:b/>
                <w:noProof/>
                <w:sz w:val="18"/>
                <w:szCs w:val="18"/>
                <w:lang w:val="en-US" w:eastAsia="en-US"/>
              </w:rPr>
              <w:drawing>
                <wp:inline distT="0" distB="0" distL="0" distR="0" wp14:anchorId="73386597" wp14:editId="559E35F5">
                  <wp:extent cx="142306" cy="144000"/>
                  <wp:effectExtent l="19050" t="0" r="0" b="0"/>
                  <wp:docPr id="7" name="Image 6" descr="eurek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eka-logo.jpg"/>
                          <pic:cNvPicPr/>
                        </pic:nvPicPr>
                        <pic:blipFill>
                          <a:blip r:embed="rId11" cstate="print"/>
                          <a:stretch>
                            <a:fillRect/>
                          </a:stretch>
                        </pic:blipFill>
                        <pic:spPr>
                          <a:xfrm>
                            <a:off x="0" y="0"/>
                            <a:ext cx="142306" cy="144000"/>
                          </a:xfrm>
                          <a:prstGeom prst="rect">
                            <a:avLst/>
                          </a:prstGeom>
                        </pic:spPr>
                      </pic:pic>
                    </a:graphicData>
                  </a:graphic>
                </wp:inline>
              </w:drawing>
            </w:r>
            <w:r w:rsidR="00296D3F" w:rsidRPr="00FE293F">
              <w:rPr>
                <w:rFonts w:cs="Arial"/>
                <w:b/>
                <w:sz w:val="18"/>
                <w:szCs w:val="18"/>
                <w:lang w:val="en-US"/>
              </w:rPr>
              <w:t xml:space="preserve"> </w:t>
            </w:r>
            <w:r w:rsidR="00914A0B" w:rsidRPr="00FE293F">
              <w:rPr>
                <w:rFonts w:cs="Arial"/>
                <w:b/>
                <w:sz w:val="18"/>
                <w:szCs w:val="18"/>
                <w:lang w:val="en-US"/>
              </w:rPr>
              <w:t>CATRENE</w:t>
            </w:r>
            <w:r w:rsidRPr="00FE293F">
              <w:rPr>
                <w:rFonts w:cs="Arial"/>
                <w:b/>
                <w:sz w:val="18"/>
                <w:szCs w:val="18"/>
                <w:lang w:val="en-US"/>
              </w:rPr>
              <w:t xml:space="preserve"> Programme (20</w:t>
            </w:r>
            <w:r w:rsidR="00E0451A" w:rsidRPr="00FE293F">
              <w:rPr>
                <w:rFonts w:cs="Arial"/>
                <w:b/>
                <w:sz w:val="18"/>
                <w:szCs w:val="18"/>
                <w:lang w:val="en-US"/>
              </w:rPr>
              <w:t>13</w:t>
            </w:r>
            <w:r w:rsidR="00914A0B" w:rsidRPr="00FE293F">
              <w:rPr>
                <w:rFonts w:cs="Arial"/>
                <w:b/>
                <w:sz w:val="18"/>
                <w:szCs w:val="18"/>
                <w:lang w:val="en-US"/>
              </w:rPr>
              <w:t>-2016</w:t>
            </w:r>
            <w:r w:rsidRPr="00FE293F">
              <w:rPr>
                <w:rFonts w:cs="Arial"/>
                <w:b/>
                <w:sz w:val="18"/>
                <w:szCs w:val="18"/>
                <w:lang w:val="en-US"/>
              </w:rPr>
              <w:t>)</w:t>
            </w:r>
          </w:p>
        </w:tc>
      </w:tr>
    </w:tbl>
    <w:p w:rsidR="00791B37" w:rsidRPr="00FE293F" w:rsidRDefault="00791B37">
      <w:pPr>
        <w:spacing w:before="160"/>
        <w:rPr>
          <w:rFonts w:cs="Arial"/>
          <w:lang w:val="en-US"/>
        </w:rPr>
      </w:pPr>
    </w:p>
    <w:p w:rsidR="00967ED3" w:rsidRPr="00FE293F" w:rsidRDefault="00967ED3">
      <w:pPr>
        <w:spacing w:before="160"/>
        <w:rPr>
          <w:rFonts w:cs="Arial"/>
          <w:lang w:val="en-US"/>
        </w:rPr>
      </w:pPr>
    </w:p>
    <w:p w:rsidR="009A5DC4" w:rsidRPr="00FE293F" w:rsidRDefault="009A5DC4">
      <w:pPr>
        <w:spacing w:before="160"/>
        <w:rPr>
          <w:rFonts w:cs="Arial"/>
          <w:lang w:val="en-US"/>
        </w:rPr>
      </w:pPr>
    </w:p>
    <w:p w:rsidR="009A5DC4" w:rsidRPr="00FE293F" w:rsidRDefault="009A5DC4">
      <w:pPr>
        <w:spacing w:before="160"/>
        <w:rPr>
          <w:rFonts w:cs="Arial"/>
          <w:lang w:val="en-US"/>
        </w:rPr>
      </w:pPr>
    </w:p>
    <w:p w:rsidR="009A5DC4" w:rsidRPr="00FE293F" w:rsidRDefault="009A5DC4">
      <w:pPr>
        <w:spacing w:before="160"/>
        <w:rPr>
          <w:rFonts w:cs="Arial"/>
          <w:lang w:val="en-US"/>
        </w:rPr>
      </w:pPr>
    </w:p>
    <w:p w:rsidR="00791B37" w:rsidRPr="00FE293F" w:rsidRDefault="00791B37" w:rsidP="00967ED3">
      <w:pPr>
        <w:rPr>
          <w:rFonts w:cs="Arial"/>
          <w:lang w:val="en-US"/>
        </w:rPr>
        <w:sectPr w:rsidR="00791B37" w:rsidRPr="00FE293F">
          <w:type w:val="continuous"/>
          <w:pgSz w:w="11907" w:h="16840" w:code="9"/>
          <w:pgMar w:top="1701" w:right="1418" w:bottom="1134" w:left="1418" w:header="567" w:footer="720" w:gutter="0"/>
          <w:pgNumType w:fmt="lowerRoman" w:start="1"/>
          <w:cols w:space="720"/>
        </w:sectPr>
      </w:pPr>
      <w:r w:rsidRPr="00FE293F">
        <w:rPr>
          <w:rFonts w:cs="Arial"/>
          <w:lang w:val="en-US"/>
        </w:rPr>
        <w:lastRenderedPageBreak/>
        <w:t>©</w:t>
      </w:r>
      <w:r w:rsidRPr="00FE293F">
        <w:rPr>
          <w:rFonts w:cs="Arial"/>
          <w:lang w:val="en-US"/>
        </w:rPr>
        <w:tab/>
      </w:r>
      <w:r w:rsidR="00E87767" w:rsidRPr="00FE293F">
        <w:rPr>
          <w:rFonts w:cs="Arial"/>
          <w:sz w:val="18"/>
          <w:szCs w:val="18"/>
          <w:lang w:val="en-US"/>
        </w:rPr>
        <w:t xml:space="preserve">Copyright </w:t>
      </w:r>
      <w:r w:rsidR="000A1F41" w:rsidRPr="00FE293F">
        <w:rPr>
          <w:rFonts w:cs="Arial"/>
          <w:sz w:val="18"/>
          <w:szCs w:val="18"/>
          <w:lang w:val="en-US"/>
        </w:rPr>
        <w:t xml:space="preserve">2013 </w:t>
      </w:r>
      <w:r w:rsidR="00E0451A" w:rsidRPr="00FE293F">
        <w:rPr>
          <w:rFonts w:cs="Arial"/>
          <w:sz w:val="18"/>
          <w:szCs w:val="18"/>
          <w:lang w:val="en-US"/>
        </w:rPr>
        <w:t>STMicroelectronics srl., Thales Communications</w:t>
      </w:r>
      <w:r w:rsidR="00242D14" w:rsidRPr="00FE293F">
        <w:rPr>
          <w:rFonts w:cs="Arial"/>
          <w:sz w:val="18"/>
          <w:szCs w:val="18"/>
          <w:lang w:val="en-US"/>
        </w:rPr>
        <w:t xml:space="preserve"> &amp; Security and Thales Research &amp; Technology</w:t>
      </w:r>
      <w:r w:rsidR="00E0451A" w:rsidRPr="00FE293F">
        <w:rPr>
          <w:rFonts w:cs="Arial"/>
          <w:sz w:val="18"/>
          <w:szCs w:val="18"/>
          <w:lang w:val="en-US"/>
        </w:rPr>
        <w:t xml:space="preserve"> SA, </w:t>
      </w:r>
      <w:r w:rsidR="009A5DC4" w:rsidRPr="00FE293F">
        <w:rPr>
          <w:rStyle w:val="small"/>
          <w:rFonts w:cs="Arial"/>
          <w:sz w:val="18"/>
          <w:szCs w:val="18"/>
          <w:lang w:val="en-US"/>
        </w:rPr>
        <w:t xml:space="preserve">NXP Semiconductors, Synopsys, CEA-LIST, </w:t>
      </w:r>
      <w:r w:rsidR="00E0451A" w:rsidRPr="00FE293F">
        <w:rPr>
          <w:rFonts w:cs="Arial"/>
          <w:sz w:val="18"/>
          <w:szCs w:val="18"/>
          <w:lang w:val="en-US"/>
        </w:rPr>
        <w:t>Magillem Design Services SAS,</w:t>
      </w:r>
      <w:r w:rsidR="00242D14" w:rsidRPr="00FE293F">
        <w:rPr>
          <w:rFonts w:cs="Arial"/>
          <w:sz w:val="18"/>
          <w:szCs w:val="18"/>
          <w:lang w:val="en-US"/>
        </w:rPr>
        <w:t xml:space="preserve"> CISC Semiconductor GmbH,</w:t>
      </w:r>
      <w:r w:rsidR="00E0451A" w:rsidRPr="00FE293F">
        <w:rPr>
          <w:rFonts w:cs="Arial"/>
          <w:sz w:val="18"/>
          <w:szCs w:val="18"/>
          <w:lang w:val="en-US"/>
        </w:rPr>
        <w:t xml:space="preserve"> </w:t>
      </w:r>
      <w:r w:rsidR="00242D14" w:rsidRPr="00FE293F">
        <w:rPr>
          <w:rFonts w:cs="Arial"/>
          <w:sz w:val="18"/>
          <w:szCs w:val="18"/>
          <w:lang w:val="en-US"/>
        </w:rPr>
        <w:t>Docea Power, Vector Fabrics B.V., Univ</w:t>
      </w:r>
      <w:r w:rsidR="002C34D6" w:rsidRPr="00FE293F">
        <w:rPr>
          <w:rFonts w:cs="Arial"/>
          <w:sz w:val="18"/>
          <w:szCs w:val="18"/>
          <w:lang w:val="en-US"/>
        </w:rPr>
        <w:t>ersity of Technology Eindhoven</w:t>
      </w:r>
      <w:r w:rsidR="00242D14" w:rsidRPr="00FE293F">
        <w:rPr>
          <w:rFonts w:cs="Arial"/>
          <w:sz w:val="18"/>
          <w:szCs w:val="18"/>
          <w:lang w:val="en-US"/>
        </w:rPr>
        <w:t>,</w:t>
      </w:r>
      <w:r w:rsidR="009A5DC4" w:rsidRPr="00FE293F">
        <w:rPr>
          <w:rFonts w:cs="Arial"/>
          <w:sz w:val="18"/>
          <w:szCs w:val="18"/>
          <w:lang w:val="en-US"/>
        </w:rPr>
        <w:t xml:space="preserve"> UJF-Verimag,</w:t>
      </w:r>
      <w:r w:rsidR="00242D14" w:rsidRPr="00FE293F">
        <w:rPr>
          <w:rFonts w:cs="Arial"/>
          <w:sz w:val="18"/>
          <w:szCs w:val="18"/>
          <w:lang w:val="en-US"/>
        </w:rPr>
        <w:t xml:space="preserve"> </w:t>
      </w:r>
      <w:r w:rsidR="00E0451A" w:rsidRPr="00FE293F">
        <w:rPr>
          <w:rFonts w:cs="Arial"/>
          <w:sz w:val="18"/>
          <w:szCs w:val="18"/>
          <w:lang w:val="en-US"/>
        </w:rPr>
        <w:t>European Electronic Chips &amp; Systems design Initiative.</w:t>
      </w:r>
      <w:r w:rsidR="007C7B27" w:rsidRPr="00FE293F">
        <w:rPr>
          <w:rFonts w:cs="Arial"/>
          <w:lang w:val="en-US"/>
        </w:rPr>
        <w:t xml:space="preserve"> </w:t>
      </w:r>
      <w:r w:rsidR="00F82516" w:rsidRPr="00FE293F">
        <w:rPr>
          <w:rFonts w:cs="Arial"/>
          <w:lang w:val="en-US"/>
        </w:rPr>
        <w:fldChar w:fldCharType="begin"/>
      </w:r>
      <w:r w:rsidR="007C7B27" w:rsidRPr="00FE293F">
        <w:rPr>
          <w:rFonts w:cs="Arial"/>
          <w:lang w:val="en-US"/>
        </w:rPr>
        <w:instrText xml:space="preserve"> REF level </w:instrText>
      </w:r>
      <w:r w:rsidR="00F94262" w:rsidRPr="00FE293F">
        <w:rPr>
          <w:rFonts w:cs="Arial"/>
          <w:lang w:val="en-US"/>
        </w:rPr>
        <w:instrText xml:space="preserve"> \* MERGEFORMAT </w:instrText>
      </w:r>
      <w:r w:rsidR="00F82516" w:rsidRPr="00FE293F">
        <w:rPr>
          <w:rFonts w:cs="Arial"/>
          <w:lang w:val="en-US"/>
        </w:rPr>
        <w:fldChar w:fldCharType="end"/>
      </w:r>
      <w:r w:rsidR="00F82516" w:rsidRPr="00FE293F">
        <w:rPr>
          <w:rFonts w:cs="Arial"/>
          <w:lang w:val="en-US"/>
        </w:rPr>
        <w:fldChar w:fldCharType="begin"/>
      </w:r>
      <w:r w:rsidR="007C7B27" w:rsidRPr="00FE293F">
        <w:rPr>
          <w:rFonts w:cs="Arial"/>
          <w:lang w:val="en-US"/>
        </w:rPr>
        <w:instrText xml:space="preserve"> REF level </w:instrText>
      </w:r>
      <w:r w:rsidR="00F94262" w:rsidRPr="00FE293F">
        <w:rPr>
          <w:rFonts w:cs="Arial"/>
          <w:lang w:val="en-US"/>
        </w:rPr>
        <w:instrText xml:space="preserve"> \* MERGEFORMAT </w:instrText>
      </w:r>
      <w:r w:rsidR="00F82516" w:rsidRPr="00FE293F">
        <w:rPr>
          <w:rFonts w:cs="Arial"/>
          <w:lang w:val="en-US"/>
        </w:rPr>
        <w:fldChar w:fldCharType="end"/>
      </w:r>
      <w:r w:rsidR="00F82516" w:rsidRPr="00FE293F">
        <w:rPr>
          <w:rFonts w:cs="Arial"/>
          <w:lang w:val="en-US"/>
        </w:rPr>
        <w:fldChar w:fldCharType="begin"/>
      </w:r>
      <w:r w:rsidR="007C7B27" w:rsidRPr="00FE293F">
        <w:rPr>
          <w:rFonts w:cs="Arial"/>
          <w:lang w:val="en-US"/>
        </w:rPr>
        <w:instrText xml:space="preserve"> REF  level </w:instrText>
      </w:r>
      <w:r w:rsidR="00F94262" w:rsidRPr="00FE293F">
        <w:rPr>
          <w:rFonts w:cs="Arial"/>
          <w:lang w:val="en-US"/>
        </w:rPr>
        <w:instrText xml:space="preserve"> \* MERGEFORMAT </w:instrText>
      </w:r>
      <w:r w:rsidR="00F82516" w:rsidRPr="00FE293F">
        <w:rPr>
          <w:rFonts w:cs="Arial"/>
          <w:lang w:val="en-US"/>
        </w:rPr>
        <w:fldChar w:fldCharType="end"/>
      </w:r>
      <w:r w:rsidR="00F82516" w:rsidRPr="00FE293F">
        <w:rPr>
          <w:rFonts w:cs="Arial"/>
          <w:lang w:val="en-US"/>
        </w:rPr>
        <w:fldChar w:fldCharType="begin"/>
      </w:r>
      <w:r w:rsidR="007C7B27" w:rsidRPr="00FE293F">
        <w:rPr>
          <w:rFonts w:cs="Arial"/>
          <w:lang w:val="en-US"/>
        </w:rPr>
        <w:instrText xml:space="preserve"> REF  level </w:instrText>
      </w:r>
      <w:r w:rsidR="00F94262" w:rsidRPr="00FE293F">
        <w:rPr>
          <w:rFonts w:cs="Arial"/>
          <w:lang w:val="en-US"/>
        </w:rPr>
        <w:instrText xml:space="preserve"> \* MERGEFORMAT </w:instrText>
      </w:r>
      <w:r w:rsidR="00F82516" w:rsidRPr="00FE293F">
        <w:rPr>
          <w:rFonts w:cs="Arial"/>
          <w:lang w:val="en-US"/>
        </w:rPr>
        <w:fldChar w:fldCharType="end"/>
      </w:r>
      <w:r w:rsidRPr="00FE293F">
        <w:rPr>
          <w:rFonts w:cs="Arial"/>
          <w:lang w:val="en-US"/>
        </w:rPr>
        <w:tab/>
      </w:r>
      <w:r w:rsidR="00F82516" w:rsidRPr="00FE293F">
        <w:rPr>
          <w:rFonts w:cs="Arial"/>
          <w:lang w:val="en-US"/>
        </w:rPr>
        <w:fldChar w:fldCharType="begin"/>
      </w:r>
      <w:r w:rsidR="00967ED3" w:rsidRPr="00FE293F">
        <w:rPr>
          <w:rFonts w:cs="Arial"/>
          <w:lang w:val="en-US"/>
        </w:rPr>
        <w:instrText xml:space="preserve"> IF classification = "Public" "This document may be copied freely for use in the public domain. Sections of it may be copied provided that acknowledgement is given of this original work. No responsibility is assumed by COMPLEX or its members for any aplication or design, nor for any infringements of patents or rights of others which may result from the use of this document." </w:instrText>
      </w:r>
      <w:r w:rsidR="00F82516" w:rsidRPr="00FE293F">
        <w:rPr>
          <w:rFonts w:cs="Arial"/>
          <w:lang w:val="en-US"/>
        </w:rPr>
        <w:fldChar w:fldCharType="end"/>
      </w:r>
      <w:r w:rsidR="00F82516" w:rsidRPr="00FE293F">
        <w:rPr>
          <w:rFonts w:cs="Arial"/>
          <w:lang w:val="en-US"/>
        </w:rPr>
        <w:fldChar w:fldCharType="begin"/>
      </w:r>
      <w:r w:rsidRPr="00FE293F">
        <w:rPr>
          <w:rFonts w:cs="Arial"/>
          <w:lang w:val="en-US"/>
        </w:rPr>
        <w:instrText xml:space="preserve"> IF classification = "Confidential" "This document and the information contained herein may not copied, used or disclosed in whole or in part outside of the consortium except with prior written permission of the partners listed above."</w:instrText>
      </w:r>
      <w:r w:rsidR="00F82516" w:rsidRPr="00FE293F">
        <w:rPr>
          <w:rFonts w:cs="Arial"/>
          <w:lang w:val="en-US"/>
        </w:rPr>
        <w:fldChar w:fldCharType="end"/>
      </w:r>
    </w:p>
    <w:p w:rsidR="00791B37" w:rsidRPr="00FE293F" w:rsidRDefault="00791B37" w:rsidP="00D2476B">
      <w:pPr>
        <w:jc w:val="left"/>
        <w:rPr>
          <w:b/>
          <w:sz w:val="24"/>
          <w:szCs w:val="24"/>
          <w:lang w:val="en-US"/>
        </w:rPr>
      </w:pPr>
      <w:r w:rsidRPr="00FE293F">
        <w:rPr>
          <w:b/>
          <w:sz w:val="24"/>
          <w:szCs w:val="24"/>
          <w:lang w:val="en-US"/>
        </w:rPr>
        <w:lastRenderedPageBreak/>
        <w:t>History of Changes</w:t>
      </w:r>
    </w:p>
    <w:p w:rsidR="00D2476B" w:rsidRPr="00FE293F" w:rsidRDefault="00D2476B" w:rsidP="00D2476B">
      <w:pPr>
        <w:rPr>
          <w:b/>
          <w:sz w:val="24"/>
          <w:szCs w:val="24"/>
          <w:lang w:val="en-US"/>
        </w:rPr>
      </w:pPr>
    </w:p>
    <w:tbl>
      <w:tblPr>
        <w:tblW w:w="9430" w:type="dxa"/>
        <w:tblLayout w:type="fixed"/>
        <w:tblCellMar>
          <w:left w:w="70" w:type="dxa"/>
          <w:right w:w="70" w:type="dxa"/>
        </w:tblCellMar>
        <w:tblLook w:val="0000" w:firstRow="0" w:lastRow="0" w:firstColumn="0" w:lastColumn="0" w:noHBand="0" w:noVBand="0"/>
      </w:tblPr>
      <w:tblGrid>
        <w:gridCol w:w="779"/>
        <w:gridCol w:w="709"/>
        <w:gridCol w:w="1276"/>
        <w:gridCol w:w="992"/>
        <w:gridCol w:w="5674"/>
      </w:tblGrid>
      <w:tr w:rsidR="00791B37" w:rsidRPr="00FE293F">
        <w:trPr>
          <w:cantSplit/>
        </w:trPr>
        <w:tc>
          <w:tcPr>
            <w:tcW w:w="779" w:type="dxa"/>
            <w:tcBorders>
              <w:top w:val="single" w:sz="12" w:space="0" w:color="auto"/>
              <w:left w:val="single" w:sz="12" w:space="0" w:color="auto"/>
              <w:bottom w:val="single" w:sz="6" w:space="0" w:color="auto"/>
              <w:right w:val="single" w:sz="6" w:space="0" w:color="auto"/>
            </w:tcBorders>
            <w:vAlign w:val="center"/>
          </w:tcPr>
          <w:p w:rsidR="00791B37" w:rsidRPr="00FE293F" w:rsidRDefault="00791B37" w:rsidP="00D2476B">
            <w:pPr>
              <w:rPr>
                <w:lang w:val="en-US"/>
              </w:rPr>
            </w:pPr>
            <w:r w:rsidRPr="00FE293F">
              <w:rPr>
                <w:lang w:val="en-US"/>
              </w:rPr>
              <w:t>ED.</w:t>
            </w:r>
          </w:p>
        </w:tc>
        <w:tc>
          <w:tcPr>
            <w:tcW w:w="709" w:type="dxa"/>
            <w:tcBorders>
              <w:top w:val="single" w:sz="12" w:space="0" w:color="auto"/>
              <w:left w:val="single" w:sz="6" w:space="0" w:color="auto"/>
              <w:bottom w:val="single" w:sz="6" w:space="0" w:color="auto"/>
              <w:right w:val="single" w:sz="6" w:space="0" w:color="auto"/>
            </w:tcBorders>
            <w:vAlign w:val="center"/>
          </w:tcPr>
          <w:p w:rsidR="00791B37" w:rsidRPr="00FE293F" w:rsidRDefault="00791B37" w:rsidP="00D2476B">
            <w:pPr>
              <w:rPr>
                <w:lang w:val="en-US"/>
              </w:rPr>
            </w:pPr>
            <w:r w:rsidRPr="00FE293F">
              <w:rPr>
                <w:lang w:val="en-US"/>
              </w:rPr>
              <w:t>RE</w:t>
            </w:r>
            <w:r w:rsidR="00807B63">
              <w:rPr>
                <w:lang w:val="en-US"/>
              </w:rPr>
              <w:t>V.</w:t>
            </w:r>
          </w:p>
        </w:tc>
        <w:tc>
          <w:tcPr>
            <w:tcW w:w="1276" w:type="dxa"/>
            <w:tcBorders>
              <w:top w:val="single" w:sz="12" w:space="0" w:color="auto"/>
              <w:left w:val="single" w:sz="6" w:space="0" w:color="auto"/>
              <w:bottom w:val="single" w:sz="6" w:space="0" w:color="auto"/>
              <w:right w:val="single" w:sz="6" w:space="0" w:color="auto"/>
            </w:tcBorders>
            <w:vAlign w:val="center"/>
          </w:tcPr>
          <w:p w:rsidR="00791B37" w:rsidRPr="00FE293F" w:rsidRDefault="00791B37" w:rsidP="00D2476B">
            <w:pPr>
              <w:rPr>
                <w:lang w:val="en-US"/>
              </w:rPr>
            </w:pPr>
            <w:r w:rsidRPr="00FE293F">
              <w:rPr>
                <w:lang w:val="en-US"/>
              </w:rPr>
              <w:t>DATE</w:t>
            </w:r>
          </w:p>
        </w:tc>
        <w:tc>
          <w:tcPr>
            <w:tcW w:w="992" w:type="dxa"/>
            <w:tcBorders>
              <w:top w:val="single" w:sz="12" w:space="0" w:color="auto"/>
              <w:left w:val="single" w:sz="6" w:space="0" w:color="auto"/>
              <w:bottom w:val="single" w:sz="6" w:space="0" w:color="auto"/>
              <w:right w:val="single" w:sz="6" w:space="0" w:color="auto"/>
            </w:tcBorders>
            <w:vAlign w:val="center"/>
          </w:tcPr>
          <w:p w:rsidR="00791B37" w:rsidRPr="00FE293F" w:rsidRDefault="00791B37" w:rsidP="00D2476B">
            <w:pPr>
              <w:rPr>
                <w:lang w:val="en-US"/>
              </w:rPr>
            </w:pPr>
            <w:r w:rsidRPr="00FE293F">
              <w:rPr>
                <w:lang w:val="en-US"/>
              </w:rPr>
              <w:t>PAGES</w:t>
            </w:r>
          </w:p>
        </w:tc>
        <w:tc>
          <w:tcPr>
            <w:tcW w:w="5674" w:type="dxa"/>
            <w:tcBorders>
              <w:top w:val="single" w:sz="12" w:space="0" w:color="auto"/>
              <w:left w:val="single" w:sz="6" w:space="0" w:color="auto"/>
              <w:bottom w:val="single" w:sz="6" w:space="0" w:color="auto"/>
              <w:right w:val="single" w:sz="12" w:space="0" w:color="auto"/>
            </w:tcBorders>
            <w:vAlign w:val="center"/>
          </w:tcPr>
          <w:p w:rsidR="00791B37" w:rsidRPr="00FE293F" w:rsidRDefault="00791B37" w:rsidP="00D2476B">
            <w:pPr>
              <w:rPr>
                <w:lang w:val="en-US"/>
              </w:rPr>
            </w:pPr>
            <w:r w:rsidRPr="00FE293F">
              <w:rPr>
                <w:lang w:val="en-US"/>
              </w:rPr>
              <w:t>REASON FOR CHANGES</w:t>
            </w:r>
          </w:p>
        </w:tc>
      </w:tr>
      <w:tr w:rsidR="0075001C" w:rsidRPr="00FE293F">
        <w:trPr>
          <w:cantSplit/>
        </w:trPr>
        <w:tc>
          <w:tcPr>
            <w:tcW w:w="779" w:type="dxa"/>
            <w:tcBorders>
              <w:top w:val="single" w:sz="6" w:space="0" w:color="auto"/>
              <w:left w:val="single" w:sz="12" w:space="0" w:color="auto"/>
              <w:bottom w:val="single" w:sz="6" w:space="0" w:color="auto"/>
              <w:right w:val="single" w:sz="6" w:space="0" w:color="auto"/>
            </w:tcBorders>
            <w:vAlign w:val="center"/>
          </w:tcPr>
          <w:p w:rsidR="0075001C" w:rsidRPr="00FE293F" w:rsidRDefault="009A5269" w:rsidP="00D2476B">
            <w:pPr>
              <w:rPr>
                <w:lang w:val="en-US"/>
              </w:rPr>
            </w:pPr>
            <w:r w:rsidRPr="00FE293F">
              <w:rPr>
                <w:lang w:val="en-US"/>
              </w:rPr>
              <w:t>AP</w:t>
            </w:r>
          </w:p>
        </w:tc>
        <w:tc>
          <w:tcPr>
            <w:tcW w:w="709" w:type="dxa"/>
            <w:tcBorders>
              <w:top w:val="single" w:sz="6" w:space="0" w:color="auto"/>
              <w:left w:val="single" w:sz="6" w:space="0" w:color="auto"/>
              <w:bottom w:val="single" w:sz="6" w:space="0" w:color="auto"/>
              <w:right w:val="single" w:sz="6" w:space="0" w:color="auto"/>
            </w:tcBorders>
            <w:vAlign w:val="center"/>
          </w:tcPr>
          <w:p w:rsidR="0075001C" w:rsidRPr="00FE293F" w:rsidRDefault="00653BF1" w:rsidP="00D2476B">
            <w:pPr>
              <w:rPr>
                <w:lang w:val="en-US"/>
              </w:rPr>
            </w:pPr>
            <w:r>
              <w:rPr>
                <w:lang w:val="en-US"/>
              </w:rPr>
              <w:t>1.0</w:t>
            </w:r>
          </w:p>
        </w:tc>
        <w:tc>
          <w:tcPr>
            <w:tcW w:w="1276" w:type="dxa"/>
            <w:tcBorders>
              <w:top w:val="single" w:sz="6" w:space="0" w:color="auto"/>
              <w:left w:val="single" w:sz="6" w:space="0" w:color="auto"/>
              <w:bottom w:val="single" w:sz="6" w:space="0" w:color="auto"/>
              <w:right w:val="single" w:sz="6" w:space="0" w:color="auto"/>
            </w:tcBorders>
            <w:vAlign w:val="center"/>
          </w:tcPr>
          <w:p w:rsidR="0075001C" w:rsidRPr="00FE293F" w:rsidRDefault="009A5269" w:rsidP="00D2476B">
            <w:pPr>
              <w:rPr>
                <w:lang w:val="en-US"/>
              </w:rPr>
            </w:pPr>
            <w:r w:rsidRPr="00FE293F">
              <w:rPr>
                <w:lang w:val="en-US"/>
              </w:rPr>
              <w:t>2013-10</w:t>
            </w:r>
            <w:r w:rsidR="0075001C" w:rsidRPr="00FE293F">
              <w:rPr>
                <w:lang w:val="en-US"/>
              </w:rPr>
              <w:t>-0</w:t>
            </w:r>
            <w:r w:rsidRPr="00FE293F">
              <w:rPr>
                <w:lang w:val="en-US"/>
              </w:rPr>
              <w:t>9</w:t>
            </w:r>
          </w:p>
        </w:tc>
        <w:tc>
          <w:tcPr>
            <w:tcW w:w="992" w:type="dxa"/>
            <w:tcBorders>
              <w:top w:val="single" w:sz="6" w:space="0" w:color="auto"/>
              <w:left w:val="single" w:sz="6" w:space="0" w:color="auto"/>
              <w:bottom w:val="single" w:sz="6" w:space="0" w:color="auto"/>
              <w:right w:val="single" w:sz="6" w:space="0" w:color="auto"/>
            </w:tcBorders>
            <w:vAlign w:val="center"/>
          </w:tcPr>
          <w:p w:rsidR="0075001C" w:rsidRPr="00FE293F" w:rsidRDefault="00D31A64" w:rsidP="00D2476B">
            <w:pPr>
              <w:rPr>
                <w:lang w:val="en-US"/>
              </w:rPr>
            </w:pPr>
            <w:r>
              <w:rPr>
                <w:lang w:val="en-US"/>
              </w:rPr>
              <w:t>10</w:t>
            </w:r>
          </w:p>
        </w:tc>
        <w:tc>
          <w:tcPr>
            <w:tcW w:w="5674" w:type="dxa"/>
            <w:tcBorders>
              <w:top w:val="single" w:sz="6" w:space="0" w:color="auto"/>
              <w:left w:val="single" w:sz="6" w:space="0" w:color="auto"/>
              <w:bottom w:val="single" w:sz="6" w:space="0" w:color="auto"/>
              <w:right w:val="single" w:sz="12" w:space="0" w:color="auto"/>
            </w:tcBorders>
            <w:vAlign w:val="center"/>
          </w:tcPr>
          <w:p w:rsidR="0075001C" w:rsidRPr="00FE293F" w:rsidRDefault="0075001C" w:rsidP="00D2476B">
            <w:pPr>
              <w:rPr>
                <w:lang w:val="en-US"/>
              </w:rPr>
            </w:pPr>
            <w:r w:rsidRPr="00FE293F">
              <w:rPr>
                <w:lang w:val="en-US"/>
              </w:rPr>
              <w:t>Initial version</w:t>
            </w:r>
          </w:p>
        </w:tc>
      </w:tr>
      <w:tr w:rsidR="0075001C" w:rsidRPr="00FE293F">
        <w:trPr>
          <w:cantSplit/>
        </w:trPr>
        <w:tc>
          <w:tcPr>
            <w:tcW w:w="779" w:type="dxa"/>
            <w:tcBorders>
              <w:top w:val="single" w:sz="6" w:space="0" w:color="auto"/>
              <w:left w:val="single" w:sz="12" w:space="0" w:color="auto"/>
              <w:bottom w:val="single" w:sz="6" w:space="0" w:color="auto"/>
              <w:right w:val="single" w:sz="6" w:space="0" w:color="auto"/>
            </w:tcBorders>
            <w:vAlign w:val="center"/>
          </w:tcPr>
          <w:p w:rsidR="0075001C" w:rsidRPr="00FE293F" w:rsidRDefault="0075001C" w:rsidP="00D2476B">
            <w:pPr>
              <w:rPr>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1276"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992"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5674" w:type="dxa"/>
            <w:tcBorders>
              <w:top w:val="single" w:sz="6" w:space="0" w:color="auto"/>
              <w:left w:val="single" w:sz="6" w:space="0" w:color="auto"/>
              <w:bottom w:val="single" w:sz="6" w:space="0" w:color="auto"/>
              <w:right w:val="single" w:sz="12" w:space="0" w:color="auto"/>
            </w:tcBorders>
            <w:vAlign w:val="center"/>
          </w:tcPr>
          <w:p w:rsidR="0075001C" w:rsidRPr="00FE293F" w:rsidRDefault="0075001C" w:rsidP="00D2476B">
            <w:pPr>
              <w:rPr>
                <w:lang w:val="en-US"/>
              </w:rPr>
            </w:pPr>
          </w:p>
        </w:tc>
      </w:tr>
      <w:tr w:rsidR="0075001C" w:rsidRPr="00FE293F">
        <w:trPr>
          <w:cantSplit/>
        </w:trPr>
        <w:tc>
          <w:tcPr>
            <w:tcW w:w="779" w:type="dxa"/>
            <w:tcBorders>
              <w:top w:val="single" w:sz="6" w:space="0" w:color="auto"/>
              <w:left w:val="single" w:sz="12" w:space="0" w:color="auto"/>
              <w:bottom w:val="single" w:sz="6" w:space="0" w:color="auto"/>
              <w:right w:val="single" w:sz="6" w:space="0" w:color="auto"/>
            </w:tcBorders>
            <w:vAlign w:val="center"/>
          </w:tcPr>
          <w:p w:rsidR="0075001C" w:rsidRPr="00FE293F" w:rsidRDefault="0075001C" w:rsidP="00D2476B">
            <w:pPr>
              <w:rPr>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1276"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992"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5674" w:type="dxa"/>
            <w:tcBorders>
              <w:top w:val="single" w:sz="6" w:space="0" w:color="auto"/>
              <w:left w:val="single" w:sz="6" w:space="0" w:color="auto"/>
              <w:bottom w:val="single" w:sz="6" w:space="0" w:color="auto"/>
              <w:right w:val="single" w:sz="12" w:space="0" w:color="auto"/>
            </w:tcBorders>
            <w:vAlign w:val="center"/>
          </w:tcPr>
          <w:p w:rsidR="0075001C" w:rsidRPr="00FE293F" w:rsidRDefault="0075001C" w:rsidP="00D2476B">
            <w:pPr>
              <w:rPr>
                <w:lang w:val="en-US"/>
              </w:rPr>
            </w:pPr>
          </w:p>
        </w:tc>
      </w:tr>
      <w:tr w:rsidR="0075001C" w:rsidRPr="00FE293F">
        <w:trPr>
          <w:cantSplit/>
        </w:trPr>
        <w:tc>
          <w:tcPr>
            <w:tcW w:w="779" w:type="dxa"/>
            <w:tcBorders>
              <w:top w:val="single" w:sz="6" w:space="0" w:color="auto"/>
              <w:left w:val="single" w:sz="12" w:space="0" w:color="auto"/>
              <w:bottom w:val="single" w:sz="6" w:space="0" w:color="auto"/>
              <w:right w:val="single" w:sz="6" w:space="0" w:color="auto"/>
            </w:tcBorders>
            <w:vAlign w:val="center"/>
          </w:tcPr>
          <w:p w:rsidR="0075001C" w:rsidRPr="00FE293F" w:rsidRDefault="0075001C" w:rsidP="00D2476B">
            <w:pPr>
              <w:rPr>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1276"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992"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5674" w:type="dxa"/>
            <w:tcBorders>
              <w:top w:val="single" w:sz="6" w:space="0" w:color="auto"/>
              <w:left w:val="single" w:sz="6" w:space="0" w:color="auto"/>
              <w:bottom w:val="single" w:sz="6" w:space="0" w:color="auto"/>
              <w:right w:val="single" w:sz="12" w:space="0" w:color="auto"/>
            </w:tcBorders>
            <w:vAlign w:val="center"/>
          </w:tcPr>
          <w:p w:rsidR="0075001C" w:rsidRPr="00FE293F" w:rsidRDefault="0075001C" w:rsidP="00D2476B">
            <w:pPr>
              <w:rPr>
                <w:lang w:val="en-US"/>
              </w:rPr>
            </w:pPr>
          </w:p>
        </w:tc>
      </w:tr>
      <w:tr w:rsidR="0075001C" w:rsidRPr="00FE293F">
        <w:trPr>
          <w:cantSplit/>
        </w:trPr>
        <w:tc>
          <w:tcPr>
            <w:tcW w:w="779" w:type="dxa"/>
            <w:tcBorders>
              <w:top w:val="single" w:sz="6" w:space="0" w:color="auto"/>
              <w:left w:val="single" w:sz="12" w:space="0" w:color="auto"/>
              <w:bottom w:val="single" w:sz="6" w:space="0" w:color="auto"/>
              <w:right w:val="single" w:sz="6" w:space="0" w:color="auto"/>
            </w:tcBorders>
            <w:vAlign w:val="center"/>
          </w:tcPr>
          <w:p w:rsidR="0075001C" w:rsidRPr="00FE293F" w:rsidRDefault="0075001C" w:rsidP="00D2476B">
            <w:pPr>
              <w:rPr>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1276"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992"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5674" w:type="dxa"/>
            <w:tcBorders>
              <w:top w:val="single" w:sz="6" w:space="0" w:color="auto"/>
              <w:left w:val="single" w:sz="6" w:space="0" w:color="auto"/>
              <w:bottom w:val="single" w:sz="6" w:space="0" w:color="auto"/>
              <w:right w:val="single" w:sz="12" w:space="0" w:color="auto"/>
            </w:tcBorders>
            <w:vAlign w:val="center"/>
          </w:tcPr>
          <w:p w:rsidR="0075001C" w:rsidRPr="00FE293F" w:rsidRDefault="0075001C" w:rsidP="00D2476B">
            <w:pPr>
              <w:rPr>
                <w:lang w:val="en-US"/>
              </w:rPr>
            </w:pPr>
          </w:p>
        </w:tc>
      </w:tr>
      <w:tr w:rsidR="0075001C" w:rsidRPr="00FE293F">
        <w:trPr>
          <w:cantSplit/>
        </w:trPr>
        <w:tc>
          <w:tcPr>
            <w:tcW w:w="779" w:type="dxa"/>
            <w:tcBorders>
              <w:top w:val="single" w:sz="6" w:space="0" w:color="auto"/>
              <w:left w:val="single" w:sz="12" w:space="0" w:color="auto"/>
              <w:right w:val="single" w:sz="6" w:space="0" w:color="auto"/>
            </w:tcBorders>
            <w:vAlign w:val="center"/>
          </w:tcPr>
          <w:p w:rsidR="0075001C" w:rsidRPr="00FE293F" w:rsidRDefault="0075001C" w:rsidP="00D2476B">
            <w:pPr>
              <w:rPr>
                <w:lang w:val="en-US"/>
              </w:rPr>
            </w:pPr>
          </w:p>
        </w:tc>
        <w:tc>
          <w:tcPr>
            <w:tcW w:w="709" w:type="dxa"/>
            <w:tcBorders>
              <w:top w:val="single" w:sz="6" w:space="0" w:color="auto"/>
              <w:left w:val="single" w:sz="6" w:space="0" w:color="auto"/>
              <w:right w:val="single" w:sz="6" w:space="0" w:color="auto"/>
            </w:tcBorders>
            <w:vAlign w:val="center"/>
          </w:tcPr>
          <w:p w:rsidR="0075001C" w:rsidRPr="00FE293F" w:rsidRDefault="0075001C" w:rsidP="00D2476B">
            <w:pPr>
              <w:rPr>
                <w:lang w:val="en-US"/>
              </w:rPr>
            </w:pPr>
          </w:p>
        </w:tc>
        <w:tc>
          <w:tcPr>
            <w:tcW w:w="1276" w:type="dxa"/>
            <w:tcBorders>
              <w:top w:val="single" w:sz="6" w:space="0" w:color="auto"/>
              <w:left w:val="single" w:sz="6" w:space="0" w:color="auto"/>
              <w:right w:val="single" w:sz="6" w:space="0" w:color="auto"/>
            </w:tcBorders>
            <w:vAlign w:val="center"/>
          </w:tcPr>
          <w:p w:rsidR="0075001C" w:rsidRPr="00FE293F" w:rsidRDefault="0075001C" w:rsidP="00D2476B">
            <w:pPr>
              <w:rPr>
                <w:lang w:val="en-US"/>
              </w:rPr>
            </w:pPr>
          </w:p>
        </w:tc>
        <w:tc>
          <w:tcPr>
            <w:tcW w:w="992" w:type="dxa"/>
            <w:tcBorders>
              <w:top w:val="single" w:sz="6" w:space="0" w:color="auto"/>
              <w:left w:val="single" w:sz="6" w:space="0" w:color="auto"/>
              <w:right w:val="single" w:sz="6" w:space="0" w:color="auto"/>
            </w:tcBorders>
            <w:vAlign w:val="center"/>
          </w:tcPr>
          <w:p w:rsidR="0075001C" w:rsidRPr="00FE293F" w:rsidRDefault="0075001C" w:rsidP="00D2476B">
            <w:pPr>
              <w:rPr>
                <w:lang w:val="en-US"/>
              </w:rPr>
            </w:pPr>
          </w:p>
        </w:tc>
        <w:tc>
          <w:tcPr>
            <w:tcW w:w="5674" w:type="dxa"/>
            <w:tcBorders>
              <w:top w:val="single" w:sz="6" w:space="0" w:color="auto"/>
              <w:left w:val="single" w:sz="6" w:space="0" w:color="auto"/>
              <w:right w:val="single" w:sz="12" w:space="0" w:color="auto"/>
            </w:tcBorders>
            <w:vAlign w:val="center"/>
          </w:tcPr>
          <w:p w:rsidR="0075001C" w:rsidRPr="00FE293F" w:rsidRDefault="0075001C" w:rsidP="00D2476B">
            <w:pPr>
              <w:rPr>
                <w:lang w:val="en-US"/>
              </w:rPr>
            </w:pPr>
          </w:p>
        </w:tc>
      </w:tr>
      <w:tr w:rsidR="0075001C" w:rsidRPr="00FE293F">
        <w:trPr>
          <w:cantSplit/>
        </w:trPr>
        <w:tc>
          <w:tcPr>
            <w:tcW w:w="779" w:type="dxa"/>
            <w:tcBorders>
              <w:top w:val="single" w:sz="6" w:space="0" w:color="auto"/>
              <w:left w:val="single" w:sz="12" w:space="0" w:color="auto"/>
              <w:bottom w:val="single" w:sz="12" w:space="0" w:color="auto"/>
              <w:right w:val="single" w:sz="6" w:space="0" w:color="auto"/>
            </w:tcBorders>
            <w:vAlign w:val="center"/>
          </w:tcPr>
          <w:p w:rsidR="0075001C" w:rsidRPr="00FE293F" w:rsidRDefault="0075001C" w:rsidP="00D2476B">
            <w:pPr>
              <w:rPr>
                <w:lang w:val="en-US"/>
              </w:rPr>
            </w:pPr>
          </w:p>
        </w:tc>
        <w:tc>
          <w:tcPr>
            <w:tcW w:w="709" w:type="dxa"/>
            <w:tcBorders>
              <w:top w:val="single" w:sz="6" w:space="0" w:color="auto"/>
              <w:left w:val="single" w:sz="6" w:space="0" w:color="auto"/>
              <w:bottom w:val="single" w:sz="12" w:space="0" w:color="auto"/>
              <w:right w:val="single" w:sz="6" w:space="0" w:color="auto"/>
            </w:tcBorders>
            <w:vAlign w:val="center"/>
          </w:tcPr>
          <w:p w:rsidR="0075001C" w:rsidRPr="00FE293F" w:rsidRDefault="0075001C" w:rsidP="00D2476B">
            <w:pPr>
              <w:rPr>
                <w:lang w:val="en-US"/>
              </w:rPr>
            </w:pPr>
          </w:p>
        </w:tc>
        <w:tc>
          <w:tcPr>
            <w:tcW w:w="1276" w:type="dxa"/>
            <w:tcBorders>
              <w:top w:val="single" w:sz="6" w:space="0" w:color="auto"/>
              <w:left w:val="single" w:sz="6" w:space="0" w:color="auto"/>
              <w:bottom w:val="single" w:sz="12" w:space="0" w:color="auto"/>
              <w:right w:val="single" w:sz="6" w:space="0" w:color="auto"/>
            </w:tcBorders>
            <w:vAlign w:val="center"/>
          </w:tcPr>
          <w:p w:rsidR="0075001C" w:rsidRPr="00FE293F" w:rsidRDefault="0075001C" w:rsidP="00D2476B">
            <w:pPr>
              <w:rPr>
                <w:lang w:val="en-US"/>
              </w:rPr>
            </w:pPr>
          </w:p>
        </w:tc>
        <w:tc>
          <w:tcPr>
            <w:tcW w:w="992" w:type="dxa"/>
            <w:tcBorders>
              <w:top w:val="single" w:sz="6" w:space="0" w:color="auto"/>
              <w:left w:val="single" w:sz="6" w:space="0" w:color="auto"/>
              <w:bottom w:val="single" w:sz="12" w:space="0" w:color="auto"/>
              <w:right w:val="single" w:sz="6" w:space="0" w:color="auto"/>
            </w:tcBorders>
            <w:vAlign w:val="center"/>
          </w:tcPr>
          <w:p w:rsidR="0075001C" w:rsidRPr="00FE293F" w:rsidRDefault="0075001C" w:rsidP="00D2476B">
            <w:pPr>
              <w:rPr>
                <w:lang w:val="en-US"/>
              </w:rPr>
            </w:pPr>
          </w:p>
        </w:tc>
        <w:tc>
          <w:tcPr>
            <w:tcW w:w="5674" w:type="dxa"/>
            <w:tcBorders>
              <w:top w:val="single" w:sz="6" w:space="0" w:color="auto"/>
              <w:left w:val="single" w:sz="6" w:space="0" w:color="auto"/>
              <w:bottom w:val="single" w:sz="12" w:space="0" w:color="auto"/>
              <w:right w:val="single" w:sz="12" w:space="0" w:color="auto"/>
            </w:tcBorders>
            <w:vAlign w:val="center"/>
          </w:tcPr>
          <w:p w:rsidR="0075001C" w:rsidRPr="00FE293F" w:rsidRDefault="0075001C" w:rsidP="00D2476B">
            <w:pPr>
              <w:rPr>
                <w:lang w:val="en-US"/>
              </w:rPr>
            </w:pPr>
          </w:p>
        </w:tc>
      </w:tr>
    </w:tbl>
    <w:p w:rsidR="00807B63" w:rsidRDefault="00807B63" w:rsidP="00E45DC3">
      <w:pPr>
        <w:pStyle w:val="OpenESItemisation"/>
      </w:pPr>
    </w:p>
    <w:p w:rsidR="00807B63" w:rsidRDefault="00807B63" w:rsidP="00E45DC3">
      <w:pPr>
        <w:pStyle w:val="OpenESItemisation"/>
      </w:pPr>
      <w:r>
        <w:t>The “Revision” is the document version number:</w:t>
      </w:r>
    </w:p>
    <w:p w:rsidR="00807B63" w:rsidRDefault="00807B63" w:rsidP="00E45DC3">
      <w:pPr>
        <w:pStyle w:val="OpenESItemisation"/>
      </w:pPr>
      <w:r>
        <w:t>V0.5 – project internal review</w:t>
      </w:r>
    </w:p>
    <w:p w:rsidR="00807B63" w:rsidRDefault="00807B63" w:rsidP="00E45DC3">
      <w:pPr>
        <w:pStyle w:val="OpenESItemisation"/>
      </w:pPr>
      <w:r>
        <w:t>V0.7 – modifications after project internal review</w:t>
      </w:r>
    </w:p>
    <w:p w:rsidR="00807B63" w:rsidRDefault="00807B63" w:rsidP="00E45DC3">
      <w:pPr>
        <w:pStyle w:val="OpenESItemisation"/>
      </w:pPr>
      <w:r>
        <w:t>V1.0 – initial draft released to the consortium</w:t>
      </w:r>
    </w:p>
    <w:p w:rsidR="00807B63" w:rsidRDefault="00807B63" w:rsidP="00E45DC3">
      <w:pPr>
        <w:pStyle w:val="OpenESItemisation"/>
      </w:pPr>
      <w:r>
        <w:t>V2.0 – final version delivered to the CATRENE review.</w:t>
      </w:r>
      <w:r w:rsidRPr="00FE293F">
        <w:t xml:space="preserve"> </w:t>
      </w:r>
    </w:p>
    <w:p w:rsidR="00767A15" w:rsidRDefault="00767A15" w:rsidP="00E45DC3">
      <w:pPr>
        <w:pStyle w:val="OpenESItemisation"/>
      </w:pPr>
    </w:p>
    <w:p w:rsidR="00767A15" w:rsidRPr="00307B1D" w:rsidRDefault="00767A15" w:rsidP="00767A15">
      <w:pPr>
        <w:rPr>
          <w:b/>
          <w:color w:val="FF0000"/>
        </w:rPr>
      </w:pPr>
      <w:r w:rsidRPr="00307B1D">
        <w:rPr>
          <w:b/>
          <w:color w:val="FF0000"/>
        </w:rPr>
        <w:t>&lt;config services=`ExtConfigService`&gt;</w:t>
      </w:r>
    </w:p>
    <w:p w:rsidR="00767A15" w:rsidRPr="00307B1D" w:rsidRDefault="00767A15" w:rsidP="00767A15">
      <w:pPr>
        <w:rPr>
          <w:b/>
          <w:color w:val="FF0000"/>
        </w:rPr>
      </w:pPr>
      <w:r w:rsidRPr="00307B1D">
        <w:rPr>
          <w:b/>
          <w:color w:val="FF0000"/>
        </w:rPr>
        <w:t>&lt;output pat</w:t>
      </w:r>
      <w:r w:rsidR="002C4AFD">
        <w:rPr>
          <w:b/>
          <w:color w:val="FF0000"/>
        </w:rPr>
        <w:t>h='${outputPath}/Deliverable_1_3__1_4</w:t>
      </w:r>
      <w:r w:rsidRPr="00307B1D">
        <w:rPr>
          <w:b/>
          <w:color w:val="FF0000"/>
        </w:rPr>
        <w:t>.docx' /&gt;</w:t>
      </w:r>
    </w:p>
    <w:p w:rsidR="00767A15" w:rsidRPr="00307B1D" w:rsidRDefault="00767A15" w:rsidP="00767A15">
      <w:pPr>
        <w:rPr>
          <w:b/>
          <w:color w:val="FF0000"/>
        </w:rPr>
      </w:pPr>
      <w:r w:rsidRPr="00307B1D">
        <w:rPr>
          <w:b/>
          <w:color w:val="FF0000"/>
        </w:rPr>
        <w:t>&lt;param key='model' value='${inputPath}'/&gt;</w:t>
      </w:r>
    </w:p>
    <w:p w:rsidR="00767A15" w:rsidRPr="00307B1D" w:rsidRDefault="00767A15" w:rsidP="00767A15">
      <w:pPr>
        <w:rPr>
          <w:b/>
          <w:color w:val="FF0000"/>
        </w:rPr>
      </w:pPr>
      <w:r w:rsidRPr="00307B1D">
        <w:rPr>
          <w:b/>
          <w:color w:val="FF0000"/>
        </w:rPr>
        <w:t>&lt;/config&gt;</w:t>
      </w:r>
    </w:p>
    <w:p w:rsidR="00767A15" w:rsidRPr="00307B1D" w:rsidRDefault="00767A15" w:rsidP="00767A15">
      <w:pPr>
        <w:rPr>
          <w:b/>
          <w:color w:val="FF0000"/>
        </w:rPr>
      </w:pPr>
      <w:r w:rsidRPr="00307B1D">
        <w:rPr>
          <w:b/>
          <w:color w:val="FF0000"/>
        </w:rPr>
        <w:t>&lt;config services=`ExtLogger`/&gt;&lt;drop/&gt;</w:t>
      </w:r>
    </w:p>
    <w:p w:rsidR="00767A15" w:rsidRPr="00307B1D" w:rsidRDefault="00767A15" w:rsidP="00767A15">
      <w:pPr>
        <w:rPr>
          <w:b/>
          <w:color w:val="FF0000"/>
        </w:rPr>
      </w:pPr>
      <w:r w:rsidRPr="00307B1D">
        <w:rPr>
          <w:b/>
          <w:color w:val="FF0000"/>
        </w:rPr>
        <w:t>&lt;context model='${model}' /&gt;</w:t>
      </w:r>
    </w:p>
    <w:p w:rsidR="00ED4E99" w:rsidRPr="00C246E6" w:rsidRDefault="00ED4E99" w:rsidP="00E45DC3">
      <w:pPr>
        <w:pStyle w:val="OpenESStandard"/>
        <w:rPr>
          <w:rFonts w:eastAsiaTheme="minorEastAsia"/>
        </w:rPr>
      </w:pPr>
      <w:r w:rsidRPr="00C246E6">
        <w:rPr>
          <w:rFonts w:eastAsiaTheme="minorEastAsia"/>
        </w:rPr>
        <w:t xml:space="preserve">&lt;bookmarks&gt; </w:t>
      </w:r>
    </w:p>
    <w:p w:rsidR="00ED4E99" w:rsidRPr="00C246E6" w:rsidRDefault="00ED4E99" w:rsidP="00E45DC3">
      <w:pPr>
        <w:pStyle w:val="OpenESStandard"/>
        <w:rPr>
          <w:rFonts w:eastAsiaTheme="minorEastAsia"/>
        </w:rPr>
      </w:pPr>
      <w:r w:rsidRPr="00C246E6">
        <w:rPr>
          <w:rFonts w:eastAsiaTheme="minorEastAsia"/>
        </w:rPr>
        <w:t xml:space="preserve">&lt;alias source='reqID' target='[req.getReqID()/]'/&gt; </w:t>
      </w:r>
    </w:p>
    <w:p w:rsidR="00ED4E99" w:rsidRDefault="00ED4E99" w:rsidP="00E45DC3">
      <w:pPr>
        <w:pStyle w:val="OpenESStandard"/>
        <w:rPr>
          <w:rFonts w:eastAsiaTheme="minorEastAsia"/>
        </w:rPr>
      </w:pPr>
      <w:r w:rsidRPr="00C246E6">
        <w:rPr>
          <w:rFonts w:eastAsiaTheme="minorEastAsia"/>
        </w:rPr>
        <w:t>&lt;/bookmarks&gt;</w:t>
      </w:r>
    </w:p>
    <w:p w:rsidR="00791B37" w:rsidRPr="00FE293F" w:rsidRDefault="00791B37" w:rsidP="00767A15">
      <w:r w:rsidRPr="00FE293F">
        <w:br w:type="page"/>
      </w:r>
      <w:r w:rsidRPr="003006E4">
        <w:lastRenderedPageBreak/>
        <w:t>Contents</w:t>
      </w:r>
    </w:p>
    <w:p w:rsidR="00521807" w:rsidRDefault="00F82516">
      <w:pPr>
        <w:pStyle w:val="TOC1"/>
        <w:tabs>
          <w:tab w:val="left" w:pos="480"/>
          <w:tab w:val="right" w:pos="9061"/>
        </w:tabs>
        <w:rPr>
          <w:rFonts w:asciiTheme="minorHAnsi" w:eastAsiaTheme="minorEastAsia" w:hAnsiTheme="minorHAnsi" w:cstheme="minorBidi"/>
          <w:noProof/>
          <w:sz w:val="22"/>
          <w:szCs w:val="22"/>
          <w:lang w:val="fr-FR" w:eastAsia="fr-FR"/>
        </w:rPr>
      </w:pPr>
      <w:r w:rsidRPr="00FE293F">
        <w:rPr>
          <w:rFonts w:cs="Arial"/>
          <w:sz w:val="24"/>
          <w:lang w:val="en-US"/>
        </w:rPr>
        <w:fldChar w:fldCharType="begin"/>
      </w:r>
      <w:r w:rsidR="00791B37" w:rsidRPr="00FE293F">
        <w:rPr>
          <w:rFonts w:cs="Arial"/>
          <w:lang w:val="en-US"/>
        </w:rPr>
        <w:instrText xml:space="preserve"> TOC \o "1-1" \h \z \t "Überschrift 2;2;Überschrift 3;3;Überschrift Annex 1;1;ICODES_Heading_2;2;ICODES_Heading_3;3;Untertitel;2" </w:instrText>
      </w:r>
      <w:r w:rsidRPr="00FE293F">
        <w:rPr>
          <w:rFonts w:cs="Arial"/>
          <w:sz w:val="24"/>
          <w:lang w:val="en-US"/>
        </w:rPr>
        <w:fldChar w:fldCharType="separate"/>
      </w:r>
      <w:hyperlink w:anchor="_Toc369093560" w:history="1">
        <w:r w:rsidR="00521807" w:rsidRPr="00785CC5">
          <w:rPr>
            <w:rStyle w:val="Hyperlink"/>
            <w:noProof/>
            <w:lang w:val="en-US"/>
          </w:rPr>
          <w:t>1</w:t>
        </w:r>
        <w:r w:rsidR="00521807">
          <w:rPr>
            <w:rFonts w:asciiTheme="minorHAnsi" w:eastAsiaTheme="minorEastAsia" w:hAnsiTheme="minorHAnsi" w:cstheme="minorBidi"/>
            <w:noProof/>
            <w:sz w:val="22"/>
            <w:szCs w:val="22"/>
            <w:lang w:val="fr-FR" w:eastAsia="fr-FR"/>
          </w:rPr>
          <w:tab/>
        </w:r>
        <w:r w:rsidR="00521807" w:rsidRPr="00785CC5">
          <w:rPr>
            <w:rStyle w:val="Hyperlink"/>
            <w:noProof/>
            <w:lang w:val="en-US"/>
          </w:rPr>
          <w:t>Introduction</w:t>
        </w:r>
        <w:r w:rsidR="00521807">
          <w:rPr>
            <w:noProof/>
            <w:webHidden/>
          </w:rPr>
          <w:tab/>
        </w:r>
        <w:r>
          <w:rPr>
            <w:noProof/>
            <w:webHidden/>
          </w:rPr>
          <w:fldChar w:fldCharType="begin"/>
        </w:r>
        <w:r w:rsidR="00521807">
          <w:rPr>
            <w:noProof/>
            <w:webHidden/>
          </w:rPr>
          <w:instrText xml:space="preserve"> PAGEREF _Toc369093560 \h </w:instrText>
        </w:r>
        <w:r>
          <w:rPr>
            <w:noProof/>
            <w:webHidden/>
          </w:rPr>
        </w:r>
        <w:r>
          <w:rPr>
            <w:noProof/>
            <w:webHidden/>
          </w:rPr>
          <w:fldChar w:fldCharType="separate"/>
        </w:r>
        <w:r w:rsidR="00521807">
          <w:rPr>
            <w:noProof/>
            <w:webHidden/>
          </w:rPr>
          <w:t>4</w:t>
        </w:r>
        <w:r>
          <w:rPr>
            <w:noProof/>
            <w:webHidden/>
          </w:rPr>
          <w:fldChar w:fldCharType="end"/>
        </w:r>
      </w:hyperlink>
    </w:p>
    <w:p w:rsidR="00521807" w:rsidRDefault="007A4C3A">
      <w:pPr>
        <w:pStyle w:val="TOC1"/>
        <w:tabs>
          <w:tab w:val="left" w:pos="480"/>
          <w:tab w:val="right" w:pos="9061"/>
        </w:tabs>
        <w:rPr>
          <w:rFonts w:asciiTheme="minorHAnsi" w:eastAsiaTheme="minorEastAsia" w:hAnsiTheme="minorHAnsi" w:cstheme="minorBidi"/>
          <w:noProof/>
          <w:sz w:val="22"/>
          <w:szCs w:val="22"/>
          <w:lang w:val="fr-FR" w:eastAsia="fr-FR"/>
        </w:rPr>
      </w:pPr>
      <w:hyperlink w:anchor="_Toc369093561" w:history="1">
        <w:r w:rsidR="00521807" w:rsidRPr="00785CC5">
          <w:rPr>
            <w:rStyle w:val="Hyperlink"/>
            <w:noProof/>
            <w:lang w:val="en-US"/>
          </w:rPr>
          <w:t>2</w:t>
        </w:r>
        <w:r w:rsidR="00521807">
          <w:rPr>
            <w:rFonts w:asciiTheme="minorHAnsi" w:eastAsiaTheme="minorEastAsia" w:hAnsiTheme="minorHAnsi" w:cstheme="minorBidi"/>
            <w:noProof/>
            <w:sz w:val="22"/>
            <w:szCs w:val="22"/>
            <w:lang w:val="fr-FR" w:eastAsia="fr-FR"/>
          </w:rPr>
          <w:tab/>
        </w:r>
        <w:r w:rsidR="00521807" w:rsidRPr="00785CC5">
          <w:rPr>
            <w:rStyle w:val="Hyperlink"/>
            <w:noProof/>
            <w:lang w:val="en-US"/>
          </w:rPr>
          <w:t>General formatting rules</w:t>
        </w:r>
        <w:r w:rsidR="00521807">
          <w:rPr>
            <w:noProof/>
            <w:webHidden/>
          </w:rPr>
          <w:tab/>
        </w:r>
        <w:r w:rsidR="00F82516">
          <w:rPr>
            <w:noProof/>
            <w:webHidden/>
          </w:rPr>
          <w:fldChar w:fldCharType="begin"/>
        </w:r>
        <w:r w:rsidR="00521807">
          <w:rPr>
            <w:noProof/>
            <w:webHidden/>
          </w:rPr>
          <w:instrText xml:space="preserve"> PAGEREF _Toc369093561 \h </w:instrText>
        </w:r>
        <w:r w:rsidR="00F82516">
          <w:rPr>
            <w:noProof/>
            <w:webHidden/>
          </w:rPr>
        </w:r>
        <w:r w:rsidR="00F82516">
          <w:rPr>
            <w:noProof/>
            <w:webHidden/>
          </w:rPr>
          <w:fldChar w:fldCharType="separate"/>
        </w:r>
        <w:r w:rsidR="00521807">
          <w:rPr>
            <w:noProof/>
            <w:webHidden/>
          </w:rPr>
          <w:t>5</w:t>
        </w:r>
        <w:r w:rsidR="00F82516">
          <w:rPr>
            <w:noProof/>
            <w:webHidden/>
          </w:rPr>
          <w:fldChar w:fldCharType="end"/>
        </w:r>
      </w:hyperlink>
    </w:p>
    <w:p w:rsidR="00521807" w:rsidRDefault="007A4C3A">
      <w:pPr>
        <w:pStyle w:val="TOC1"/>
        <w:tabs>
          <w:tab w:val="left" w:pos="480"/>
          <w:tab w:val="right" w:pos="9061"/>
        </w:tabs>
        <w:rPr>
          <w:rFonts w:asciiTheme="minorHAnsi" w:eastAsiaTheme="minorEastAsia" w:hAnsiTheme="minorHAnsi" w:cstheme="minorBidi"/>
          <w:noProof/>
          <w:sz w:val="22"/>
          <w:szCs w:val="22"/>
          <w:lang w:val="fr-FR" w:eastAsia="fr-FR"/>
        </w:rPr>
      </w:pPr>
      <w:hyperlink w:anchor="_Toc369093562" w:history="1">
        <w:r w:rsidR="00521807" w:rsidRPr="00785CC5">
          <w:rPr>
            <w:rStyle w:val="Hyperlink"/>
            <w:noProof/>
            <w:lang w:val="en-US"/>
          </w:rPr>
          <w:t>3</w:t>
        </w:r>
        <w:r w:rsidR="00521807">
          <w:rPr>
            <w:rFonts w:asciiTheme="minorHAnsi" w:eastAsiaTheme="minorEastAsia" w:hAnsiTheme="minorHAnsi" w:cstheme="minorBidi"/>
            <w:noProof/>
            <w:sz w:val="22"/>
            <w:szCs w:val="22"/>
            <w:lang w:val="fr-FR" w:eastAsia="fr-FR"/>
          </w:rPr>
          <w:tab/>
        </w:r>
        <w:r w:rsidR="00521807" w:rsidRPr="00785CC5">
          <w:rPr>
            <w:rStyle w:val="Hyperlink"/>
            <w:noProof/>
            <w:lang w:val="en-US"/>
          </w:rPr>
          <w:t>Empty Chapter</w:t>
        </w:r>
        <w:r w:rsidR="00521807">
          <w:rPr>
            <w:noProof/>
            <w:webHidden/>
          </w:rPr>
          <w:tab/>
        </w:r>
        <w:r w:rsidR="00F82516">
          <w:rPr>
            <w:noProof/>
            <w:webHidden/>
          </w:rPr>
          <w:fldChar w:fldCharType="begin"/>
        </w:r>
        <w:r w:rsidR="00521807">
          <w:rPr>
            <w:noProof/>
            <w:webHidden/>
          </w:rPr>
          <w:instrText xml:space="preserve"> PAGEREF _Toc369093562 \h </w:instrText>
        </w:r>
        <w:r w:rsidR="00F82516">
          <w:rPr>
            <w:noProof/>
            <w:webHidden/>
          </w:rPr>
        </w:r>
        <w:r w:rsidR="00F82516">
          <w:rPr>
            <w:noProof/>
            <w:webHidden/>
          </w:rPr>
          <w:fldChar w:fldCharType="separate"/>
        </w:r>
        <w:r w:rsidR="00521807">
          <w:rPr>
            <w:noProof/>
            <w:webHidden/>
          </w:rPr>
          <w:t>8</w:t>
        </w:r>
        <w:r w:rsidR="00F82516">
          <w:rPr>
            <w:noProof/>
            <w:webHidden/>
          </w:rPr>
          <w:fldChar w:fldCharType="end"/>
        </w:r>
      </w:hyperlink>
    </w:p>
    <w:p w:rsidR="00521807" w:rsidRDefault="007A4C3A">
      <w:pPr>
        <w:pStyle w:val="TOC1"/>
        <w:tabs>
          <w:tab w:val="left" w:pos="480"/>
          <w:tab w:val="right" w:pos="9061"/>
        </w:tabs>
        <w:rPr>
          <w:rFonts w:asciiTheme="minorHAnsi" w:eastAsiaTheme="minorEastAsia" w:hAnsiTheme="minorHAnsi" w:cstheme="minorBidi"/>
          <w:noProof/>
          <w:sz w:val="22"/>
          <w:szCs w:val="22"/>
          <w:lang w:val="fr-FR" w:eastAsia="fr-FR"/>
        </w:rPr>
      </w:pPr>
      <w:hyperlink w:anchor="_Toc369093563" w:history="1">
        <w:r w:rsidR="00521807" w:rsidRPr="00785CC5">
          <w:rPr>
            <w:rStyle w:val="Hyperlink"/>
            <w:noProof/>
            <w:lang w:val="en-US"/>
          </w:rPr>
          <w:t>4</w:t>
        </w:r>
        <w:r w:rsidR="00521807">
          <w:rPr>
            <w:rFonts w:asciiTheme="minorHAnsi" w:eastAsiaTheme="minorEastAsia" w:hAnsiTheme="minorHAnsi" w:cstheme="minorBidi"/>
            <w:noProof/>
            <w:sz w:val="22"/>
            <w:szCs w:val="22"/>
            <w:lang w:val="fr-FR" w:eastAsia="fr-FR"/>
          </w:rPr>
          <w:tab/>
        </w:r>
        <w:r w:rsidR="00521807" w:rsidRPr="00785CC5">
          <w:rPr>
            <w:rStyle w:val="Hyperlink"/>
            <w:noProof/>
            <w:lang w:val="en-US"/>
          </w:rPr>
          <w:t>References</w:t>
        </w:r>
        <w:r w:rsidR="00521807">
          <w:rPr>
            <w:noProof/>
            <w:webHidden/>
          </w:rPr>
          <w:tab/>
        </w:r>
        <w:r w:rsidR="00F82516">
          <w:rPr>
            <w:noProof/>
            <w:webHidden/>
          </w:rPr>
          <w:fldChar w:fldCharType="begin"/>
        </w:r>
        <w:r w:rsidR="00521807">
          <w:rPr>
            <w:noProof/>
            <w:webHidden/>
          </w:rPr>
          <w:instrText xml:space="preserve"> PAGEREF _Toc369093563 \h </w:instrText>
        </w:r>
        <w:r w:rsidR="00F82516">
          <w:rPr>
            <w:noProof/>
            <w:webHidden/>
          </w:rPr>
        </w:r>
        <w:r w:rsidR="00F82516">
          <w:rPr>
            <w:noProof/>
            <w:webHidden/>
          </w:rPr>
          <w:fldChar w:fldCharType="separate"/>
        </w:r>
        <w:r w:rsidR="00521807">
          <w:rPr>
            <w:noProof/>
            <w:webHidden/>
          </w:rPr>
          <w:t>9</w:t>
        </w:r>
        <w:r w:rsidR="00F82516">
          <w:rPr>
            <w:noProof/>
            <w:webHidden/>
          </w:rPr>
          <w:fldChar w:fldCharType="end"/>
        </w:r>
      </w:hyperlink>
    </w:p>
    <w:p w:rsidR="00521807" w:rsidRDefault="007A4C3A">
      <w:pPr>
        <w:pStyle w:val="TOC1"/>
        <w:tabs>
          <w:tab w:val="left" w:pos="480"/>
          <w:tab w:val="right" w:pos="9061"/>
        </w:tabs>
      </w:pPr>
      <w:hyperlink w:anchor="_Toc369093564" w:history="1">
        <w:r w:rsidR="00521807" w:rsidRPr="00785CC5">
          <w:rPr>
            <w:rStyle w:val="Hyperlink"/>
            <w:rFonts w:cs="Arial"/>
            <w:noProof/>
            <w:lang w:val="en-US"/>
          </w:rPr>
          <w:t>A.</w:t>
        </w:r>
        <w:r w:rsidR="00521807">
          <w:rPr>
            <w:rFonts w:asciiTheme="minorHAnsi" w:eastAsiaTheme="minorEastAsia" w:hAnsiTheme="minorHAnsi" w:cstheme="minorBidi"/>
            <w:noProof/>
            <w:sz w:val="22"/>
            <w:szCs w:val="22"/>
            <w:lang w:val="fr-FR" w:eastAsia="fr-FR"/>
          </w:rPr>
          <w:tab/>
        </w:r>
        <w:r w:rsidR="00521807" w:rsidRPr="00785CC5">
          <w:rPr>
            <w:rStyle w:val="Hyperlink"/>
            <w:rFonts w:cs="Arial"/>
            <w:noProof/>
            <w:lang w:val="en-US"/>
          </w:rPr>
          <w:t>Nothing interesting here</w:t>
        </w:r>
        <w:r w:rsidR="00521807">
          <w:rPr>
            <w:noProof/>
            <w:webHidden/>
          </w:rPr>
          <w:tab/>
        </w:r>
        <w:r w:rsidR="00F82516">
          <w:rPr>
            <w:noProof/>
            <w:webHidden/>
          </w:rPr>
          <w:fldChar w:fldCharType="begin"/>
        </w:r>
        <w:r w:rsidR="00521807">
          <w:rPr>
            <w:noProof/>
            <w:webHidden/>
          </w:rPr>
          <w:instrText xml:space="preserve"> PAGEREF _Toc369093564 \h </w:instrText>
        </w:r>
        <w:r w:rsidR="00F82516">
          <w:rPr>
            <w:noProof/>
            <w:webHidden/>
          </w:rPr>
        </w:r>
        <w:r w:rsidR="00F82516">
          <w:rPr>
            <w:noProof/>
            <w:webHidden/>
          </w:rPr>
          <w:fldChar w:fldCharType="separate"/>
        </w:r>
        <w:r w:rsidR="00521807">
          <w:rPr>
            <w:noProof/>
            <w:webHidden/>
          </w:rPr>
          <w:t>10</w:t>
        </w:r>
        <w:r w:rsidR="00F82516">
          <w:rPr>
            <w:noProof/>
            <w:webHidden/>
          </w:rPr>
          <w:fldChar w:fldCharType="end"/>
        </w:r>
      </w:hyperlink>
    </w:p>
    <w:p w:rsidR="00D837E6" w:rsidRDefault="00D837E6" w:rsidP="00D837E6">
      <w:pPr>
        <w:rPr>
          <w:rFonts w:eastAsiaTheme="minorEastAsia"/>
        </w:rPr>
      </w:pPr>
    </w:p>
    <w:p w:rsidR="00C246E6" w:rsidRDefault="00C246E6" w:rsidP="00E45DC3">
      <w:pPr>
        <w:pStyle w:val="OpenESStandard"/>
        <w:rPr>
          <w:rFonts w:eastAsiaTheme="minorEastAsia"/>
        </w:rPr>
      </w:pPr>
    </w:p>
    <w:p w:rsidR="004E6CCE" w:rsidRPr="00C246E6" w:rsidRDefault="004E6CCE" w:rsidP="00E45DC3">
      <w:pPr>
        <w:pStyle w:val="OpenESStandard"/>
        <w:rPr>
          <w:rFonts w:eastAsiaTheme="minorEastAsia"/>
        </w:rPr>
      </w:pPr>
    </w:p>
    <w:p w:rsidR="00C246E6" w:rsidRPr="00C246E6" w:rsidRDefault="00C246E6" w:rsidP="00E45DC3">
      <w:pPr>
        <w:pStyle w:val="OpenESStandard"/>
        <w:rPr>
          <w:rFonts w:eastAsiaTheme="minorEastAsia"/>
        </w:rPr>
      </w:pPr>
    </w:p>
    <w:p w:rsidR="00117E81" w:rsidRDefault="00F82516" w:rsidP="0026765C">
      <w:pPr>
        <w:pStyle w:val="Heading1"/>
        <w:numPr>
          <w:ilvl w:val="0"/>
          <w:numId w:val="0"/>
        </w:numPr>
        <w:ind w:left="397" w:hanging="397"/>
        <w:rPr>
          <w:lang w:val="en-US"/>
        </w:rPr>
      </w:pPr>
      <w:r w:rsidRPr="00FE293F">
        <w:rPr>
          <w:lang w:val="en-US"/>
        </w:rPr>
        <w:lastRenderedPageBreak/>
        <w:fldChar w:fldCharType="end"/>
      </w:r>
      <w:r w:rsidR="00117E81">
        <w:rPr>
          <w:lang w:val="en-US"/>
        </w:rPr>
        <w:t xml:space="preserve">T1.3 </w:t>
      </w:r>
    </w:p>
    <w:p w:rsidR="00117E81" w:rsidRPr="00117E81" w:rsidRDefault="00117E81" w:rsidP="00117E81">
      <w:pPr>
        <w:pStyle w:val="OpenESStandard"/>
      </w:pPr>
      <w:r>
        <w:t>The next pages contain T1.3 specific generated sections</w:t>
      </w:r>
    </w:p>
    <w:p w:rsidR="00117E81" w:rsidRDefault="00117E81" w:rsidP="00117E81">
      <w:pPr>
        <w:pStyle w:val="OpenESStandard"/>
        <w:rPr>
          <w:rFonts w:cs="Arial"/>
          <w:color w:val="1F497D" w:themeColor="text2"/>
          <w:sz w:val="32"/>
        </w:rPr>
      </w:pPr>
      <w:r>
        <w:br w:type="page"/>
      </w:r>
    </w:p>
    <w:p w:rsidR="00307B1D" w:rsidRDefault="00307B1D" w:rsidP="0026765C">
      <w:pPr>
        <w:pStyle w:val="Heading1"/>
        <w:numPr>
          <w:ilvl w:val="0"/>
          <w:numId w:val="0"/>
        </w:numPr>
        <w:ind w:left="397" w:hanging="397"/>
        <w:rPr>
          <w:lang w:val="en-US"/>
        </w:rPr>
      </w:pPr>
      <w:r>
        <w:rPr>
          <w:lang w:val="en-US"/>
        </w:rPr>
        <w:lastRenderedPageBreak/>
        <w:t>OSMK requirements traceability</w:t>
      </w:r>
    </w:p>
    <w:p w:rsidR="002822D3" w:rsidRDefault="00F27FB0" w:rsidP="00F27FB0">
      <w:r>
        <w:t>The goal this last section is to p</w:t>
      </w:r>
      <w:r w:rsidR="00117E81">
        <w:t>rovide a demonstration that T1.3</w:t>
      </w:r>
      <w:r>
        <w:t xml:space="preserve"> specific requirements have been addressed and illustrated by at </w:t>
      </w:r>
      <w:r w:rsidR="00117E81">
        <w:t xml:space="preserve">least </w:t>
      </w:r>
      <w:r>
        <w:t xml:space="preserve">one of the example models delivered with this report. </w:t>
      </w:r>
      <w:r w:rsidR="002822D3">
        <w:t xml:space="preserve">Hence the remaining part this </w:t>
      </w:r>
      <w:r w:rsidR="0045319D">
        <w:t>section</w:t>
      </w:r>
      <w:r w:rsidR="002822D3">
        <w:t xml:space="preserve"> is fully generated from the “traceability” models contributed by each of the partners (cf D1.2.3a for the flow description). </w:t>
      </w:r>
    </w:p>
    <w:p w:rsidR="002822D3" w:rsidRDefault="002822D3" w:rsidP="00F27FB0">
      <w:r>
        <w:t>The first section contains a summary table, whose generation was possible thanks to the “RequirementScope” OSMK annotation, and coming from comments specified in the input excel table.</w:t>
      </w:r>
    </w:p>
    <w:p w:rsidR="00F27FB0" w:rsidRPr="00F27FB0" w:rsidRDefault="002822D3" w:rsidP="00F27FB0">
      <w:r>
        <w:t>Then, each of the satisfied requirement is reminded in this document, with link to the satisfying model and the reason why we considered that it was satisfied.</w:t>
      </w:r>
      <w:r w:rsidR="00F27FB0">
        <w:t xml:space="preserve"> </w:t>
      </w:r>
    </w:p>
    <w:p w:rsidR="00FA6912" w:rsidRDefault="00FA6912" w:rsidP="00FA6912">
      <w:pPr>
        <w:pStyle w:val="Heading2"/>
      </w:pPr>
      <w:r>
        <w:t>Requirement analysis summary</w:t>
      </w:r>
    </w:p>
    <w:p w:rsidR="00F76274" w:rsidRDefault="00F31898" w:rsidP="00E45DC3">
      <w:pPr>
        <w:pStyle w:val="OpenESStandard"/>
      </w:pPr>
      <w:r>
        <w:t>&lt;fragment name=’getModelLink’&gt;&lt;arg name=’abs’ type=’Abstraction’/&gt;&lt;arg name=’uri’ type=’String’/&gt;[if (uri.contains('CISC'))]</w:t>
      </w:r>
      <w:r w:rsidRPr="0026765C">
        <w:t>CISC Model</w:t>
      </w:r>
      <w:r w:rsidRPr="00944C0A">
        <w:t>[elseif (uri.contains('OSMK'))]</w:t>
      </w:r>
      <w:r w:rsidRPr="0026765C">
        <w:t>OSMKProfile</w:t>
      </w:r>
      <w:r w:rsidRPr="00944C0A">
        <w:t>[elseif (uri.contains('requirements'))]</w:t>
      </w:r>
      <w:r w:rsidRPr="0026765C">
        <w:t>Requirement Model</w:t>
      </w:r>
      <w:r w:rsidRPr="00944C0A">
        <w:t>[elseif (uri.contains('CEA'))]</w:t>
      </w:r>
      <w:r w:rsidRPr="0026765C">
        <w:t>CEA Model</w:t>
      </w:r>
      <w:r w:rsidRPr="00944C0A">
        <w:t>[elseif (uri.contains('TCS'))]</w:t>
      </w:r>
      <w:r w:rsidRPr="0026765C">
        <w:t>TCS Model</w:t>
      </w:r>
      <w:r>
        <w:t>[elseif (uri.contains('ST'))]</w:t>
      </w:r>
      <w:r w:rsidRPr="0026765C">
        <w:t>ST Model</w:t>
      </w:r>
      <w:r>
        <w:t>[elseif (uri.contains('common'))]</w:t>
      </w:r>
      <w:r w:rsidRPr="0026765C">
        <w:t>Common Model</w:t>
      </w:r>
      <w:r>
        <w:t>[/if]&lt;/fragment&gt;</w:t>
      </w:r>
    </w:p>
    <w:p w:rsidR="00326097" w:rsidRPr="004D10FB" w:rsidRDefault="004D10FB" w:rsidP="00E45DC3">
      <w:pPr>
        <w:pStyle w:val="OpenESStandard"/>
        <w:rPr>
          <w:rFonts w:eastAsiaTheme="minorEastAsia"/>
        </w:rPr>
      </w:pPr>
      <w:r w:rsidRPr="00C246E6">
        <w:rPr>
          <w:rFonts w:eastAsiaTheme="minorEastAsia"/>
        </w:rPr>
        <w:t>&lt;gendoc&gt;</w:t>
      </w:r>
    </w:p>
    <w:tbl>
      <w:tblPr>
        <w:tblStyle w:val="TableGrid"/>
        <w:tblW w:w="9287" w:type="dxa"/>
        <w:tblLayout w:type="fixed"/>
        <w:tblLook w:val="04A0" w:firstRow="1" w:lastRow="0" w:firstColumn="1" w:lastColumn="0" w:noHBand="0" w:noVBand="1"/>
      </w:tblPr>
      <w:tblGrid>
        <w:gridCol w:w="2826"/>
        <w:gridCol w:w="1332"/>
        <w:gridCol w:w="5129"/>
      </w:tblGrid>
      <w:tr w:rsidR="005E2959" w:rsidTr="00C446FC">
        <w:trPr>
          <w:trHeight w:val="602"/>
        </w:trPr>
        <w:tc>
          <w:tcPr>
            <w:tcW w:w="2826" w:type="dxa"/>
          </w:tcPr>
          <w:p w:rsidR="005E2959" w:rsidRPr="00E95524" w:rsidRDefault="009D3194" w:rsidP="00FB68BF">
            <w:pPr>
              <w:pStyle w:val="OpenESStandard"/>
              <w:jc w:val="center"/>
            </w:pPr>
            <w:r>
              <w:t>Requirements satisfied by T1.3</w:t>
            </w:r>
          </w:p>
        </w:tc>
        <w:tc>
          <w:tcPr>
            <w:tcW w:w="1332" w:type="dxa"/>
            <w:vAlign w:val="center"/>
          </w:tcPr>
          <w:p w:rsidR="005E2959" w:rsidRPr="007F292C" w:rsidRDefault="005E2959" w:rsidP="00C446FC">
            <w:pPr>
              <w:jc w:val="center"/>
            </w:pPr>
            <w:r>
              <w:t>[</w:t>
            </w:r>
            <w:r w:rsidRPr="005E2959">
              <w:t>get</w:t>
            </w:r>
            <w:r w:rsidR="009D3194">
              <w:t>T13</w:t>
            </w:r>
            <w:r w:rsidRPr="005E2959">
              <w:t>SatisfiedRatio</w:t>
            </w:r>
            <w:r>
              <w:t>()/]</w:t>
            </w:r>
          </w:p>
        </w:tc>
        <w:tc>
          <w:tcPr>
            <w:tcW w:w="5129" w:type="dxa"/>
            <w:vAlign w:val="center"/>
          </w:tcPr>
          <w:p w:rsidR="005E2959" w:rsidRDefault="005E2959" w:rsidP="00C446FC">
            <w:pPr>
              <w:jc w:val="center"/>
            </w:pPr>
            <w:r w:rsidRPr="007F292C">
              <w:t xml:space="preserve">[for (req : </w:t>
            </w:r>
            <w:r>
              <w:t xml:space="preserve">Class | </w:t>
            </w:r>
            <w:r w:rsidRPr="00EF2713">
              <w:t>get</w:t>
            </w:r>
            <w:r w:rsidR="009D3194">
              <w:t>T13</w:t>
            </w:r>
            <w:r w:rsidRPr="00EF2713">
              <w:t>Sati</w:t>
            </w:r>
            <w:r w:rsidR="00907E7E">
              <w:t>s</w:t>
            </w:r>
            <w:r w:rsidRPr="00EF2713">
              <w:t xml:space="preserve">fiedReqs </w:t>
            </w:r>
            <w:r>
              <w:t>())</w:t>
            </w:r>
            <w:r w:rsidRPr="0043445C">
              <w:t xml:space="preserve">separator </w:t>
            </w:r>
            <w:r>
              <w:t xml:space="preserve">(‘,’) ] </w:t>
            </w:r>
            <w:hyperlink w:anchor="reqID" w:history="1">
              <w:r>
                <w:rPr>
                  <w:rStyle w:val="Hyperlink"/>
                </w:rPr>
                <w:t>[req.getReqID()/]</w:t>
              </w:r>
            </w:hyperlink>
            <w:r>
              <w:t>[/for]</w:t>
            </w:r>
            <w:r w:rsidR="00F04A96">
              <w:br/>
            </w:r>
          </w:p>
        </w:tc>
      </w:tr>
      <w:tr w:rsidR="005E2959" w:rsidTr="00C446FC">
        <w:trPr>
          <w:trHeight w:val="530"/>
        </w:trPr>
        <w:tc>
          <w:tcPr>
            <w:tcW w:w="2826" w:type="dxa"/>
          </w:tcPr>
          <w:p w:rsidR="005E2959" w:rsidRPr="00E95524" w:rsidRDefault="005E2959" w:rsidP="00FB68BF">
            <w:pPr>
              <w:pStyle w:val="OpenESStandard"/>
              <w:jc w:val="center"/>
            </w:pPr>
            <w:r w:rsidRPr="00E95524">
              <w:t xml:space="preserve">Requirements that </w:t>
            </w:r>
            <w:r w:rsidR="009D3194">
              <w:t>should</w:t>
            </w:r>
            <w:r w:rsidRPr="00E95524">
              <w:t xml:space="preserve"> be satisfied by task T1.3</w:t>
            </w:r>
          </w:p>
        </w:tc>
        <w:tc>
          <w:tcPr>
            <w:tcW w:w="1332" w:type="dxa"/>
            <w:vAlign w:val="center"/>
          </w:tcPr>
          <w:p w:rsidR="005E2959" w:rsidRPr="007F292C" w:rsidRDefault="009D3194" w:rsidP="00C446FC">
            <w:pPr>
              <w:jc w:val="center"/>
            </w:pPr>
            <w:r>
              <w:t>[</w:t>
            </w:r>
            <w:r w:rsidRPr="005E2959">
              <w:t>get</w:t>
            </w:r>
            <w:r>
              <w:t>T13</w:t>
            </w:r>
            <w:r>
              <w:t>Not</w:t>
            </w:r>
            <w:r w:rsidRPr="005E2959">
              <w:t>SatisfiedRatio</w:t>
            </w:r>
            <w:r>
              <w:t>()/]</w:t>
            </w:r>
          </w:p>
        </w:tc>
        <w:tc>
          <w:tcPr>
            <w:tcW w:w="5129" w:type="dxa"/>
            <w:vAlign w:val="center"/>
          </w:tcPr>
          <w:p w:rsidR="005E2959" w:rsidRDefault="005E2959" w:rsidP="00C446FC">
            <w:pPr>
              <w:jc w:val="center"/>
            </w:pPr>
            <w:r w:rsidRPr="007F292C">
              <w:t xml:space="preserve">[for (req : </w:t>
            </w:r>
            <w:r>
              <w:t xml:space="preserve">Class | </w:t>
            </w:r>
            <w:r w:rsidRPr="00436997">
              <w:t>getT13</w:t>
            </w:r>
            <w:r w:rsidR="009D3194">
              <w:t>NotSatisfied</w:t>
            </w:r>
            <w:r w:rsidRPr="00436997">
              <w:t xml:space="preserve">Reqs </w:t>
            </w:r>
            <w:r>
              <w:t>())</w:t>
            </w:r>
            <w:r w:rsidRPr="0043445C">
              <w:t xml:space="preserve">separator </w:t>
            </w:r>
            <w:r>
              <w:t xml:space="preserve">(‘,’) ] </w:t>
            </w:r>
            <w:hyperlink w:anchor="_Requirement__[req.getReqID()/]" w:history="1">
              <w:r w:rsidRPr="00300C33">
                <w:rPr>
                  <w:rStyle w:val="Hyperlink"/>
                </w:rPr>
                <w:t>[req.getReqID()</w:t>
              </w:r>
            </w:hyperlink>
            <w:r w:rsidRPr="00A450DC">
              <w:t>/]</w:t>
            </w:r>
            <w:r>
              <w:t>[/for]</w:t>
            </w:r>
            <w:r w:rsidR="00F04A96">
              <w:br/>
            </w:r>
          </w:p>
        </w:tc>
      </w:tr>
      <w:tr w:rsidR="009D3194" w:rsidTr="00BF1FB9">
        <w:trPr>
          <w:trHeight w:val="530"/>
        </w:trPr>
        <w:tc>
          <w:tcPr>
            <w:tcW w:w="2826" w:type="dxa"/>
            <w:vAlign w:val="center"/>
          </w:tcPr>
          <w:p w:rsidR="009D3194" w:rsidRPr="00E95524" w:rsidRDefault="009D3194" w:rsidP="007A4C3A">
            <w:pPr>
              <w:pStyle w:val="OpenESStandard"/>
              <w:jc w:val="center"/>
            </w:pPr>
            <w:r w:rsidRPr="00E95524">
              <w:t xml:space="preserve">Requirements </w:t>
            </w:r>
            <w:r w:rsidR="007A4C3A">
              <w:t>related to</w:t>
            </w:r>
            <w:bookmarkStart w:id="2" w:name="_GoBack"/>
            <w:bookmarkEnd w:id="2"/>
            <w:r>
              <w:t xml:space="preserve"> task T1.2</w:t>
            </w:r>
            <w:r w:rsidRPr="00E95524">
              <w:br/>
            </w:r>
          </w:p>
        </w:tc>
        <w:tc>
          <w:tcPr>
            <w:tcW w:w="1332" w:type="dxa"/>
            <w:vAlign w:val="center"/>
          </w:tcPr>
          <w:p w:rsidR="009D3194" w:rsidRPr="007F292C" w:rsidRDefault="009D3194" w:rsidP="009D3194">
            <w:pPr>
              <w:jc w:val="center"/>
            </w:pPr>
            <w:r>
              <w:t>[getT12</w:t>
            </w:r>
            <w:r w:rsidRPr="002819DB">
              <w:t>Ratio</w:t>
            </w:r>
            <w:r>
              <w:t>()/]</w:t>
            </w:r>
          </w:p>
        </w:tc>
        <w:tc>
          <w:tcPr>
            <w:tcW w:w="5129" w:type="dxa"/>
            <w:vAlign w:val="center"/>
          </w:tcPr>
          <w:p w:rsidR="009D3194" w:rsidRPr="007F292C" w:rsidRDefault="009D3194" w:rsidP="009D3194">
            <w:pPr>
              <w:jc w:val="center"/>
            </w:pPr>
            <w:r w:rsidRPr="007F292C">
              <w:t xml:space="preserve">[for (req : </w:t>
            </w:r>
            <w:r>
              <w:t>Class | getT12</w:t>
            </w:r>
            <w:r w:rsidRPr="00436997">
              <w:t xml:space="preserve">Reqs </w:t>
            </w:r>
            <w:r>
              <w:t>())</w:t>
            </w:r>
            <w:r w:rsidRPr="0043445C">
              <w:t xml:space="preserve">separator </w:t>
            </w:r>
            <w:r>
              <w:t xml:space="preserve">(‘,’) ] </w:t>
            </w:r>
            <w:r w:rsidRPr="00A450DC">
              <w:t>[req.getReqID()/]</w:t>
            </w:r>
            <w:r>
              <w:t>[/for]</w:t>
            </w:r>
            <w:r>
              <w:br/>
            </w:r>
          </w:p>
        </w:tc>
      </w:tr>
      <w:tr w:rsidR="009D3194" w:rsidTr="00E95524">
        <w:trPr>
          <w:trHeight w:val="530"/>
        </w:trPr>
        <w:tc>
          <w:tcPr>
            <w:tcW w:w="2826" w:type="dxa"/>
            <w:vAlign w:val="center"/>
          </w:tcPr>
          <w:p w:rsidR="009D3194" w:rsidRPr="00E95524" w:rsidRDefault="009D3194" w:rsidP="007A4C3A">
            <w:pPr>
              <w:pStyle w:val="OpenESStandard"/>
              <w:jc w:val="center"/>
            </w:pPr>
            <w:r w:rsidRPr="00E95524">
              <w:t xml:space="preserve">Requirements </w:t>
            </w:r>
            <w:r w:rsidR="007A4C3A">
              <w:t xml:space="preserve">related to </w:t>
            </w:r>
            <w:r w:rsidRPr="00E95524">
              <w:t>task T1.4</w:t>
            </w:r>
            <w:r w:rsidRPr="00E95524">
              <w:br/>
            </w:r>
          </w:p>
        </w:tc>
        <w:tc>
          <w:tcPr>
            <w:tcW w:w="1332" w:type="dxa"/>
            <w:vAlign w:val="center"/>
          </w:tcPr>
          <w:p w:rsidR="009D3194" w:rsidRPr="007F292C" w:rsidRDefault="009D3194" w:rsidP="009D3194">
            <w:pPr>
              <w:jc w:val="center"/>
            </w:pPr>
            <w:r>
              <w:t>[</w:t>
            </w:r>
            <w:r w:rsidRPr="002819DB">
              <w:t>getT14Ratio</w:t>
            </w:r>
            <w:r>
              <w:t>()/]</w:t>
            </w:r>
          </w:p>
        </w:tc>
        <w:tc>
          <w:tcPr>
            <w:tcW w:w="5129" w:type="dxa"/>
            <w:vAlign w:val="center"/>
          </w:tcPr>
          <w:p w:rsidR="009D3194" w:rsidRPr="007F292C" w:rsidRDefault="009D3194" w:rsidP="009D3194">
            <w:pPr>
              <w:jc w:val="center"/>
            </w:pPr>
            <w:r w:rsidRPr="007F292C">
              <w:t xml:space="preserve">[for (req : </w:t>
            </w:r>
            <w:r>
              <w:t>Class | getT14</w:t>
            </w:r>
            <w:r w:rsidRPr="00436997">
              <w:t xml:space="preserve">Reqs </w:t>
            </w:r>
            <w:r>
              <w:t>())</w:t>
            </w:r>
            <w:r w:rsidRPr="0043445C">
              <w:t xml:space="preserve">separator </w:t>
            </w:r>
            <w:r>
              <w:t xml:space="preserve">(‘,’) ] </w:t>
            </w:r>
            <w:r w:rsidRPr="00A450DC">
              <w:t>[req.getReqID()/]</w:t>
            </w:r>
            <w:r>
              <w:t>[/for]</w:t>
            </w:r>
            <w:r>
              <w:br/>
            </w:r>
          </w:p>
        </w:tc>
      </w:tr>
      <w:tr w:rsidR="009D3194" w:rsidTr="00E95524">
        <w:trPr>
          <w:trHeight w:val="530"/>
        </w:trPr>
        <w:tc>
          <w:tcPr>
            <w:tcW w:w="2826" w:type="dxa"/>
            <w:vAlign w:val="center"/>
          </w:tcPr>
          <w:p w:rsidR="009D3194" w:rsidRPr="00E95524" w:rsidRDefault="009D3194" w:rsidP="00FB68BF">
            <w:pPr>
              <w:pStyle w:val="OpenESStandard"/>
              <w:jc w:val="center"/>
            </w:pPr>
            <w:r w:rsidRPr="00E95524">
              <w:t>Requirements that are out of OSMK scope</w:t>
            </w:r>
          </w:p>
        </w:tc>
        <w:tc>
          <w:tcPr>
            <w:tcW w:w="1332" w:type="dxa"/>
            <w:vAlign w:val="center"/>
          </w:tcPr>
          <w:p w:rsidR="009D3194" w:rsidRPr="00134CAA" w:rsidRDefault="009D3194" w:rsidP="009D3194">
            <w:pPr>
              <w:jc w:val="center"/>
            </w:pPr>
            <w:r w:rsidRPr="00134CAA">
              <w:t>[getNotOSMKRatio()/]</w:t>
            </w:r>
          </w:p>
        </w:tc>
        <w:tc>
          <w:tcPr>
            <w:tcW w:w="5129" w:type="dxa"/>
            <w:vAlign w:val="center"/>
          </w:tcPr>
          <w:p w:rsidR="009D3194" w:rsidRDefault="009D3194" w:rsidP="009D3194">
            <w:pPr>
              <w:jc w:val="center"/>
            </w:pPr>
            <w:r w:rsidRPr="007F292C">
              <w:t xml:space="preserve">[for (req : </w:t>
            </w:r>
            <w:r>
              <w:t xml:space="preserve">Class | </w:t>
            </w:r>
            <w:r w:rsidRPr="00CF3B59">
              <w:t xml:space="preserve">getNotOSMKReqs </w:t>
            </w:r>
            <w:r>
              <w:t>())</w:t>
            </w:r>
            <w:r w:rsidRPr="0043445C">
              <w:t xml:space="preserve">separator </w:t>
            </w:r>
            <w:r>
              <w:t xml:space="preserve">(‘,’) ] </w:t>
            </w:r>
            <w:r w:rsidRPr="00544786">
              <w:t>[req.getReqID()/]</w:t>
            </w:r>
            <w:r>
              <w:t>[/for]</w:t>
            </w:r>
            <w:r>
              <w:br/>
            </w:r>
          </w:p>
        </w:tc>
      </w:tr>
    </w:tbl>
    <w:p w:rsidR="00FE7E69" w:rsidRDefault="00FE7E69" w:rsidP="0021687C">
      <w:pPr>
        <w:pStyle w:val="Heading2"/>
        <w:rPr>
          <w:lang w:val="en-US"/>
        </w:rPr>
      </w:pPr>
      <w:r>
        <w:rPr>
          <w:lang w:val="en-US"/>
        </w:rPr>
        <w:t>Satisfied r</w:t>
      </w:r>
      <w:r w:rsidR="00307B1D">
        <w:rPr>
          <w:lang w:val="en-US"/>
        </w:rPr>
        <w:t>equirement</w:t>
      </w:r>
      <w:r>
        <w:rPr>
          <w:lang w:val="en-US"/>
        </w:rPr>
        <w:t>s</w:t>
      </w:r>
    </w:p>
    <w:p w:rsidR="00FE7E69" w:rsidRPr="00FE7E69" w:rsidRDefault="00FE7E69" w:rsidP="00FE7E69">
      <w:r w:rsidRPr="007F292C">
        <w:t xml:space="preserve">[for (req : </w:t>
      </w:r>
      <w:r>
        <w:t xml:space="preserve">Class | </w:t>
      </w:r>
      <w:r w:rsidRPr="00FE7E69">
        <w:t>get</w:t>
      </w:r>
      <w:r w:rsidR="009D3194">
        <w:t>T13</w:t>
      </w:r>
      <w:r w:rsidRPr="00FE7E69">
        <w:t>Sati</w:t>
      </w:r>
      <w:r w:rsidR="00FB68BF">
        <w:t>s</w:t>
      </w:r>
      <w:r w:rsidRPr="00FE7E69">
        <w:t xml:space="preserve">fiedReqs </w:t>
      </w:r>
      <w:r>
        <w:t>())]</w:t>
      </w:r>
      <w:r w:rsidR="00483C34">
        <w:t>&lt;drop/&gt;</w:t>
      </w:r>
    </w:p>
    <w:p w:rsidR="00BF52F8" w:rsidRDefault="00C34DFB" w:rsidP="00FE7E69">
      <w:pPr>
        <w:pStyle w:val="Heading3"/>
        <w:rPr>
          <w:lang w:val="en-US"/>
        </w:rPr>
      </w:pPr>
      <w:r>
        <w:rPr>
          <w:lang w:val="en-US"/>
        </w:rPr>
        <w:t>Requirement</w:t>
      </w:r>
      <w:r w:rsidR="00307B1D">
        <w:rPr>
          <w:lang w:val="en-US"/>
        </w:rPr>
        <w:t xml:space="preserve"> </w:t>
      </w:r>
      <w:r w:rsidR="007F292C" w:rsidRPr="007F292C">
        <w:rPr>
          <w:lang w:val="en-US"/>
        </w:rPr>
        <w:t xml:space="preserve"> </w:t>
      </w:r>
      <w:bookmarkStart w:id="3" w:name="head"/>
      <w:bookmarkStart w:id="4" w:name="reqID"/>
      <w:r w:rsidR="007F292C" w:rsidRPr="007F292C">
        <w:rPr>
          <w:lang w:val="en-US"/>
        </w:rPr>
        <w:t>[req.getReqID()/]</w:t>
      </w:r>
      <w:bookmarkEnd w:id="3"/>
      <w:bookmarkEnd w:id="4"/>
    </w:p>
    <w:p w:rsidR="00DD1B2C" w:rsidRDefault="00DD1B2C" w:rsidP="00DD1B2C">
      <w:pPr>
        <w:rPr>
          <w:u w:val="single"/>
        </w:rPr>
      </w:pPr>
    </w:p>
    <w:p w:rsidR="00E92612" w:rsidRPr="00DD1B2C" w:rsidRDefault="006D2295" w:rsidP="00DD1B2C">
      <w:pPr>
        <w:rPr>
          <w:b/>
          <w:u w:val="single"/>
        </w:rPr>
      </w:pPr>
      <w:r w:rsidRPr="00DD1B2C">
        <w:rPr>
          <w:u w:val="single"/>
        </w:rPr>
        <w:t>Requirement definition :</w:t>
      </w:r>
    </w:p>
    <w:p w:rsidR="00992614" w:rsidRPr="00992614" w:rsidRDefault="00992614" w:rsidP="00992614"/>
    <w:p w:rsidR="003E34A4" w:rsidRDefault="006D2295" w:rsidP="006D2295">
      <w:pPr>
        <w:jc w:val="center"/>
        <w:rPr>
          <w:i/>
        </w:rPr>
      </w:pPr>
      <w:r w:rsidRPr="00BF52F8">
        <w:rPr>
          <w:i/>
        </w:rPr>
        <w:t xml:space="preserve"> </w:t>
      </w:r>
      <w:r w:rsidR="00BF52F8" w:rsidRPr="00BF52F8">
        <w:rPr>
          <w:i/>
        </w:rPr>
        <w:t>“[req.getReqText()/]”</w:t>
      </w:r>
    </w:p>
    <w:p w:rsidR="00163A99" w:rsidRDefault="000F6C65" w:rsidP="00163A99">
      <w:r>
        <w:t>[if(not req.</w:t>
      </w:r>
      <w:r w:rsidRPr="0080195D">
        <w:t>getReqComment</w:t>
      </w:r>
      <w:r>
        <w:t>().oclIsUndefined()</w:t>
      </w:r>
      <w:r w:rsidR="00596403">
        <w:t>)</w:t>
      </w:r>
      <w:r>
        <w:t>]</w:t>
      </w:r>
      <w:r w:rsidR="00163A99">
        <w:t>&lt;drop/&gt;</w:t>
      </w:r>
    </w:p>
    <w:p w:rsidR="003C7399" w:rsidRDefault="003C7399" w:rsidP="00163A99">
      <w:pPr>
        <w:rPr>
          <w:b/>
        </w:rPr>
      </w:pPr>
    </w:p>
    <w:p w:rsidR="00163A99" w:rsidRDefault="00D40DC2" w:rsidP="00163A99">
      <w:r w:rsidRPr="00D40DC2">
        <w:rPr>
          <w:b/>
        </w:rPr>
        <w:t>Comment :</w:t>
      </w:r>
      <w:r w:rsidR="00983BB8" w:rsidRPr="00983BB8">
        <w:t xml:space="preserve"> </w:t>
      </w:r>
      <w:r>
        <w:t>[req.</w:t>
      </w:r>
      <w:r w:rsidR="0080195D" w:rsidRPr="0080195D">
        <w:t>getReqComment</w:t>
      </w:r>
      <w:r w:rsidR="0080195D">
        <w:t>()</w:t>
      </w:r>
      <w:r w:rsidR="00D207F9">
        <w:t>/]</w:t>
      </w:r>
    </w:p>
    <w:p w:rsidR="00D40DC2" w:rsidRDefault="000F6C65" w:rsidP="00163A99">
      <w:r>
        <w:t>[/if]</w:t>
      </w:r>
      <w:r w:rsidR="00E82E75">
        <w:t>&lt;drop</w:t>
      </w:r>
      <w:r w:rsidR="00BA7013">
        <w:t>/</w:t>
      </w:r>
      <w:r w:rsidR="00E82E75">
        <w:t>&gt;</w:t>
      </w:r>
      <w:r w:rsidR="00650732">
        <w:t>s</w:t>
      </w:r>
    </w:p>
    <w:p w:rsidR="00DD1B2C" w:rsidRDefault="00DD1B2C" w:rsidP="00DD1B2C">
      <w:pPr>
        <w:rPr>
          <w:u w:val="single"/>
        </w:rPr>
      </w:pPr>
    </w:p>
    <w:p w:rsidR="006D2295" w:rsidRPr="00DD1B2C" w:rsidRDefault="006D2295" w:rsidP="00DD1B2C">
      <w:pPr>
        <w:rPr>
          <w:b/>
          <w:u w:val="single"/>
        </w:rPr>
      </w:pPr>
      <w:r w:rsidRPr="00DD1B2C">
        <w:rPr>
          <w:u w:val="single"/>
        </w:rPr>
        <w:t>Satisfaction traceability :</w:t>
      </w:r>
    </w:p>
    <w:p w:rsidR="004661EC" w:rsidRDefault="006D2295" w:rsidP="00DD1B2C">
      <w:r>
        <w:t xml:space="preserve"> </w:t>
      </w:r>
      <w:r w:rsidR="004661EC">
        <w:t>[for (abs : Abstraction | req.getSatisfyLinks())]</w:t>
      </w:r>
    </w:p>
    <w:p w:rsidR="004661EC" w:rsidRDefault="004661EC" w:rsidP="00DD1B2C">
      <w:r>
        <w:t xml:space="preserve">[getTextIntro(i)/] satisfied in </w:t>
      </w:r>
      <w:r w:rsidRPr="00155207">
        <w:t>[</w:t>
      </w:r>
      <w:r w:rsidR="00F914EE">
        <w:t>abs.</w:t>
      </w:r>
      <w:r w:rsidR="00D13A4E" w:rsidRPr="00155207">
        <w:t>getModelLink(</w:t>
      </w:r>
      <w:r w:rsidRPr="00155207">
        <w:t>abs.getSatisfyingModel()</w:t>
      </w:r>
      <w:r w:rsidR="00D13A4E" w:rsidRPr="00155207">
        <w:t>)</w:t>
      </w:r>
      <w:r w:rsidRPr="00155207">
        <w:t>/]</w:t>
      </w:r>
      <w:r w:rsidR="001648B7">
        <w:t xml:space="preserve"> </w:t>
      </w:r>
      <w:r>
        <w:t>by :</w:t>
      </w:r>
    </w:p>
    <w:p w:rsidR="004661EC" w:rsidRDefault="004661EC" w:rsidP="00DD1B2C">
      <w:r>
        <w:t>&lt;list&gt;</w:t>
      </w:r>
      <w:r w:rsidR="00EF2713">
        <w:t>&lt;drop/&gt;</w:t>
      </w:r>
    </w:p>
    <w:p w:rsidR="004661EC" w:rsidRDefault="004661EC" w:rsidP="00DD1B2C">
      <w:r>
        <w:t>[for (elem : NamedElement | abs.getSatisfyingElements())]</w:t>
      </w:r>
      <w:r w:rsidR="00EF2713">
        <w:t>&lt;drop/&gt;</w:t>
      </w:r>
    </w:p>
    <w:p w:rsidR="004661EC" w:rsidRDefault="004661EC" w:rsidP="002810BD">
      <w:pPr>
        <w:pStyle w:val="ListParagraph"/>
        <w:numPr>
          <w:ilvl w:val="0"/>
          <w:numId w:val="32"/>
        </w:numPr>
      </w:pPr>
      <w:r>
        <w:lastRenderedPageBreak/>
        <w:t>[elem.getSatifyingElementText()/]</w:t>
      </w:r>
    </w:p>
    <w:p w:rsidR="004661EC" w:rsidRDefault="004661EC" w:rsidP="00DD1B2C">
      <w:r>
        <w:t>[/for]</w:t>
      </w:r>
    </w:p>
    <w:p w:rsidR="004661EC" w:rsidRPr="004661EC" w:rsidRDefault="004661EC" w:rsidP="00DD1B2C">
      <w:r>
        <w:t>&lt;/list&gt;</w:t>
      </w:r>
    </w:p>
    <w:p w:rsidR="00BF52F8" w:rsidRDefault="004661EC" w:rsidP="00DD1B2C">
      <w:r w:rsidRPr="00293584">
        <w:rPr>
          <w:b/>
        </w:rPr>
        <w:t>Rational :</w:t>
      </w:r>
      <w:r>
        <w:t xml:space="preserve"> [abs.ownedComment-&gt;asSequence()-&gt;at(1)._body/]</w:t>
      </w:r>
    </w:p>
    <w:p w:rsidR="0021687C" w:rsidRPr="0021687C" w:rsidRDefault="0021687C" w:rsidP="00DD1B2C"/>
    <w:p w:rsidR="0081096D" w:rsidRDefault="007F292C" w:rsidP="00DD1B2C">
      <w:r w:rsidRPr="007F292C">
        <w:t>[/for]</w:t>
      </w:r>
      <w:r w:rsidR="004D235F">
        <w:t>&lt;drop/&gt;</w:t>
      </w:r>
    </w:p>
    <w:p w:rsidR="005C39D7" w:rsidRDefault="009A3AE1" w:rsidP="00A64FAD">
      <w:r w:rsidRPr="007F292C">
        <w:t>[/for]</w:t>
      </w:r>
      <w:r w:rsidR="004D235F">
        <w:t>&lt;drop/&gt;</w:t>
      </w:r>
    </w:p>
    <w:p w:rsidR="00300C33" w:rsidRDefault="00300C33" w:rsidP="00300C33">
      <w:pPr>
        <w:pStyle w:val="Heading2"/>
        <w:rPr>
          <w:lang w:val="en-US"/>
        </w:rPr>
      </w:pPr>
      <w:r>
        <w:rPr>
          <w:lang w:val="en-US"/>
        </w:rPr>
        <w:t>Not s</w:t>
      </w:r>
      <w:r>
        <w:rPr>
          <w:lang w:val="en-US"/>
        </w:rPr>
        <w:t>atisfied requirements</w:t>
      </w:r>
    </w:p>
    <w:p w:rsidR="00300C33" w:rsidRPr="00FE7E69" w:rsidRDefault="00300C33" w:rsidP="00300C33">
      <w:r w:rsidRPr="007F292C">
        <w:t xml:space="preserve">[for (req : </w:t>
      </w:r>
      <w:r>
        <w:t xml:space="preserve">Class | </w:t>
      </w:r>
      <w:r w:rsidRPr="00436997">
        <w:t>getT13</w:t>
      </w:r>
      <w:r>
        <w:t>NotSatisfied</w:t>
      </w:r>
      <w:r w:rsidRPr="00436997">
        <w:t xml:space="preserve">Reqs </w:t>
      </w:r>
      <w:r>
        <w:t>())]&lt;drop/&gt;</w:t>
      </w:r>
    </w:p>
    <w:p w:rsidR="00300C33" w:rsidRDefault="00300C33" w:rsidP="00300C33">
      <w:pPr>
        <w:pStyle w:val="Heading3"/>
        <w:rPr>
          <w:lang w:val="en-US"/>
        </w:rPr>
      </w:pPr>
      <w:bookmarkStart w:id="5" w:name="_Requirement__[req.getReqID()/]"/>
      <w:bookmarkEnd w:id="5"/>
      <w:r>
        <w:rPr>
          <w:lang w:val="en-US"/>
        </w:rPr>
        <w:t xml:space="preserve">Requirement </w:t>
      </w:r>
      <w:r w:rsidRPr="007F292C">
        <w:rPr>
          <w:lang w:val="en-US"/>
        </w:rPr>
        <w:t xml:space="preserve"> [req.getReqID()/]</w:t>
      </w:r>
    </w:p>
    <w:p w:rsidR="00300C33" w:rsidRDefault="00300C33" w:rsidP="00300C33">
      <w:pPr>
        <w:rPr>
          <w:u w:val="single"/>
        </w:rPr>
      </w:pPr>
    </w:p>
    <w:p w:rsidR="00300C33" w:rsidRPr="00DD1B2C" w:rsidRDefault="00300C33" w:rsidP="00300C33">
      <w:pPr>
        <w:rPr>
          <w:b/>
          <w:u w:val="single"/>
        </w:rPr>
      </w:pPr>
      <w:r w:rsidRPr="00DD1B2C">
        <w:rPr>
          <w:u w:val="single"/>
        </w:rPr>
        <w:t>Requirement definition :</w:t>
      </w:r>
    </w:p>
    <w:p w:rsidR="00300C33" w:rsidRPr="00992614" w:rsidRDefault="00300C33" w:rsidP="00300C33"/>
    <w:p w:rsidR="00300C33" w:rsidRDefault="00300C33" w:rsidP="00300C33">
      <w:pPr>
        <w:jc w:val="center"/>
        <w:rPr>
          <w:i/>
        </w:rPr>
      </w:pPr>
      <w:r w:rsidRPr="00BF52F8">
        <w:rPr>
          <w:i/>
        </w:rPr>
        <w:t xml:space="preserve"> “[req.getReqText()/]”</w:t>
      </w:r>
    </w:p>
    <w:p w:rsidR="00300C33" w:rsidRDefault="00300C33" w:rsidP="00300C33">
      <w:r>
        <w:t>[if(not req.</w:t>
      </w:r>
      <w:r w:rsidRPr="0080195D">
        <w:t>getReqComment</w:t>
      </w:r>
      <w:r>
        <w:t>().oclIsUndefined())]&lt;drop/&gt;</w:t>
      </w:r>
    </w:p>
    <w:p w:rsidR="00300C33" w:rsidRDefault="00300C33" w:rsidP="00300C33">
      <w:pPr>
        <w:rPr>
          <w:b/>
        </w:rPr>
      </w:pPr>
    </w:p>
    <w:p w:rsidR="00300C33" w:rsidRDefault="00300C33" w:rsidP="00300C33">
      <w:r w:rsidRPr="00D40DC2">
        <w:rPr>
          <w:b/>
        </w:rPr>
        <w:t>Comment :</w:t>
      </w:r>
      <w:r w:rsidRPr="00983BB8">
        <w:t xml:space="preserve"> </w:t>
      </w:r>
      <w:r>
        <w:t>[req.</w:t>
      </w:r>
      <w:r w:rsidRPr="0080195D">
        <w:t>getReqComment</w:t>
      </w:r>
      <w:r>
        <w:t>()/]</w:t>
      </w:r>
    </w:p>
    <w:p w:rsidR="00300C33" w:rsidRDefault="00300C33" w:rsidP="00300C33">
      <w:r>
        <w:t>[/if]&lt;drop/&gt;s</w:t>
      </w:r>
    </w:p>
    <w:p w:rsidR="00300C33" w:rsidRDefault="00300C33" w:rsidP="00300C33">
      <w:pPr>
        <w:rPr>
          <w:u w:val="single"/>
        </w:rPr>
      </w:pPr>
    </w:p>
    <w:p w:rsidR="00300C33" w:rsidRPr="005C39D7" w:rsidRDefault="00E457AB" w:rsidP="00300C33">
      <w:r w:rsidRPr="007F292C">
        <w:t xml:space="preserve"> </w:t>
      </w:r>
      <w:r w:rsidR="00300C33" w:rsidRPr="007F292C">
        <w:t>[/for]</w:t>
      </w:r>
      <w:r w:rsidR="00300C33">
        <w:t>&lt;drop/&gt;</w:t>
      </w:r>
    </w:p>
    <w:p w:rsidR="00300C33" w:rsidRPr="00300C33" w:rsidRDefault="00300C33" w:rsidP="00300C33">
      <w:pPr>
        <w:pStyle w:val="OpenESStandard"/>
        <w:rPr>
          <w:lang w:val="en-GB"/>
        </w:rPr>
      </w:pPr>
    </w:p>
    <w:p w:rsidR="00E42651" w:rsidRDefault="00E42651" w:rsidP="00A74453">
      <w:r w:rsidRPr="00E42651">
        <w:t>&lt;</w:t>
      </w:r>
      <w:r>
        <w:t>/</w:t>
      </w:r>
      <w:r w:rsidRPr="00E42651">
        <w:t>gendoc&gt;</w:t>
      </w:r>
    </w:p>
    <w:p w:rsidR="00117E81" w:rsidRDefault="00117E81">
      <w:pPr>
        <w:jc w:val="left"/>
      </w:pPr>
      <w:r>
        <w:br w:type="page"/>
      </w:r>
    </w:p>
    <w:p w:rsidR="00117E81" w:rsidRDefault="00117E81" w:rsidP="00117E81">
      <w:pPr>
        <w:pStyle w:val="Heading1"/>
        <w:numPr>
          <w:ilvl w:val="0"/>
          <w:numId w:val="0"/>
        </w:numPr>
        <w:ind w:left="397" w:hanging="397"/>
        <w:rPr>
          <w:lang w:val="en-US"/>
        </w:rPr>
      </w:pPr>
      <w:r>
        <w:rPr>
          <w:lang w:val="en-US"/>
        </w:rPr>
        <w:lastRenderedPageBreak/>
        <w:t>T1.4</w:t>
      </w:r>
    </w:p>
    <w:p w:rsidR="00117E81" w:rsidRPr="00117E81" w:rsidRDefault="00117E81" w:rsidP="00117E81">
      <w:pPr>
        <w:pStyle w:val="OpenESStandard"/>
      </w:pPr>
      <w:r>
        <w:t>The next pages contain T1.4</w:t>
      </w:r>
      <w:r>
        <w:t xml:space="preserve"> specific generated sections</w:t>
      </w:r>
    </w:p>
    <w:p w:rsidR="003A527D" w:rsidRDefault="003A527D">
      <w:pPr>
        <w:jc w:val="left"/>
        <w:rPr>
          <w:lang w:val="en-US"/>
        </w:rPr>
      </w:pPr>
      <w:r>
        <w:br w:type="page"/>
      </w:r>
    </w:p>
    <w:p w:rsidR="003A527D" w:rsidRDefault="003A527D" w:rsidP="003A527D">
      <w:pPr>
        <w:pStyle w:val="Heading1"/>
        <w:numPr>
          <w:ilvl w:val="0"/>
          <w:numId w:val="0"/>
        </w:numPr>
        <w:ind w:left="397" w:hanging="397"/>
        <w:rPr>
          <w:lang w:val="en-US"/>
        </w:rPr>
      </w:pPr>
      <w:r>
        <w:rPr>
          <w:lang w:val="en-US"/>
        </w:rPr>
        <w:lastRenderedPageBreak/>
        <w:t>OSMK requirements traceability</w:t>
      </w:r>
    </w:p>
    <w:p w:rsidR="003A527D" w:rsidRDefault="003A527D" w:rsidP="003A527D">
      <w:r>
        <w:t>The goal this last section is to provide a demonstration that T1.</w:t>
      </w:r>
      <w:r>
        <w:t>4</w:t>
      </w:r>
      <w:r>
        <w:t xml:space="preserve"> specific requirements have been addressed and illustrated by at least one of the example models delivered with this report. Hence the remaining part this section is fully generated from the “traceability” models contributed by each of the partners (cf D1.2.3a for the flow description). </w:t>
      </w:r>
    </w:p>
    <w:p w:rsidR="003A527D" w:rsidRDefault="003A527D" w:rsidP="003A527D">
      <w:r>
        <w:t>The first section contains a summary table, whose generation was possible thanks to the “RequirementScope” OSMK annotation, and coming from comments specified in the input excel table.</w:t>
      </w:r>
    </w:p>
    <w:p w:rsidR="003A527D" w:rsidRPr="00F27FB0" w:rsidRDefault="003A527D" w:rsidP="003A527D">
      <w:r>
        <w:t xml:space="preserve">Then, each of the satisfied requirement is reminded in this document, with link to the satisfying model and the reason why we considered that it was satisfied. </w:t>
      </w:r>
    </w:p>
    <w:p w:rsidR="003A527D" w:rsidRDefault="003A527D" w:rsidP="003A527D">
      <w:pPr>
        <w:pStyle w:val="Heading2"/>
      </w:pPr>
      <w:r>
        <w:t>Requirement analysis summary</w:t>
      </w:r>
    </w:p>
    <w:p w:rsidR="003A527D" w:rsidRPr="004D10FB" w:rsidRDefault="003A527D" w:rsidP="003A527D">
      <w:pPr>
        <w:pStyle w:val="OpenESStandard"/>
        <w:rPr>
          <w:rFonts w:eastAsiaTheme="minorEastAsia"/>
        </w:rPr>
      </w:pPr>
      <w:r w:rsidRPr="00C246E6">
        <w:rPr>
          <w:rFonts w:eastAsiaTheme="minorEastAsia"/>
        </w:rPr>
        <w:t>&lt;gendoc&gt;</w:t>
      </w:r>
    </w:p>
    <w:tbl>
      <w:tblPr>
        <w:tblStyle w:val="TableGrid"/>
        <w:tblW w:w="9287" w:type="dxa"/>
        <w:tblLayout w:type="fixed"/>
        <w:tblLook w:val="04A0" w:firstRow="1" w:lastRow="0" w:firstColumn="1" w:lastColumn="0" w:noHBand="0" w:noVBand="1"/>
      </w:tblPr>
      <w:tblGrid>
        <w:gridCol w:w="2826"/>
        <w:gridCol w:w="1332"/>
        <w:gridCol w:w="5129"/>
      </w:tblGrid>
      <w:tr w:rsidR="003A527D" w:rsidTr="00060637">
        <w:trPr>
          <w:trHeight w:val="602"/>
        </w:trPr>
        <w:tc>
          <w:tcPr>
            <w:tcW w:w="2826" w:type="dxa"/>
          </w:tcPr>
          <w:p w:rsidR="003A527D" w:rsidRPr="00E95524" w:rsidRDefault="003A527D" w:rsidP="00060637">
            <w:pPr>
              <w:pStyle w:val="OpenESStandard"/>
              <w:jc w:val="center"/>
            </w:pPr>
            <w:r>
              <w:t>Requirements satisfied by T1.</w:t>
            </w:r>
            <w:r>
              <w:t>4</w:t>
            </w:r>
          </w:p>
        </w:tc>
        <w:tc>
          <w:tcPr>
            <w:tcW w:w="1332" w:type="dxa"/>
            <w:vAlign w:val="center"/>
          </w:tcPr>
          <w:p w:rsidR="003A527D" w:rsidRPr="007F292C" w:rsidRDefault="003A527D" w:rsidP="00060637">
            <w:pPr>
              <w:jc w:val="center"/>
            </w:pPr>
            <w:r>
              <w:t>[</w:t>
            </w:r>
            <w:r w:rsidRPr="005E2959">
              <w:t>get</w:t>
            </w:r>
            <w:r>
              <w:t>T14</w:t>
            </w:r>
            <w:r w:rsidRPr="005E2959">
              <w:t>SatisfiedRatio</w:t>
            </w:r>
            <w:r>
              <w:t>()/]</w:t>
            </w:r>
          </w:p>
        </w:tc>
        <w:tc>
          <w:tcPr>
            <w:tcW w:w="5129" w:type="dxa"/>
            <w:vAlign w:val="center"/>
          </w:tcPr>
          <w:p w:rsidR="003A527D" w:rsidRDefault="003A527D" w:rsidP="00060637">
            <w:pPr>
              <w:jc w:val="center"/>
            </w:pPr>
            <w:r w:rsidRPr="007F292C">
              <w:t xml:space="preserve">[for (req : </w:t>
            </w:r>
            <w:r>
              <w:t xml:space="preserve">Class | </w:t>
            </w:r>
            <w:r w:rsidRPr="00EF2713">
              <w:t>get</w:t>
            </w:r>
            <w:r>
              <w:t>T14</w:t>
            </w:r>
            <w:r w:rsidRPr="00EF2713">
              <w:t>Sati</w:t>
            </w:r>
            <w:r>
              <w:t>s</w:t>
            </w:r>
            <w:r w:rsidRPr="00EF2713">
              <w:t xml:space="preserve">fiedReqs </w:t>
            </w:r>
            <w:r>
              <w:t>())</w:t>
            </w:r>
            <w:r w:rsidRPr="0043445C">
              <w:t xml:space="preserve">separator </w:t>
            </w:r>
            <w:r>
              <w:t xml:space="preserve">(‘,’) ] </w:t>
            </w:r>
            <w:hyperlink w:anchor="reqID" w:history="1">
              <w:r>
                <w:rPr>
                  <w:rStyle w:val="Hyperlink"/>
                </w:rPr>
                <w:t>[req.getReqID()/]</w:t>
              </w:r>
            </w:hyperlink>
            <w:r>
              <w:t>[/for]</w:t>
            </w:r>
            <w:r>
              <w:br/>
            </w:r>
          </w:p>
        </w:tc>
      </w:tr>
      <w:tr w:rsidR="003A527D" w:rsidTr="00060637">
        <w:trPr>
          <w:trHeight w:val="530"/>
        </w:trPr>
        <w:tc>
          <w:tcPr>
            <w:tcW w:w="2826" w:type="dxa"/>
          </w:tcPr>
          <w:p w:rsidR="003A527D" w:rsidRPr="00E95524" w:rsidRDefault="003A527D" w:rsidP="00060637">
            <w:pPr>
              <w:pStyle w:val="OpenESStandard"/>
              <w:jc w:val="center"/>
            </w:pPr>
            <w:r w:rsidRPr="00E95524">
              <w:t xml:space="preserve">Requirements that </w:t>
            </w:r>
            <w:r>
              <w:t>should</w:t>
            </w:r>
            <w:r w:rsidRPr="00E95524">
              <w:t xml:space="preserve"> be satisfied by task T1.</w:t>
            </w:r>
            <w:r>
              <w:t>4</w:t>
            </w:r>
          </w:p>
        </w:tc>
        <w:tc>
          <w:tcPr>
            <w:tcW w:w="1332" w:type="dxa"/>
            <w:vAlign w:val="center"/>
          </w:tcPr>
          <w:p w:rsidR="003A527D" w:rsidRPr="007F292C" w:rsidRDefault="003A527D" w:rsidP="00060637">
            <w:pPr>
              <w:jc w:val="center"/>
            </w:pPr>
            <w:r>
              <w:t>[</w:t>
            </w:r>
            <w:r w:rsidRPr="005E2959">
              <w:t>get</w:t>
            </w:r>
            <w:r w:rsidR="00E01969">
              <w:t>T14</w:t>
            </w:r>
            <w:r>
              <w:t>Not</w:t>
            </w:r>
            <w:r w:rsidRPr="005E2959">
              <w:t>SatisfiedRatio</w:t>
            </w:r>
            <w:r>
              <w:t>()/]</w:t>
            </w:r>
          </w:p>
        </w:tc>
        <w:tc>
          <w:tcPr>
            <w:tcW w:w="5129" w:type="dxa"/>
            <w:vAlign w:val="center"/>
          </w:tcPr>
          <w:p w:rsidR="003A527D" w:rsidRDefault="003A527D" w:rsidP="00060637">
            <w:pPr>
              <w:jc w:val="center"/>
            </w:pPr>
            <w:r w:rsidRPr="007F292C">
              <w:t xml:space="preserve">[for (req : </w:t>
            </w:r>
            <w:r>
              <w:t xml:space="preserve">Class | </w:t>
            </w:r>
            <w:r>
              <w:t>getT14</w:t>
            </w:r>
            <w:r>
              <w:t>NotSatisfied</w:t>
            </w:r>
            <w:r w:rsidRPr="00436997">
              <w:t xml:space="preserve">Reqs </w:t>
            </w:r>
            <w:r>
              <w:t>())</w:t>
            </w:r>
            <w:r w:rsidRPr="0043445C">
              <w:t xml:space="preserve">separator </w:t>
            </w:r>
            <w:r>
              <w:t xml:space="preserve">(‘,’) ] </w:t>
            </w:r>
            <w:hyperlink w:anchor="_Requirement__[req.getReqID()/]" w:history="1">
              <w:r w:rsidRPr="00300C33">
                <w:rPr>
                  <w:rStyle w:val="Hyperlink"/>
                </w:rPr>
                <w:t>[req.getReqID()</w:t>
              </w:r>
            </w:hyperlink>
            <w:r w:rsidRPr="00A450DC">
              <w:t>/]</w:t>
            </w:r>
            <w:r>
              <w:t>[/for]</w:t>
            </w:r>
            <w:r>
              <w:br/>
            </w:r>
          </w:p>
        </w:tc>
      </w:tr>
      <w:tr w:rsidR="003A527D" w:rsidTr="00060637">
        <w:trPr>
          <w:trHeight w:val="530"/>
        </w:trPr>
        <w:tc>
          <w:tcPr>
            <w:tcW w:w="2826" w:type="dxa"/>
            <w:vAlign w:val="center"/>
          </w:tcPr>
          <w:p w:rsidR="003A527D" w:rsidRPr="00E95524" w:rsidRDefault="003A527D" w:rsidP="00060637">
            <w:pPr>
              <w:pStyle w:val="OpenESStandard"/>
              <w:jc w:val="center"/>
            </w:pPr>
            <w:r w:rsidRPr="00E95524">
              <w:t xml:space="preserve">Requirements </w:t>
            </w:r>
            <w:r w:rsidR="002B4183">
              <w:t xml:space="preserve">related to </w:t>
            </w:r>
            <w:r>
              <w:t xml:space="preserve"> task T1.2</w:t>
            </w:r>
            <w:r w:rsidRPr="00E95524">
              <w:br/>
            </w:r>
          </w:p>
        </w:tc>
        <w:tc>
          <w:tcPr>
            <w:tcW w:w="1332" w:type="dxa"/>
            <w:vAlign w:val="center"/>
          </w:tcPr>
          <w:p w:rsidR="003A527D" w:rsidRPr="007F292C" w:rsidRDefault="003A527D" w:rsidP="00060637">
            <w:pPr>
              <w:jc w:val="center"/>
            </w:pPr>
            <w:r>
              <w:t>[getT12</w:t>
            </w:r>
            <w:r w:rsidRPr="002819DB">
              <w:t>Ratio</w:t>
            </w:r>
            <w:r>
              <w:t>()/]</w:t>
            </w:r>
          </w:p>
        </w:tc>
        <w:tc>
          <w:tcPr>
            <w:tcW w:w="5129" w:type="dxa"/>
            <w:vAlign w:val="center"/>
          </w:tcPr>
          <w:p w:rsidR="003A527D" w:rsidRPr="007F292C" w:rsidRDefault="003A527D" w:rsidP="00060637">
            <w:pPr>
              <w:jc w:val="center"/>
            </w:pPr>
            <w:r w:rsidRPr="007F292C">
              <w:t xml:space="preserve">[for (req : </w:t>
            </w:r>
            <w:r>
              <w:t>Class | getT12</w:t>
            </w:r>
            <w:r w:rsidRPr="00436997">
              <w:t xml:space="preserve">Reqs </w:t>
            </w:r>
            <w:r>
              <w:t>())</w:t>
            </w:r>
            <w:r w:rsidRPr="0043445C">
              <w:t xml:space="preserve">separator </w:t>
            </w:r>
            <w:r>
              <w:t xml:space="preserve">(‘,’) ] </w:t>
            </w:r>
            <w:r w:rsidRPr="00A450DC">
              <w:t>[req.getReqID()/]</w:t>
            </w:r>
            <w:r>
              <w:t>[/for]</w:t>
            </w:r>
            <w:r>
              <w:br/>
            </w:r>
          </w:p>
        </w:tc>
      </w:tr>
      <w:tr w:rsidR="003A527D" w:rsidTr="00060637">
        <w:trPr>
          <w:trHeight w:val="530"/>
        </w:trPr>
        <w:tc>
          <w:tcPr>
            <w:tcW w:w="2826" w:type="dxa"/>
            <w:vAlign w:val="center"/>
          </w:tcPr>
          <w:p w:rsidR="003A527D" w:rsidRPr="00E95524" w:rsidRDefault="003A527D" w:rsidP="002B4183">
            <w:pPr>
              <w:pStyle w:val="OpenESStandard"/>
              <w:jc w:val="center"/>
            </w:pPr>
            <w:r w:rsidRPr="00E95524">
              <w:t xml:space="preserve">Requirements </w:t>
            </w:r>
            <w:r w:rsidR="002B4183">
              <w:t xml:space="preserve">related to </w:t>
            </w:r>
            <w:r>
              <w:t>task T1.3</w:t>
            </w:r>
            <w:r w:rsidRPr="00E95524">
              <w:br/>
            </w:r>
          </w:p>
        </w:tc>
        <w:tc>
          <w:tcPr>
            <w:tcW w:w="1332" w:type="dxa"/>
            <w:vAlign w:val="center"/>
          </w:tcPr>
          <w:p w:rsidR="003A527D" w:rsidRPr="007F292C" w:rsidRDefault="003A527D" w:rsidP="00060637">
            <w:pPr>
              <w:jc w:val="center"/>
            </w:pPr>
            <w:r>
              <w:t>[</w:t>
            </w:r>
            <w:r>
              <w:t>getT13</w:t>
            </w:r>
            <w:r w:rsidRPr="002819DB">
              <w:t>Ratio</w:t>
            </w:r>
            <w:r>
              <w:t>()/]</w:t>
            </w:r>
          </w:p>
        </w:tc>
        <w:tc>
          <w:tcPr>
            <w:tcW w:w="5129" w:type="dxa"/>
            <w:vAlign w:val="center"/>
          </w:tcPr>
          <w:p w:rsidR="003A527D" w:rsidRPr="007F292C" w:rsidRDefault="003A527D" w:rsidP="00060637">
            <w:pPr>
              <w:jc w:val="center"/>
            </w:pPr>
            <w:r w:rsidRPr="007F292C">
              <w:t xml:space="preserve">[for (req : </w:t>
            </w:r>
            <w:r>
              <w:t>Class | getT13</w:t>
            </w:r>
            <w:r w:rsidRPr="00436997">
              <w:t xml:space="preserve">Reqs </w:t>
            </w:r>
            <w:r>
              <w:t>())</w:t>
            </w:r>
            <w:r w:rsidRPr="0043445C">
              <w:t xml:space="preserve">separator </w:t>
            </w:r>
            <w:r>
              <w:t xml:space="preserve">(‘,’) ] </w:t>
            </w:r>
            <w:r w:rsidRPr="00A450DC">
              <w:t>[req.getReqID()/]</w:t>
            </w:r>
            <w:r>
              <w:t>[/for]</w:t>
            </w:r>
            <w:r>
              <w:br/>
            </w:r>
          </w:p>
        </w:tc>
      </w:tr>
      <w:tr w:rsidR="003A527D" w:rsidTr="00060637">
        <w:trPr>
          <w:trHeight w:val="530"/>
        </w:trPr>
        <w:tc>
          <w:tcPr>
            <w:tcW w:w="2826" w:type="dxa"/>
            <w:vAlign w:val="center"/>
          </w:tcPr>
          <w:p w:rsidR="003A527D" w:rsidRPr="00E95524" w:rsidRDefault="003A527D" w:rsidP="00060637">
            <w:pPr>
              <w:pStyle w:val="OpenESStandard"/>
              <w:jc w:val="center"/>
            </w:pPr>
            <w:r w:rsidRPr="00E95524">
              <w:t>Requirements that are out of OSMK scope</w:t>
            </w:r>
          </w:p>
        </w:tc>
        <w:tc>
          <w:tcPr>
            <w:tcW w:w="1332" w:type="dxa"/>
            <w:vAlign w:val="center"/>
          </w:tcPr>
          <w:p w:rsidR="003A527D" w:rsidRPr="00134CAA" w:rsidRDefault="003A527D" w:rsidP="00060637">
            <w:pPr>
              <w:jc w:val="center"/>
            </w:pPr>
            <w:r w:rsidRPr="00134CAA">
              <w:t>[getNotOSMKRatio()/]</w:t>
            </w:r>
          </w:p>
        </w:tc>
        <w:tc>
          <w:tcPr>
            <w:tcW w:w="5129" w:type="dxa"/>
            <w:vAlign w:val="center"/>
          </w:tcPr>
          <w:p w:rsidR="003A527D" w:rsidRDefault="003A527D" w:rsidP="00060637">
            <w:pPr>
              <w:jc w:val="center"/>
            </w:pPr>
            <w:r w:rsidRPr="007F292C">
              <w:t xml:space="preserve">[for (req : </w:t>
            </w:r>
            <w:r>
              <w:t xml:space="preserve">Class | </w:t>
            </w:r>
            <w:r w:rsidRPr="00CF3B59">
              <w:t xml:space="preserve">getNotOSMKReqs </w:t>
            </w:r>
            <w:r>
              <w:t>())</w:t>
            </w:r>
            <w:r w:rsidRPr="0043445C">
              <w:t xml:space="preserve">separator </w:t>
            </w:r>
            <w:r>
              <w:t xml:space="preserve">(‘,’) ] </w:t>
            </w:r>
            <w:r w:rsidRPr="00544786">
              <w:t>[req.getReqID()/]</w:t>
            </w:r>
            <w:r>
              <w:t>[/for]</w:t>
            </w:r>
            <w:r>
              <w:br/>
            </w:r>
          </w:p>
        </w:tc>
      </w:tr>
    </w:tbl>
    <w:p w:rsidR="003A527D" w:rsidRDefault="003A527D" w:rsidP="003A527D">
      <w:pPr>
        <w:pStyle w:val="Heading2"/>
        <w:rPr>
          <w:lang w:val="en-US"/>
        </w:rPr>
      </w:pPr>
      <w:r>
        <w:rPr>
          <w:lang w:val="en-US"/>
        </w:rPr>
        <w:t>Satisfied requirements</w:t>
      </w:r>
    </w:p>
    <w:p w:rsidR="003A527D" w:rsidRPr="00FE7E69" w:rsidRDefault="003A527D" w:rsidP="003A527D">
      <w:r w:rsidRPr="007F292C">
        <w:t xml:space="preserve">[for (req : </w:t>
      </w:r>
      <w:r>
        <w:t xml:space="preserve">Class | </w:t>
      </w:r>
      <w:r w:rsidRPr="00FE7E69">
        <w:t>get</w:t>
      </w:r>
      <w:r w:rsidR="00EA7B64">
        <w:t>T14</w:t>
      </w:r>
      <w:r w:rsidRPr="00FE7E69">
        <w:t>Sati</w:t>
      </w:r>
      <w:r>
        <w:t>s</w:t>
      </w:r>
      <w:r w:rsidRPr="00FE7E69">
        <w:t xml:space="preserve">fiedReqs </w:t>
      </w:r>
      <w:r>
        <w:t>())]&lt;drop/&gt;</w:t>
      </w:r>
    </w:p>
    <w:p w:rsidR="003A527D" w:rsidRDefault="003A527D" w:rsidP="003A527D">
      <w:pPr>
        <w:pStyle w:val="Heading3"/>
        <w:rPr>
          <w:lang w:val="en-US"/>
        </w:rPr>
      </w:pPr>
      <w:r>
        <w:rPr>
          <w:lang w:val="en-US"/>
        </w:rPr>
        <w:t xml:space="preserve">Requirement </w:t>
      </w:r>
      <w:r w:rsidRPr="007F292C">
        <w:rPr>
          <w:lang w:val="en-US"/>
        </w:rPr>
        <w:t xml:space="preserve"> [req.getReqID()/]</w:t>
      </w:r>
    </w:p>
    <w:p w:rsidR="003A527D" w:rsidRDefault="003A527D" w:rsidP="003A527D">
      <w:pPr>
        <w:rPr>
          <w:u w:val="single"/>
        </w:rPr>
      </w:pPr>
    </w:p>
    <w:p w:rsidR="003A527D" w:rsidRPr="00DD1B2C" w:rsidRDefault="003A527D" w:rsidP="003A527D">
      <w:pPr>
        <w:rPr>
          <w:b/>
          <w:u w:val="single"/>
        </w:rPr>
      </w:pPr>
      <w:r w:rsidRPr="00DD1B2C">
        <w:rPr>
          <w:u w:val="single"/>
        </w:rPr>
        <w:t>Requirement definition :</w:t>
      </w:r>
    </w:p>
    <w:p w:rsidR="003A527D" w:rsidRPr="00992614" w:rsidRDefault="003A527D" w:rsidP="003A527D"/>
    <w:p w:rsidR="003A527D" w:rsidRDefault="003A527D" w:rsidP="003A527D">
      <w:pPr>
        <w:jc w:val="center"/>
        <w:rPr>
          <w:i/>
        </w:rPr>
      </w:pPr>
      <w:r w:rsidRPr="00BF52F8">
        <w:rPr>
          <w:i/>
        </w:rPr>
        <w:t xml:space="preserve"> “[req.getReqText()/]”</w:t>
      </w:r>
    </w:p>
    <w:p w:rsidR="003A527D" w:rsidRDefault="003A527D" w:rsidP="003A527D">
      <w:r>
        <w:t>[if(not req.</w:t>
      </w:r>
      <w:r w:rsidRPr="0080195D">
        <w:t>getReqComment</w:t>
      </w:r>
      <w:r>
        <w:t>().oclIsUndefined())]&lt;drop/&gt;</w:t>
      </w:r>
    </w:p>
    <w:p w:rsidR="003A527D" w:rsidRDefault="003A527D" w:rsidP="003A527D">
      <w:pPr>
        <w:rPr>
          <w:b/>
        </w:rPr>
      </w:pPr>
    </w:p>
    <w:p w:rsidR="003A527D" w:rsidRDefault="003A527D" w:rsidP="003A527D">
      <w:r w:rsidRPr="00D40DC2">
        <w:rPr>
          <w:b/>
        </w:rPr>
        <w:t>Comment :</w:t>
      </w:r>
      <w:r w:rsidRPr="00983BB8">
        <w:t xml:space="preserve"> </w:t>
      </w:r>
      <w:r>
        <w:t>[req.</w:t>
      </w:r>
      <w:r w:rsidRPr="0080195D">
        <w:t>getReqComment</w:t>
      </w:r>
      <w:r>
        <w:t>()/]</w:t>
      </w:r>
    </w:p>
    <w:p w:rsidR="003A527D" w:rsidRDefault="003A527D" w:rsidP="003A527D">
      <w:r>
        <w:t>[/if]&lt;drop/&gt;s</w:t>
      </w:r>
    </w:p>
    <w:p w:rsidR="003A527D" w:rsidRDefault="003A527D" w:rsidP="003A527D">
      <w:pPr>
        <w:rPr>
          <w:u w:val="single"/>
        </w:rPr>
      </w:pPr>
    </w:p>
    <w:p w:rsidR="003A527D" w:rsidRPr="00DD1B2C" w:rsidRDefault="003A527D" w:rsidP="003A527D">
      <w:pPr>
        <w:rPr>
          <w:b/>
          <w:u w:val="single"/>
        </w:rPr>
      </w:pPr>
      <w:r w:rsidRPr="00DD1B2C">
        <w:rPr>
          <w:u w:val="single"/>
        </w:rPr>
        <w:t>Satisfaction traceability :</w:t>
      </w:r>
    </w:p>
    <w:p w:rsidR="003A527D" w:rsidRDefault="003A527D" w:rsidP="003A527D">
      <w:r>
        <w:t xml:space="preserve"> [for (abs : Abstraction | req.getSatisfyLinks())]</w:t>
      </w:r>
    </w:p>
    <w:p w:rsidR="003A527D" w:rsidRDefault="003A527D" w:rsidP="003A527D">
      <w:r>
        <w:t xml:space="preserve">[getTextIntro(i)/] satisfied in </w:t>
      </w:r>
      <w:r w:rsidRPr="00155207">
        <w:t>[</w:t>
      </w:r>
      <w:r>
        <w:t>abs.</w:t>
      </w:r>
      <w:r w:rsidRPr="00155207">
        <w:t>getModelLink(abs.getSatisfyingModel())/]</w:t>
      </w:r>
      <w:r>
        <w:t xml:space="preserve"> by :</w:t>
      </w:r>
    </w:p>
    <w:p w:rsidR="003A527D" w:rsidRDefault="003A527D" w:rsidP="003A527D">
      <w:r>
        <w:t>&lt;list&gt;&lt;drop/&gt;</w:t>
      </w:r>
    </w:p>
    <w:p w:rsidR="003A527D" w:rsidRDefault="003A527D" w:rsidP="003A527D">
      <w:r>
        <w:t>[for (elem : NamedElement | abs.getSatisfyingElements())]&lt;drop/&gt;</w:t>
      </w:r>
    </w:p>
    <w:p w:rsidR="003A527D" w:rsidRDefault="003A527D" w:rsidP="003A527D">
      <w:pPr>
        <w:pStyle w:val="ListParagraph"/>
        <w:numPr>
          <w:ilvl w:val="0"/>
          <w:numId w:val="32"/>
        </w:numPr>
      </w:pPr>
      <w:r>
        <w:t>[elem.getSatifyingElementText()/]</w:t>
      </w:r>
    </w:p>
    <w:p w:rsidR="003A527D" w:rsidRDefault="003A527D" w:rsidP="003A527D">
      <w:r>
        <w:t>[/for]</w:t>
      </w:r>
    </w:p>
    <w:p w:rsidR="003A527D" w:rsidRPr="004661EC" w:rsidRDefault="003A527D" w:rsidP="003A527D">
      <w:r>
        <w:t>&lt;/list&gt;</w:t>
      </w:r>
    </w:p>
    <w:p w:rsidR="003A527D" w:rsidRDefault="003A527D" w:rsidP="003A527D">
      <w:r w:rsidRPr="00293584">
        <w:rPr>
          <w:b/>
        </w:rPr>
        <w:t>Rational :</w:t>
      </w:r>
      <w:r>
        <w:t xml:space="preserve"> [abs.ownedComment-&gt;asSequence()-&gt;at(1)._body/]</w:t>
      </w:r>
    </w:p>
    <w:p w:rsidR="003A527D" w:rsidRPr="0021687C" w:rsidRDefault="003A527D" w:rsidP="003A527D"/>
    <w:p w:rsidR="003A527D" w:rsidRDefault="003A527D" w:rsidP="003A527D">
      <w:r w:rsidRPr="007F292C">
        <w:t>[/for]</w:t>
      </w:r>
      <w:r>
        <w:t>&lt;drop/&gt;</w:t>
      </w:r>
    </w:p>
    <w:p w:rsidR="003A527D" w:rsidRDefault="003A527D" w:rsidP="003A527D">
      <w:r w:rsidRPr="007F292C">
        <w:lastRenderedPageBreak/>
        <w:t>[/for]</w:t>
      </w:r>
      <w:r>
        <w:t>&lt;drop/&gt;</w:t>
      </w:r>
    </w:p>
    <w:p w:rsidR="003A527D" w:rsidRDefault="003A527D" w:rsidP="003A527D">
      <w:pPr>
        <w:pStyle w:val="Heading2"/>
        <w:rPr>
          <w:lang w:val="en-US"/>
        </w:rPr>
      </w:pPr>
      <w:r>
        <w:rPr>
          <w:lang w:val="en-US"/>
        </w:rPr>
        <w:t>Not satisfied requirements</w:t>
      </w:r>
    </w:p>
    <w:p w:rsidR="003A527D" w:rsidRPr="00FE7E69" w:rsidRDefault="003A527D" w:rsidP="003A527D">
      <w:r w:rsidRPr="007F292C">
        <w:t xml:space="preserve">[for (req : </w:t>
      </w:r>
      <w:r>
        <w:t xml:space="preserve">Class | </w:t>
      </w:r>
      <w:r w:rsidR="00EA7B64">
        <w:t>getT14</w:t>
      </w:r>
      <w:r>
        <w:t>NotSatisfied</w:t>
      </w:r>
      <w:r w:rsidRPr="00436997">
        <w:t xml:space="preserve">Reqs </w:t>
      </w:r>
      <w:r>
        <w:t>())]&lt;drop/&gt;</w:t>
      </w:r>
    </w:p>
    <w:p w:rsidR="003A527D" w:rsidRDefault="003A527D" w:rsidP="003A527D">
      <w:pPr>
        <w:pStyle w:val="Heading3"/>
        <w:rPr>
          <w:lang w:val="en-US"/>
        </w:rPr>
      </w:pPr>
      <w:r>
        <w:rPr>
          <w:lang w:val="en-US"/>
        </w:rPr>
        <w:t xml:space="preserve">Requirement </w:t>
      </w:r>
      <w:r w:rsidRPr="007F292C">
        <w:rPr>
          <w:lang w:val="en-US"/>
        </w:rPr>
        <w:t xml:space="preserve"> [req.getReqID()/]</w:t>
      </w:r>
    </w:p>
    <w:p w:rsidR="003A527D" w:rsidRDefault="003A527D" w:rsidP="003A527D">
      <w:pPr>
        <w:rPr>
          <w:u w:val="single"/>
        </w:rPr>
      </w:pPr>
    </w:p>
    <w:p w:rsidR="003A527D" w:rsidRPr="00DD1B2C" w:rsidRDefault="003A527D" w:rsidP="003A527D">
      <w:pPr>
        <w:rPr>
          <w:b/>
          <w:u w:val="single"/>
        </w:rPr>
      </w:pPr>
      <w:r w:rsidRPr="00DD1B2C">
        <w:rPr>
          <w:u w:val="single"/>
        </w:rPr>
        <w:t>Requirement definition :</w:t>
      </w:r>
    </w:p>
    <w:p w:rsidR="003A527D" w:rsidRPr="00992614" w:rsidRDefault="003A527D" w:rsidP="003A527D"/>
    <w:p w:rsidR="003A527D" w:rsidRDefault="003A527D" w:rsidP="003A527D">
      <w:pPr>
        <w:jc w:val="center"/>
        <w:rPr>
          <w:i/>
        </w:rPr>
      </w:pPr>
      <w:r w:rsidRPr="00BF52F8">
        <w:rPr>
          <w:i/>
        </w:rPr>
        <w:t xml:space="preserve"> “[req.getReqText()/]”</w:t>
      </w:r>
    </w:p>
    <w:p w:rsidR="003A527D" w:rsidRDefault="003A527D" w:rsidP="003A527D">
      <w:r>
        <w:t>[if(not req.</w:t>
      </w:r>
      <w:r w:rsidRPr="0080195D">
        <w:t>getReqComment</w:t>
      </w:r>
      <w:r>
        <w:t>().oclIsUndefined())]&lt;drop/&gt;</w:t>
      </w:r>
    </w:p>
    <w:p w:rsidR="003A527D" w:rsidRDefault="003A527D" w:rsidP="003A527D">
      <w:pPr>
        <w:rPr>
          <w:b/>
        </w:rPr>
      </w:pPr>
    </w:p>
    <w:p w:rsidR="003A527D" w:rsidRDefault="003A527D" w:rsidP="003A527D">
      <w:r w:rsidRPr="00D40DC2">
        <w:rPr>
          <w:b/>
        </w:rPr>
        <w:t>Comment :</w:t>
      </w:r>
      <w:r w:rsidRPr="00983BB8">
        <w:t xml:space="preserve"> </w:t>
      </w:r>
      <w:r>
        <w:t>[req.</w:t>
      </w:r>
      <w:r w:rsidRPr="0080195D">
        <w:t>getReqComment</w:t>
      </w:r>
      <w:r>
        <w:t>()/]</w:t>
      </w:r>
    </w:p>
    <w:p w:rsidR="003A527D" w:rsidRDefault="003A527D" w:rsidP="003A527D">
      <w:r>
        <w:t>[/if]&lt;drop/&gt;s</w:t>
      </w:r>
    </w:p>
    <w:p w:rsidR="003A527D" w:rsidRDefault="003A527D" w:rsidP="003A527D">
      <w:pPr>
        <w:rPr>
          <w:u w:val="single"/>
        </w:rPr>
      </w:pPr>
    </w:p>
    <w:p w:rsidR="003A527D" w:rsidRPr="005C39D7" w:rsidRDefault="003A527D" w:rsidP="003A527D">
      <w:r w:rsidRPr="007F292C">
        <w:t xml:space="preserve"> [/for]</w:t>
      </w:r>
      <w:r>
        <w:t>&lt;drop/&gt;</w:t>
      </w:r>
    </w:p>
    <w:p w:rsidR="003A527D" w:rsidRPr="00300C33" w:rsidRDefault="003A527D" w:rsidP="003A527D">
      <w:pPr>
        <w:pStyle w:val="OpenESStandard"/>
        <w:rPr>
          <w:lang w:val="en-GB"/>
        </w:rPr>
      </w:pPr>
    </w:p>
    <w:p w:rsidR="003A527D" w:rsidRDefault="003A527D" w:rsidP="003A527D">
      <w:r w:rsidRPr="00E42651">
        <w:t>&lt;</w:t>
      </w:r>
      <w:r>
        <w:t>/</w:t>
      </w:r>
      <w:r w:rsidRPr="00E42651">
        <w:t>gendoc&gt;</w:t>
      </w:r>
    </w:p>
    <w:p w:rsidR="00117E81" w:rsidRPr="00117E81" w:rsidRDefault="00117E81" w:rsidP="00117E81">
      <w:pPr>
        <w:pStyle w:val="OpenESStandard"/>
      </w:pPr>
    </w:p>
    <w:p w:rsidR="001D5196" w:rsidRDefault="001D5196" w:rsidP="00E45DC3">
      <w:pPr>
        <w:pStyle w:val="OpenESAppendix"/>
      </w:pPr>
      <w:bookmarkStart w:id="6" w:name="_Toc385313095"/>
      <w:r>
        <w:lastRenderedPageBreak/>
        <w:t>UML modelling environment setup</w:t>
      </w:r>
      <w:bookmarkEnd w:id="6"/>
    </w:p>
    <w:p w:rsidR="001D5196" w:rsidRDefault="001D5196" w:rsidP="001D5196">
      <w:r>
        <w:t>In the context of Task 1.2,1.3,1.4 to fulfil the requirements mentioning the main System Level modelling environment should be open and free, we have chosen to rely on the Eclipse-based UML modelling tool named Papyrus (</w:t>
      </w:r>
      <w:hyperlink r:id="rId12" w:history="1">
        <w:r w:rsidRPr="00680B85">
          <w:rPr>
            <w:rStyle w:val="Hyperlink"/>
            <w:rFonts w:cs="Arial"/>
            <w:lang w:val="en-US"/>
          </w:rPr>
          <w:t>https://www.</w:t>
        </w:r>
        <w:r w:rsidRPr="00680B85">
          <w:rPr>
            <w:rStyle w:val="Hyperlink"/>
            <w:rFonts w:cs="Arial"/>
            <w:b/>
            <w:bCs/>
            <w:lang w:val="en-US"/>
          </w:rPr>
          <w:t>eclipse</w:t>
        </w:r>
        <w:r w:rsidRPr="00680B85">
          <w:rPr>
            <w:rStyle w:val="Hyperlink"/>
            <w:rFonts w:cs="Arial"/>
            <w:lang w:val="en-US"/>
          </w:rPr>
          <w:t>.org/</w:t>
        </w:r>
        <w:r w:rsidRPr="00680B85">
          <w:rPr>
            <w:rStyle w:val="Hyperlink"/>
            <w:rFonts w:cs="Arial"/>
            <w:b/>
            <w:bCs/>
            <w:lang w:val="en-US"/>
          </w:rPr>
          <w:t>papyrus</w:t>
        </w:r>
      </w:hyperlink>
      <w:r w:rsidRPr="00680B85">
        <w:rPr>
          <w:rStyle w:val="HTMLCite"/>
          <w:rFonts w:cs="Arial"/>
          <w:color w:val="222222"/>
          <w:lang w:val="en-US"/>
        </w:rPr>
        <w:t>/</w:t>
      </w:r>
      <w:r>
        <w:t xml:space="preserve">). This tool is the official UML editor of the eclipse community, and its project leader is the CEA laboratory involved in several tasks of OpenES (T1.3 leader). Moreover, this tool is also used for products modelling and development at STMicroelectronics. </w:t>
      </w:r>
    </w:p>
    <w:p w:rsidR="001D5196" w:rsidRDefault="001D5196" w:rsidP="00E45DC3">
      <w:pPr>
        <w:pStyle w:val="OpenESStandard"/>
      </w:pPr>
    </w:p>
    <w:p w:rsidR="001D5196" w:rsidRDefault="001D5196" w:rsidP="001D5196">
      <w:r>
        <w:t>To setup this tool, several steps are required, which will be detailed further:</w:t>
      </w:r>
    </w:p>
    <w:p w:rsidR="001D5196" w:rsidRDefault="001D5196" w:rsidP="00E45DC3">
      <w:pPr>
        <w:pStyle w:val="OpenESStandard"/>
        <w:numPr>
          <w:ilvl w:val="0"/>
          <w:numId w:val="44"/>
        </w:numPr>
      </w:pPr>
      <w:r>
        <w:t>Download a base eclipse installation</w:t>
      </w:r>
    </w:p>
    <w:p w:rsidR="001D5196" w:rsidRDefault="001D5196" w:rsidP="00E45DC3">
      <w:pPr>
        <w:pStyle w:val="OpenESStandard"/>
        <w:numPr>
          <w:ilvl w:val="0"/>
          <w:numId w:val="44"/>
        </w:numPr>
      </w:pPr>
      <w:r>
        <w:t>Install Papyrus and additional MARTE Profile</w:t>
      </w:r>
    </w:p>
    <w:p w:rsidR="001D5196" w:rsidRDefault="001D5196" w:rsidP="00E45DC3">
      <w:pPr>
        <w:pStyle w:val="OpenESStandard"/>
        <w:numPr>
          <w:ilvl w:val="0"/>
          <w:numId w:val="44"/>
        </w:numPr>
      </w:pPr>
      <w:r>
        <w:t>Install additional profile</w:t>
      </w:r>
      <w:r w:rsidR="008B24E0">
        <w:t>s</w:t>
      </w:r>
      <w:r>
        <w:t xml:space="preserve"> (from ST) for IPXACT</w:t>
      </w:r>
      <w:r w:rsidR="008B24E0">
        <w:t xml:space="preserve"> and IP API</w:t>
      </w:r>
      <w:r>
        <w:t xml:space="preserve"> related notations</w:t>
      </w:r>
    </w:p>
    <w:p w:rsidR="001D5196" w:rsidRDefault="001D5196" w:rsidP="00E45DC3">
      <w:pPr>
        <w:pStyle w:val="OpenESStandard"/>
        <w:numPr>
          <w:ilvl w:val="0"/>
          <w:numId w:val="44"/>
        </w:numPr>
      </w:pPr>
      <w:r>
        <w:t>Import the model project in Papyrus</w:t>
      </w:r>
    </w:p>
    <w:p w:rsidR="001D5196" w:rsidRDefault="001D5196" w:rsidP="001D5196">
      <w:pPr>
        <w:pStyle w:val="Heading2"/>
      </w:pPr>
      <w:r>
        <w:t>Eclipse download and install</w:t>
      </w:r>
    </w:p>
    <w:p w:rsidR="001D5196" w:rsidRDefault="001D5196" w:rsidP="00E45DC3">
      <w:pPr>
        <w:pStyle w:val="OpenESStandard"/>
      </w:pPr>
      <w:r>
        <w:t xml:space="preserve">To run the </w:t>
      </w:r>
      <w:r w:rsidR="00E45DC3">
        <w:t>latest version of Papyrus (1.0.2</w:t>
      </w:r>
      <w:r>
        <w:t>) delivered as plugins on the official Eclipse repository, it is first required to install a base bundle of Eclipse Luna.</w:t>
      </w:r>
    </w:p>
    <w:p w:rsidR="001D5196" w:rsidRDefault="001D5196" w:rsidP="00E45DC3">
      <w:pPr>
        <w:jc w:val="left"/>
      </w:pPr>
      <w:r>
        <w:t>Several distributions are available for the official eclipse website</w:t>
      </w:r>
      <w:r w:rsidRPr="000838EB">
        <w:t xml:space="preserve"> </w:t>
      </w:r>
      <w:r>
        <w:t xml:space="preserve">: </w:t>
      </w:r>
      <w:hyperlink r:id="rId13" w:history="1">
        <w:r w:rsidRPr="0089327B">
          <w:rPr>
            <w:rStyle w:val="Hyperlink"/>
          </w:rPr>
          <w:t>http://www.eclipse.org/downloads/</w:t>
        </w:r>
      </w:hyperlink>
      <w:r>
        <w:t xml:space="preserve"> . The most appropriated distribution, already including some required dependencies is named “</w:t>
      </w:r>
      <w:r w:rsidRPr="00F24199">
        <w:rPr>
          <w:i/>
        </w:rPr>
        <w:t>Eclipse Modelling Tools</w:t>
      </w:r>
      <w:r>
        <w:t xml:space="preserve">”. </w:t>
      </w:r>
    </w:p>
    <w:p w:rsidR="001D5196" w:rsidRPr="004263DE" w:rsidRDefault="001D5196" w:rsidP="00E91935">
      <w:r>
        <w:t xml:space="preserve">It can be directly downloaded from this page: </w:t>
      </w:r>
      <w:hyperlink r:id="rId14" w:history="1">
        <w:r w:rsidR="00E91935" w:rsidRPr="00E91935">
          <w:rPr>
            <w:rStyle w:val="Hyperlink"/>
          </w:rPr>
          <w:t>https://www.eclipse.org/downloads/packages/eclipse-modeling-tools/lunasr1</w:t>
        </w:r>
      </w:hyperlink>
      <w:r>
        <w:t>, choosing the download link according the target OS architecture to which the package is intended to be installed (Linux/Windows/Mac, 32/64 bits).</w:t>
      </w:r>
    </w:p>
    <w:p w:rsidR="001D5196" w:rsidRDefault="001D5196" w:rsidP="00E91935">
      <w:r>
        <w:t xml:space="preserve">Once downloaded, just unpack the archive. </w:t>
      </w:r>
    </w:p>
    <w:p w:rsidR="001D5196" w:rsidRDefault="001D5196" w:rsidP="00E91935">
      <w:r>
        <w:t xml:space="preserve">Eclipse can be directly started with the </w:t>
      </w:r>
      <w:r w:rsidRPr="00F24199">
        <w:rPr>
          <w:b/>
          <w:i/>
        </w:rPr>
        <w:t xml:space="preserve">eclipse/eclipse.exe </w:t>
      </w:r>
      <w:r>
        <w:t>executable contained in the target directory.</w:t>
      </w:r>
    </w:p>
    <w:p w:rsidR="001D5196" w:rsidRDefault="001D5196" w:rsidP="00E91935">
      <w:r>
        <w:t xml:space="preserve">Notice that a Java Runtime Environment is required to run eclipse. If not present on the target machine, it can be downloaded and installed from: </w:t>
      </w:r>
      <w:hyperlink r:id="rId15" w:history="1">
        <w:r w:rsidRPr="0089327B">
          <w:rPr>
            <w:rStyle w:val="Hyperlink"/>
          </w:rPr>
          <w:t>http://www.java.com/fr/download/</w:t>
        </w:r>
      </w:hyperlink>
    </w:p>
    <w:p w:rsidR="001D5196" w:rsidRDefault="001D5196" w:rsidP="001D5196">
      <w:pPr>
        <w:pStyle w:val="Heading2"/>
      </w:pPr>
      <w:r>
        <w:t>Papyrus install</w:t>
      </w:r>
    </w:p>
    <w:p w:rsidR="001D5196" w:rsidRDefault="001D5196" w:rsidP="001D5196"/>
    <w:p w:rsidR="001D5196" w:rsidRDefault="001D5196" w:rsidP="001D5196">
      <w:r>
        <w:t>Papyrus is not present by default in the modelling package. Once this eclipse bundle is downloaded, installed and started, you can install additional plugins from eclipse user interface with the following steps described below. Notice that it requires eclipse to connect to Internet. If you use a proxy, you should configure it accordingly.</w:t>
      </w:r>
    </w:p>
    <w:p w:rsidR="001D5196" w:rsidRPr="00E277FF" w:rsidRDefault="001D5196" w:rsidP="00E45DC3">
      <w:pPr>
        <w:pStyle w:val="OpenESStandard"/>
        <w:numPr>
          <w:ilvl w:val="0"/>
          <w:numId w:val="46"/>
        </w:numPr>
      </w:pPr>
      <w:r>
        <w:t>Step0 (optional): if you connect to internet through a proxy, configure proxy information from Window -&gt;Preferences -&gt; General -&gt;Network connections</w:t>
      </w:r>
    </w:p>
    <w:p w:rsidR="001D5196" w:rsidRDefault="001D5196" w:rsidP="001D5196"/>
    <w:p w:rsidR="001D5196" w:rsidRPr="00016A1C" w:rsidRDefault="001D5196" w:rsidP="00E45DC3">
      <w:pPr>
        <w:pStyle w:val="OpenESStandard"/>
        <w:numPr>
          <w:ilvl w:val="0"/>
          <w:numId w:val="45"/>
        </w:numPr>
      </w:pPr>
      <w:r>
        <w:t>Step1: click on Help -&gt; Install new software (</w:t>
      </w:r>
      <w:r>
        <w:fldChar w:fldCharType="begin"/>
      </w:r>
      <w:r>
        <w:instrText xml:space="preserve"> REF _Ref385258430 \h </w:instrText>
      </w:r>
      <w:r>
        <w:fldChar w:fldCharType="separate"/>
      </w:r>
      <w:r>
        <w:t xml:space="preserve">Figure </w:t>
      </w:r>
      <w:r>
        <w:rPr>
          <w:noProof/>
        </w:rPr>
        <w:t>1</w:t>
      </w:r>
      <w:r>
        <w:fldChar w:fldCharType="end"/>
      </w:r>
      <w:r>
        <w:t>)</w:t>
      </w:r>
    </w:p>
    <w:p w:rsidR="001D5196" w:rsidRDefault="001D5196" w:rsidP="001D5196">
      <w:pPr>
        <w:keepNext/>
      </w:pPr>
      <w:r>
        <w:rPr>
          <w:noProof/>
          <w:lang w:val="en-US" w:eastAsia="en-US"/>
        </w:rPr>
        <w:lastRenderedPageBreak/>
        <w:drawing>
          <wp:inline distT="0" distB="0" distL="0" distR="0" wp14:anchorId="6B8742C8" wp14:editId="3F19D8A2">
            <wp:extent cx="5760085" cy="2845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085" cy="2845580"/>
                    </a:xfrm>
                    <a:prstGeom prst="rect">
                      <a:avLst/>
                    </a:prstGeom>
                  </pic:spPr>
                </pic:pic>
              </a:graphicData>
            </a:graphic>
          </wp:inline>
        </w:drawing>
      </w:r>
    </w:p>
    <w:p w:rsidR="001D5196" w:rsidRDefault="001D5196" w:rsidP="001D5196">
      <w:pPr>
        <w:pStyle w:val="Caption"/>
        <w:jc w:val="center"/>
      </w:pPr>
      <w:bookmarkStart w:id="7" w:name="_Ref385258430"/>
      <w:bookmarkStart w:id="8" w:name="_Ref385258416"/>
      <w:r>
        <w:t xml:space="preserve">Figure </w:t>
      </w:r>
      <w:r>
        <w:fldChar w:fldCharType="begin"/>
      </w:r>
      <w:r>
        <w:instrText xml:space="preserve"> SEQ Figure \* ARABIC </w:instrText>
      </w:r>
      <w:r>
        <w:fldChar w:fldCharType="separate"/>
      </w:r>
      <w:r>
        <w:rPr>
          <w:noProof/>
        </w:rPr>
        <w:t>1</w:t>
      </w:r>
      <w:r>
        <w:fldChar w:fldCharType="end"/>
      </w:r>
      <w:bookmarkEnd w:id="7"/>
      <w:r>
        <w:t xml:space="preserve"> : Install new Software menu</w:t>
      </w:r>
      <w:bookmarkEnd w:id="8"/>
    </w:p>
    <w:p w:rsidR="001D5196" w:rsidRDefault="001D5196" w:rsidP="001D5196">
      <w:r>
        <w:t xml:space="preserve"> </w:t>
      </w:r>
    </w:p>
    <w:p w:rsidR="001D5196" w:rsidRDefault="001D5196" w:rsidP="00E45DC3">
      <w:pPr>
        <w:pStyle w:val="OpenESStandard"/>
        <w:numPr>
          <w:ilvl w:val="0"/>
          <w:numId w:val="45"/>
        </w:numPr>
      </w:pPr>
      <w:r>
        <w:t>Step2 : Select Kepler main repository</w:t>
      </w:r>
    </w:p>
    <w:p w:rsidR="001D5196" w:rsidRDefault="001D5196" w:rsidP="00E45DC3">
      <w:pPr>
        <w:pStyle w:val="OpenESStandard"/>
      </w:pPr>
      <w:r>
        <w:rPr>
          <w:noProof/>
          <w:lang w:eastAsia="en-US"/>
        </w:rPr>
        <w:drawing>
          <wp:inline distT="0" distB="0" distL="0" distR="0" wp14:anchorId="4F14B8CA" wp14:editId="69020CA6">
            <wp:extent cx="5760085" cy="169787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085" cy="1697871"/>
                    </a:xfrm>
                    <a:prstGeom prst="rect">
                      <a:avLst/>
                    </a:prstGeom>
                  </pic:spPr>
                </pic:pic>
              </a:graphicData>
            </a:graphic>
          </wp:inline>
        </w:drawing>
      </w:r>
    </w:p>
    <w:p w:rsidR="001D5196" w:rsidRDefault="001D5196" w:rsidP="001D5196">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Select </w:t>
      </w:r>
      <w:r w:rsidR="00E91935">
        <w:t>Luna</w:t>
      </w:r>
      <w:r>
        <w:t xml:space="preserve"> Repository</w:t>
      </w:r>
    </w:p>
    <w:p w:rsidR="001D5196" w:rsidRDefault="001D5196" w:rsidP="001D5196"/>
    <w:p w:rsidR="001D5196" w:rsidRDefault="001D5196" w:rsidP="00E45DC3">
      <w:pPr>
        <w:pStyle w:val="OpenESStandard"/>
        <w:numPr>
          <w:ilvl w:val="0"/>
          <w:numId w:val="45"/>
        </w:numPr>
      </w:pPr>
      <w:r>
        <w:t>Step3 : Browse and Select Papyrus in Modelling sub project and click “next”:</w:t>
      </w:r>
    </w:p>
    <w:p w:rsidR="001D5196" w:rsidRDefault="001D5196" w:rsidP="00E45DC3">
      <w:pPr>
        <w:pStyle w:val="OpenESStandard"/>
      </w:pPr>
      <w:r>
        <w:rPr>
          <w:noProof/>
          <w:lang w:eastAsia="en-US"/>
        </w:rPr>
        <w:drawing>
          <wp:inline distT="0" distB="0" distL="0" distR="0" wp14:anchorId="69B87004" wp14:editId="63AE28FC">
            <wp:extent cx="5760085" cy="18511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085" cy="1851104"/>
                    </a:xfrm>
                    <a:prstGeom prst="rect">
                      <a:avLst/>
                    </a:prstGeom>
                  </pic:spPr>
                </pic:pic>
              </a:graphicData>
            </a:graphic>
          </wp:inline>
        </w:drawing>
      </w:r>
    </w:p>
    <w:p w:rsidR="001D5196" w:rsidRPr="00016A1C" w:rsidRDefault="001D5196" w:rsidP="001D5196">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Select Papyrus in Modelling subproject</w:t>
      </w:r>
    </w:p>
    <w:p w:rsidR="001D5196" w:rsidRDefault="001D5196" w:rsidP="00E45DC3">
      <w:pPr>
        <w:pStyle w:val="OpenESStandard"/>
      </w:pPr>
    </w:p>
    <w:p w:rsidR="001D5196" w:rsidRDefault="001D5196" w:rsidP="00E45DC3">
      <w:pPr>
        <w:pStyle w:val="OpenESStandard"/>
        <w:numPr>
          <w:ilvl w:val="0"/>
          <w:numId w:val="45"/>
        </w:numPr>
      </w:pPr>
      <w:r>
        <w:t>Step4 : Accept licence agreement (Eclipse Plugin Licence), install bundles and restart eclipse.</w:t>
      </w:r>
    </w:p>
    <w:p w:rsidR="001D5196" w:rsidRDefault="001D5196" w:rsidP="00E45DC3">
      <w:pPr>
        <w:pStyle w:val="OpenESStandard"/>
        <w:numPr>
          <w:ilvl w:val="0"/>
          <w:numId w:val="45"/>
        </w:numPr>
      </w:pPr>
      <w:r>
        <w:lastRenderedPageBreak/>
        <w:t>Step 5 : Installation of Papyrus extensions (MARTE profile): after eclipse restart, enter in workbench and right click on help-&gt; install Papyrus additional components. Select MARTE and click on finish. Restart eclipse.</w:t>
      </w:r>
    </w:p>
    <w:p w:rsidR="001D5196" w:rsidRDefault="001D5196" w:rsidP="00E45DC3">
      <w:pPr>
        <w:pStyle w:val="OpenESStandard"/>
      </w:pPr>
      <w:r>
        <w:rPr>
          <w:noProof/>
          <w:lang w:eastAsia="en-US"/>
        </w:rPr>
        <w:drawing>
          <wp:inline distT="0" distB="0" distL="0" distR="0" wp14:anchorId="08A17650" wp14:editId="35448DB7">
            <wp:extent cx="5760085" cy="281788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085" cy="2817888"/>
                    </a:xfrm>
                    <a:prstGeom prst="rect">
                      <a:avLst/>
                    </a:prstGeom>
                  </pic:spPr>
                </pic:pic>
              </a:graphicData>
            </a:graphic>
          </wp:inline>
        </w:drawing>
      </w:r>
    </w:p>
    <w:p w:rsidR="001D5196" w:rsidRPr="00766A5B" w:rsidRDefault="001D5196" w:rsidP="001D5196">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Install Papyrus Additional Components</w:t>
      </w:r>
    </w:p>
    <w:p w:rsidR="001D5196" w:rsidRDefault="001D5196" w:rsidP="00E45DC3">
      <w:pPr>
        <w:pStyle w:val="OpenESStandard"/>
      </w:pPr>
    </w:p>
    <w:p w:rsidR="001D5196" w:rsidRDefault="001D5196" w:rsidP="00E45DC3">
      <w:pPr>
        <w:pStyle w:val="OpenESStandard"/>
      </w:pPr>
      <w:r>
        <w:rPr>
          <w:noProof/>
          <w:lang w:eastAsia="en-US"/>
        </w:rPr>
        <w:drawing>
          <wp:inline distT="0" distB="0" distL="0" distR="0" wp14:anchorId="6FFCF24D" wp14:editId="55E862CA">
            <wp:extent cx="3029631" cy="40975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31703" cy="4100349"/>
                    </a:xfrm>
                    <a:prstGeom prst="rect">
                      <a:avLst/>
                    </a:prstGeom>
                  </pic:spPr>
                </pic:pic>
              </a:graphicData>
            </a:graphic>
          </wp:inline>
        </w:drawing>
      </w:r>
    </w:p>
    <w:p w:rsidR="001D5196" w:rsidRPr="00B74B61" w:rsidRDefault="001D5196" w:rsidP="001D5196">
      <w:pPr>
        <w:pStyle w:val="Caption"/>
        <w:jc w:val="center"/>
        <w:rPr>
          <w:rFonts w:cs="Arial"/>
        </w:rPr>
      </w:pPr>
      <w:r>
        <w:t xml:space="preserve">Figure </w:t>
      </w:r>
      <w:r>
        <w:fldChar w:fldCharType="begin"/>
      </w:r>
      <w:r>
        <w:instrText xml:space="preserve"> SEQ Figure \* ARABIC </w:instrText>
      </w:r>
      <w:r>
        <w:fldChar w:fldCharType="separate"/>
      </w:r>
      <w:r>
        <w:rPr>
          <w:noProof/>
        </w:rPr>
        <w:t>5</w:t>
      </w:r>
      <w:r>
        <w:fldChar w:fldCharType="end"/>
      </w:r>
      <w:r>
        <w:t xml:space="preserve"> Select MARTE and click on finish</w:t>
      </w:r>
    </w:p>
    <w:p w:rsidR="001D5196" w:rsidRDefault="00C3615E" w:rsidP="001D5196">
      <w:pPr>
        <w:pStyle w:val="Heading2"/>
        <w:rPr>
          <w:lang w:val="en-US"/>
        </w:rPr>
      </w:pPr>
      <w:r>
        <w:rPr>
          <w:lang w:val="en-US"/>
        </w:rPr>
        <w:lastRenderedPageBreak/>
        <w:t>Install additional</w:t>
      </w:r>
      <w:r w:rsidR="001D5196" w:rsidRPr="000C270C">
        <w:rPr>
          <w:lang w:val="en-US"/>
        </w:rPr>
        <w:t xml:space="preserve"> profile</w:t>
      </w:r>
      <w:r>
        <w:rPr>
          <w:lang w:val="en-US"/>
        </w:rPr>
        <w:t>s</w:t>
      </w:r>
      <w:r w:rsidR="001D5196" w:rsidRPr="000C270C">
        <w:rPr>
          <w:lang w:val="en-US"/>
        </w:rPr>
        <w:t xml:space="preserve"> (from ST) for IPXACT </w:t>
      </w:r>
      <w:r>
        <w:rPr>
          <w:lang w:val="en-US"/>
        </w:rPr>
        <w:t xml:space="preserve">and IP API </w:t>
      </w:r>
      <w:r w:rsidR="001D5196" w:rsidRPr="000C270C">
        <w:rPr>
          <w:lang w:val="en-US"/>
        </w:rPr>
        <w:t>related notations</w:t>
      </w:r>
    </w:p>
    <w:p w:rsidR="001D5196" w:rsidRDefault="001D5196" w:rsidP="00E45DC3">
      <w:pPr>
        <w:pStyle w:val="OpenESStandard"/>
      </w:pPr>
      <w:r>
        <w:t>As an input to the Task T1.2, ST is providing an in house UML profile allowing to describe IPXact related information. This profile is packaged in an additional eclipse plugin that should be installed in eclipse installation. It can be simply done by the following steps:</w:t>
      </w:r>
    </w:p>
    <w:p w:rsidR="001D5196" w:rsidRDefault="001D5196" w:rsidP="00E45DC3">
      <w:pPr>
        <w:pStyle w:val="OpenESStandard"/>
        <w:numPr>
          <w:ilvl w:val="0"/>
          <w:numId w:val="47"/>
        </w:numPr>
      </w:pPr>
      <w:r w:rsidRPr="00BE5BDE">
        <w:rPr>
          <w:b/>
        </w:rPr>
        <w:t>Copy</w:t>
      </w:r>
      <w:r>
        <w:t xml:space="preserve"> the archive </w:t>
      </w:r>
      <w:r w:rsidRPr="00BE5BDE">
        <w:rPr>
          <w:b/>
        </w:rPr>
        <w:t>com.st</w:t>
      </w:r>
      <w:r w:rsidR="00C3615E">
        <w:rPr>
          <w:b/>
        </w:rPr>
        <w:t>*</w:t>
      </w:r>
      <w:r w:rsidRPr="00BE5BDE">
        <w:rPr>
          <w:b/>
        </w:rPr>
        <w:t>.jar</w:t>
      </w:r>
      <w:r w:rsidR="00C3615E">
        <w:rPr>
          <w:b/>
        </w:rPr>
        <w:t xml:space="preserve"> </w:t>
      </w:r>
      <w:r w:rsidR="00C3615E">
        <w:t xml:space="preserve">files from </w:t>
      </w:r>
      <w:r w:rsidR="00C3615E" w:rsidRPr="00C3615E">
        <w:t>/Deliverables/WP1/OSMKPlugins</w:t>
      </w:r>
      <w:r w:rsidR="00C3615E">
        <w:t xml:space="preserve"> on OpenES FTP </w:t>
      </w:r>
      <w:r>
        <w:t>in</w:t>
      </w:r>
      <w:r w:rsidR="00C3615E">
        <w:t>to</w:t>
      </w:r>
      <w:r>
        <w:t xml:space="preserve"> </w:t>
      </w:r>
      <w:r w:rsidRPr="00BE5BDE">
        <w:rPr>
          <w:b/>
        </w:rPr>
        <w:t>eclipse/dropins</w:t>
      </w:r>
      <w:r>
        <w:t xml:space="preserve"> directory.</w:t>
      </w:r>
    </w:p>
    <w:p w:rsidR="001D5196" w:rsidRDefault="001D5196" w:rsidP="00E45DC3">
      <w:pPr>
        <w:pStyle w:val="OpenESStandard"/>
        <w:numPr>
          <w:ilvl w:val="0"/>
          <w:numId w:val="47"/>
        </w:numPr>
      </w:pPr>
      <w:r w:rsidRPr="00BE5BDE">
        <w:t>Restart eclipse</w:t>
      </w:r>
      <w:r>
        <w:t>.</w:t>
      </w:r>
    </w:p>
    <w:p w:rsidR="001D5196" w:rsidRDefault="001D5196" w:rsidP="001D5196">
      <w:pPr>
        <w:pStyle w:val="Heading2"/>
        <w:rPr>
          <w:lang w:val="en-US"/>
        </w:rPr>
      </w:pPr>
      <w:r>
        <w:rPr>
          <w:lang w:val="en-US"/>
        </w:rPr>
        <w:t>Import the model in the workspace</w:t>
      </w:r>
    </w:p>
    <w:p w:rsidR="001D5196" w:rsidRDefault="001D5196" w:rsidP="00E45DC3">
      <w:pPr>
        <w:pStyle w:val="OpenESStandard"/>
      </w:pPr>
      <w:r>
        <w:t xml:space="preserve">The model of this deliverable is packaged as a zipped eclipse project.  It can be easily imported into eclipse with the following procedure: </w:t>
      </w:r>
    </w:p>
    <w:p w:rsidR="001D5196" w:rsidRDefault="001D5196" w:rsidP="00E45DC3">
      <w:pPr>
        <w:pStyle w:val="OpenESStandard"/>
        <w:numPr>
          <w:ilvl w:val="0"/>
          <w:numId w:val="48"/>
        </w:numPr>
      </w:pPr>
      <w:r>
        <w:t>Click on File-&gt;Import</w:t>
      </w:r>
    </w:p>
    <w:p w:rsidR="001D5196" w:rsidRDefault="001D5196" w:rsidP="00E45DC3">
      <w:pPr>
        <w:pStyle w:val="OpenESStandard"/>
      </w:pPr>
      <w:r>
        <w:rPr>
          <w:noProof/>
          <w:lang w:eastAsia="en-US"/>
        </w:rPr>
        <w:drawing>
          <wp:inline distT="0" distB="0" distL="0" distR="0" wp14:anchorId="024CCB59" wp14:editId="5721CC41">
            <wp:extent cx="2432649" cy="33721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39874" cy="3382171"/>
                    </a:xfrm>
                    <a:prstGeom prst="rect">
                      <a:avLst/>
                    </a:prstGeom>
                  </pic:spPr>
                </pic:pic>
              </a:graphicData>
            </a:graphic>
          </wp:inline>
        </w:drawing>
      </w:r>
    </w:p>
    <w:p w:rsidR="001D5196" w:rsidRDefault="001D5196" w:rsidP="001D5196">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Click on File -&gt; Import</w:t>
      </w:r>
    </w:p>
    <w:p w:rsidR="001D5196" w:rsidRDefault="001D5196" w:rsidP="001D5196">
      <w:pPr>
        <w:pStyle w:val="ListParagraph"/>
        <w:numPr>
          <w:ilvl w:val="0"/>
          <w:numId w:val="48"/>
        </w:numPr>
        <w:rPr>
          <w:lang w:val="en-US"/>
        </w:rPr>
      </w:pPr>
      <w:r>
        <w:rPr>
          <w:lang w:val="en-US"/>
        </w:rPr>
        <w:t>Select General/Existing Project into workspace</w:t>
      </w:r>
    </w:p>
    <w:p w:rsidR="001D5196" w:rsidRDefault="001D5196" w:rsidP="001D5196">
      <w:pPr>
        <w:pStyle w:val="ListParagraph"/>
        <w:keepNext/>
      </w:pPr>
      <w:r>
        <w:rPr>
          <w:noProof/>
          <w:lang w:val="en-US" w:eastAsia="en-US"/>
        </w:rPr>
        <w:lastRenderedPageBreak/>
        <w:drawing>
          <wp:inline distT="0" distB="0" distL="0" distR="0" wp14:anchorId="336C381A" wp14:editId="59B11496">
            <wp:extent cx="4235570" cy="31807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43741" cy="3186871"/>
                    </a:xfrm>
                    <a:prstGeom prst="rect">
                      <a:avLst/>
                    </a:prstGeom>
                  </pic:spPr>
                </pic:pic>
              </a:graphicData>
            </a:graphic>
          </wp:inline>
        </w:drawing>
      </w:r>
    </w:p>
    <w:p w:rsidR="001D5196" w:rsidRDefault="001D5196" w:rsidP="001D5196">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Select General/Existing projects into Workspace</w:t>
      </w:r>
    </w:p>
    <w:p w:rsidR="001D5196" w:rsidRPr="001A2A54" w:rsidRDefault="001D5196" w:rsidP="001D5196"/>
    <w:p w:rsidR="001D5196" w:rsidRDefault="001D5196" w:rsidP="00E45DC3">
      <w:pPr>
        <w:pStyle w:val="OpenESStandard"/>
      </w:pPr>
    </w:p>
    <w:p w:rsidR="001D5196" w:rsidRDefault="001D5196" w:rsidP="00E45DC3">
      <w:pPr>
        <w:pStyle w:val="OpenESStandard"/>
        <w:numPr>
          <w:ilvl w:val="0"/>
          <w:numId w:val="48"/>
        </w:numPr>
      </w:pPr>
      <w:r>
        <w:t xml:space="preserve">Select </w:t>
      </w:r>
      <w:r w:rsidRPr="001A2A54">
        <w:rPr>
          <w:b/>
        </w:rPr>
        <w:t>Archive File</w:t>
      </w:r>
      <w:r>
        <w:t xml:space="preserve"> checkbox (! Important, don’t select ‘root directory’!) and browse to the OpenESExamplesD122a-D13a.zip archive. Then click on finish.</w:t>
      </w:r>
    </w:p>
    <w:p w:rsidR="001D5196" w:rsidRDefault="001D5196" w:rsidP="00E45DC3">
      <w:pPr>
        <w:pStyle w:val="OpenESStandard"/>
      </w:pPr>
      <w:r>
        <w:rPr>
          <w:noProof/>
          <w:lang w:eastAsia="en-US"/>
        </w:rPr>
        <w:drawing>
          <wp:inline distT="0" distB="0" distL="0" distR="0" wp14:anchorId="4A57E904" wp14:editId="29932388">
            <wp:extent cx="3743864" cy="399488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46302" cy="3997490"/>
                    </a:xfrm>
                    <a:prstGeom prst="rect">
                      <a:avLst/>
                    </a:prstGeom>
                  </pic:spPr>
                </pic:pic>
              </a:graphicData>
            </a:graphic>
          </wp:inline>
        </w:drawing>
      </w:r>
    </w:p>
    <w:p w:rsidR="001D5196" w:rsidRDefault="001D5196" w:rsidP="001D5196">
      <w:pPr>
        <w:pStyle w:val="Caption"/>
        <w:jc w:val="center"/>
        <w:rPr>
          <w:lang w:val="en-US"/>
        </w:rPr>
      </w:pPr>
      <w:r>
        <w:t xml:space="preserve">Figure </w:t>
      </w:r>
      <w:r>
        <w:fldChar w:fldCharType="begin"/>
      </w:r>
      <w:r>
        <w:instrText xml:space="preserve"> SEQ Figure \* ARABIC </w:instrText>
      </w:r>
      <w:r>
        <w:fldChar w:fldCharType="separate"/>
      </w:r>
      <w:r>
        <w:rPr>
          <w:noProof/>
        </w:rPr>
        <w:t>8</w:t>
      </w:r>
      <w:r>
        <w:fldChar w:fldCharType="end"/>
      </w:r>
      <w:r>
        <w:t xml:space="preserve"> Zipped project selection</w:t>
      </w:r>
    </w:p>
    <w:p w:rsidR="001D5196" w:rsidRDefault="001D5196" w:rsidP="00E45DC3">
      <w:pPr>
        <w:pStyle w:val="OpenESStandard"/>
        <w:numPr>
          <w:ilvl w:val="0"/>
          <w:numId w:val="48"/>
        </w:numPr>
      </w:pPr>
      <w:r>
        <w:lastRenderedPageBreak/>
        <w:t>Activate the Payrus perspective : click on window -&gt; open perspective -&gt;others and select Papyrus</w:t>
      </w:r>
    </w:p>
    <w:p w:rsidR="001D5196" w:rsidRDefault="001D5196" w:rsidP="00E45DC3">
      <w:pPr>
        <w:pStyle w:val="OpenESStandard"/>
      </w:pPr>
      <w:r>
        <w:rPr>
          <w:noProof/>
          <w:lang w:eastAsia="en-US"/>
        </w:rPr>
        <w:drawing>
          <wp:inline distT="0" distB="0" distL="0" distR="0" wp14:anchorId="594F8247" wp14:editId="5A45BA67">
            <wp:extent cx="3459193" cy="303282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61446" cy="3034803"/>
                    </a:xfrm>
                    <a:prstGeom prst="rect">
                      <a:avLst/>
                    </a:prstGeom>
                  </pic:spPr>
                </pic:pic>
              </a:graphicData>
            </a:graphic>
          </wp:inline>
        </w:drawing>
      </w:r>
    </w:p>
    <w:p w:rsidR="001D5196" w:rsidRDefault="001D5196" w:rsidP="001D5196">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Path to activate Papyrus perspective</w:t>
      </w:r>
    </w:p>
    <w:p w:rsidR="001D5196" w:rsidRDefault="001D5196" w:rsidP="001D5196"/>
    <w:p w:rsidR="001D5196" w:rsidRDefault="001D5196" w:rsidP="00E45DC3">
      <w:pPr>
        <w:pStyle w:val="OpenESStandard"/>
        <w:numPr>
          <w:ilvl w:val="0"/>
          <w:numId w:val="48"/>
        </w:numPr>
      </w:pPr>
      <w:r>
        <w:t xml:space="preserve">Open the model named Openes_T12_T13_examples contained in the the top left view,in the openes_examples project. </w:t>
      </w:r>
    </w:p>
    <w:p w:rsidR="00C629B0" w:rsidRPr="001D5196" w:rsidRDefault="00C629B0" w:rsidP="00C629B0">
      <w:pPr>
        <w:rPr>
          <w:lang w:val="en-US"/>
        </w:rPr>
      </w:pPr>
    </w:p>
    <w:p w:rsidR="00510C0E" w:rsidRPr="00C3615E" w:rsidRDefault="00510C0E" w:rsidP="00E45DC3">
      <w:pPr>
        <w:pStyle w:val="OpenESReferenceitem"/>
      </w:pPr>
      <w:r w:rsidRPr="00C3615E">
        <w:br w:type="page"/>
      </w:r>
    </w:p>
    <w:sectPr w:rsidR="00510C0E" w:rsidRPr="00C3615E" w:rsidSect="00D2476B">
      <w:headerReference w:type="default" r:id="rId25"/>
      <w:footerReference w:type="default" r:id="rId26"/>
      <w:pgSz w:w="11907" w:h="16840" w:code="9"/>
      <w:pgMar w:top="1701" w:right="1418" w:bottom="1134" w:left="1418" w:header="567" w:footer="567" w:gutter="0"/>
      <w:cols w:space="720"/>
      <w:docGrid w:linePitch="272"/>
    </w:sectPr>
  </w:body>
</w:document>
</file>

<file path=word/customizations.xml><?xml version="1.0" encoding="utf-8"?>
<wne:tcg xmlns:r="http://schemas.openxmlformats.org/officeDocument/2006/relationships" xmlns:wne="http://schemas.microsoft.com/office/word/2006/wordml">
  <wne:keymaps>
    <wne:keymap wne:kcmPrimary="0431">
      <wne:acd wne:acdName="acd7"/>
    </wne:keymap>
    <wne:keymap wne:kcmPrimary="0432">
      <wne:acd wne:acdName="acd8"/>
    </wne:keymap>
    <wne:keymap wne:kcmPrimary="0433">
      <wne:acd wne:acdName="acd9"/>
    </wne:keymap>
    <wne:keymap wne:kcmPrimary="04DC">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cdName="acd0" wne:fciIndexBasedOn="0065"/>
    <wne:acd wne:acdName="acd1" wne:fciIndexBasedOn="0065"/>
    <wne:acd wne:acdName="acd2" wne:fciIndexBasedOn="0065"/>
    <wne:acd wne:acdName="acd3" wne:fciIndexBasedOn="0065"/>
    <wne:acd wne:acdName="acd4" wne:fciIndexBasedOn="0065"/>
    <wne:acd wne:acdName="acd5" wne:fciIndexBasedOn="0065"/>
    <wne:acd wne:acdName="acd6" wne:fciIndexBasedOn="0065"/>
    <wne:acd wne:argValue="AQAAAAEA" wne:acdName="acd7" wne:fciIndexBasedOn="0065"/>
    <wne:acd wne:argValue="AQAAAAIA" wne:acdName="acd8" wne:fciIndexBasedOn="0065"/>
    <wne:acd wne:argValue="AQAAAAMA" wne:acdName="acd9" wne:fciIndexBasedOn="0065"/>
    <wne:acd wne:argValue="AgBPAHAAZQBuAEUAUwBfAFMAdABhAG4AZABhAHIAZA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706" w:rsidRDefault="00037706">
      <w:r>
        <w:separator/>
      </w:r>
    </w:p>
  </w:endnote>
  <w:endnote w:type="continuationSeparator" w:id="0">
    <w:p w:rsidR="00037706" w:rsidRDefault="00037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5199"/>
      <w:docPartObj>
        <w:docPartGallery w:val="Page Numbers (Bottom of Page)"/>
        <w:docPartUnique/>
      </w:docPartObj>
    </w:sdtPr>
    <w:sdtEndPr/>
    <w:sdtContent>
      <w:p w:rsidR="00A16E0A" w:rsidRDefault="00A16E0A">
        <w:pPr>
          <w:pStyle w:val="Footer"/>
          <w:jc w:val="right"/>
        </w:pPr>
        <w:r>
          <w:fldChar w:fldCharType="begin"/>
        </w:r>
        <w:r>
          <w:instrText xml:space="preserve"> PAGE   \* MERGEFORMAT </w:instrText>
        </w:r>
        <w:r>
          <w:fldChar w:fldCharType="separate"/>
        </w:r>
        <w:r w:rsidR="007A4C3A">
          <w:rPr>
            <w:noProof/>
          </w:rPr>
          <w:t>17</w:t>
        </w:r>
        <w:r>
          <w:rPr>
            <w:noProof/>
          </w:rPr>
          <w:fldChar w:fldCharType="end"/>
        </w:r>
      </w:p>
    </w:sdtContent>
  </w:sdt>
  <w:p w:rsidR="00A16E0A" w:rsidRDefault="00A16E0A" w:rsidP="00E45DC3">
    <w:pPr>
      <w:pStyle w:val="OpenES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706" w:rsidRDefault="00037706">
      <w:r>
        <w:separator/>
      </w:r>
    </w:p>
  </w:footnote>
  <w:footnote w:type="continuationSeparator" w:id="0">
    <w:p w:rsidR="00037706" w:rsidRDefault="000377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E0A" w:rsidRDefault="00A16E0A" w:rsidP="00E45DC3">
    <w:pPr>
      <w:pStyle w:val="OpenESHeader"/>
      <w:rPr>
        <w:szCs w:val="20"/>
      </w:rPr>
    </w:pPr>
    <w:r w:rsidRPr="0065649B">
      <w:rPr>
        <w:szCs w:val="20"/>
      </w:rPr>
      <w:fldChar w:fldCharType="begin"/>
    </w:r>
    <w:r w:rsidRPr="0065649B">
      <w:rPr>
        <w:szCs w:val="20"/>
      </w:rPr>
      <w:instrText xml:space="preserve"> REF head  \* MERGEFORMAT </w:instrText>
    </w:r>
    <w:r w:rsidRPr="0065649B">
      <w:rPr>
        <w:szCs w:val="20"/>
      </w:rPr>
      <w:fldChar w:fldCharType="separate"/>
    </w:r>
    <w:r>
      <w:rPr>
        <w:szCs w:val="20"/>
      </w:rPr>
      <w:t>OpenES/WP1</w:t>
    </w:r>
    <w:r w:rsidRPr="008B3696">
      <w:rPr>
        <w:szCs w:val="20"/>
      </w:rPr>
      <w:t>/</w:t>
    </w:r>
    <w:r w:rsidRPr="00FE293F">
      <w:rPr>
        <w:b/>
        <w:sz w:val="24"/>
        <w:highlight w:val="lightGray"/>
      </w:rPr>
      <w:t>D</w:t>
    </w:r>
    <w:r>
      <w:rPr>
        <w:b/>
        <w:sz w:val="24"/>
        <w:highlight w:val="lightGray"/>
      </w:rPr>
      <w:t xml:space="preserve">1.2.2.b </w:t>
    </w:r>
    <w:r w:rsidRPr="0065649B">
      <w:rPr>
        <w:szCs w:val="20"/>
      </w:rPr>
      <w:fldChar w:fldCharType="end"/>
    </w:r>
    <w:r w:rsidRPr="007C7B27">
      <w:tab/>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\h  \* MERGEFORMAT </w:instrText>
    </w:r>
    <w:r w:rsidRPr="007C7B27">
      <w:fldChar w:fldCharType="end"/>
    </w:r>
    <w:r w:rsidRPr="007C7B27">
      <w:fldChar w:fldCharType="begin"/>
    </w:r>
    <w:r w:rsidRPr="007C7B27">
      <w:instrText xml:space="preserve"> REF level \h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tab/>
    </w:r>
    <w:fldSimple w:instr=" REF classification  \* MERGEFORMAT ">
      <w:r>
        <w:rPr>
          <w:szCs w:val="20"/>
        </w:rPr>
        <w:t>Report</w:t>
      </w:r>
    </w:fldSimple>
    <w:r w:rsidRPr="007C7B27">
      <w:t xml:space="preserve"> </w:t>
    </w:r>
    <w:r w:rsidRPr="0065649B">
      <w:rPr>
        <w:szCs w:val="20"/>
      </w:rPr>
      <w:t xml:space="preserve">/ </w:t>
    </w:r>
    <w:fldSimple w:instr=" REF  level  \* MERGEFORMAT ">
      <w:r>
        <w:rPr>
          <w:szCs w:val="20"/>
        </w:rPr>
        <w:t>C</w:t>
      </w:r>
      <w:r w:rsidRPr="00BF3723">
        <w:rPr>
          <w:szCs w:val="20"/>
        </w:rPr>
        <w:t>O</w:t>
      </w:r>
    </w:fldSimple>
  </w:p>
  <w:p w:rsidR="00A16E0A" w:rsidRPr="007C7B27" w:rsidRDefault="00A16E0A" w:rsidP="00E45DC3">
    <w:pPr>
      <w:pStyle w:val="OpenESHeader"/>
    </w:pPr>
  </w:p>
  <w:p w:rsidR="00A16E0A" w:rsidRPr="0065649B" w:rsidRDefault="00A16E0A" w:rsidP="00E45DC3">
    <w:pPr>
      <w:pStyle w:val="OpenESHeader"/>
      <w:rPr>
        <w:sz w:val="22"/>
        <w:szCs w:val="22"/>
      </w:rPr>
    </w:pPr>
    <w:r w:rsidRPr="006114A4">
      <w:t>System modeling and uses cases 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104CBFA"/>
    <w:lvl w:ilvl="0">
      <w:start w:val="1"/>
      <w:numFmt w:val="decimal"/>
      <w:lvlText w:val="%1."/>
      <w:lvlJc w:val="left"/>
      <w:pPr>
        <w:tabs>
          <w:tab w:val="num" w:pos="1492"/>
        </w:tabs>
        <w:ind w:left="1492" w:hanging="360"/>
      </w:pPr>
    </w:lvl>
  </w:abstractNum>
  <w:abstractNum w:abstractNumId="1">
    <w:nsid w:val="FFFFFF7D"/>
    <w:multiLevelType w:val="singleLevel"/>
    <w:tmpl w:val="42763A3A"/>
    <w:lvl w:ilvl="0">
      <w:start w:val="1"/>
      <w:numFmt w:val="decimal"/>
      <w:lvlText w:val="%1."/>
      <w:lvlJc w:val="left"/>
      <w:pPr>
        <w:tabs>
          <w:tab w:val="num" w:pos="1209"/>
        </w:tabs>
        <w:ind w:left="1209" w:hanging="360"/>
      </w:pPr>
    </w:lvl>
  </w:abstractNum>
  <w:abstractNum w:abstractNumId="2">
    <w:nsid w:val="FFFFFF7E"/>
    <w:multiLevelType w:val="singleLevel"/>
    <w:tmpl w:val="4A68E250"/>
    <w:lvl w:ilvl="0">
      <w:start w:val="1"/>
      <w:numFmt w:val="decimal"/>
      <w:lvlText w:val="%1."/>
      <w:lvlJc w:val="left"/>
      <w:pPr>
        <w:tabs>
          <w:tab w:val="num" w:pos="926"/>
        </w:tabs>
        <w:ind w:left="926" w:hanging="360"/>
      </w:pPr>
    </w:lvl>
  </w:abstractNum>
  <w:abstractNum w:abstractNumId="3">
    <w:nsid w:val="FFFFFF7F"/>
    <w:multiLevelType w:val="singleLevel"/>
    <w:tmpl w:val="B344AD40"/>
    <w:lvl w:ilvl="0">
      <w:start w:val="1"/>
      <w:numFmt w:val="decimal"/>
      <w:lvlText w:val="%1."/>
      <w:lvlJc w:val="left"/>
      <w:pPr>
        <w:tabs>
          <w:tab w:val="num" w:pos="643"/>
        </w:tabs>
        <w:ind w:left="643" w:hanging="360"/>
      </w:pPr>
    </w:lvl>
  </w:abstractNum>
  <w:abstractNum w:abstractNumId="4">
    <w:nsid w:val="FFFFFF80"/>
    <w:multiLevelType w:val="singleLevel"/>
    <w:tmpl w:val="A30A516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06E20D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084708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602CB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032415A"/>
    <w:lvl w:ilvl="0">
      <w:start w:val="1"/>
      <w:numFmt w:val="decimal"/>
      <w:lvlText w:val="%1."/>
      <w:lvlJc w:val="left"/>
      <w:pPr>
        <w:tabs>
          <w:tab w:val="num" w:pos="360"/>
        </w:tabs>
        <w:ind w:left="360" w:hanging="360"/>
      </w:pPr>
    </w:lvl>
  </w:abstractNum>
  <w:abstractNum w:abstractNumId="9">
    <w:nsid w:val="00DC23D1"/>
    <w:multiLevelType w:val="hybridMultilevel"/>
    <w:tmpl w:val="8E42F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02453980"/>
    <w:multiLevelType w:val="multilevel"/>
    <w:tmpl w:val="174AD5FC"/>
    <w:lvl w:ilvl="0">
      <w:start w:val="1"/>
      <w:numFmt w:val="upperLetter"/>
      <w:pStyle w:val="OpenESAppendix"/>
      <w:lvlText w:val="%1."/>
      <w:lvlJc w:val="left"/>
      <w:pPr>
        <w:tabs>
          <w:tab w:val="num" w:pos="36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0480596A"/>
    <w:multiLevelType w:val="hybridMultilevel"/>
    <w:tmpl w:val="580E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7C58F2"/>
    <w:multiLevelType w:val="hybridMultilevel"/>
    <w:tmpl w:val="244E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2E0563"/>
    <w:multiLevelType w:val="singleLevel"/>
    <w:tmpl w:val="652A8BA8"/>
    <w:lvl w:ilvl="0">
      <w:start w:val="1"/>
      <w:numFmt w:val="bullet"/>
      <w:lvlText w:val=""/>
      <w:lvlJc w:val="left"/>
      <w:pPr>
        <w:tabs>
          <w:tab w:val="num" w:pos="360"/>
        </w:tabs>
        <w:ind w:left="360" w:hanging="360"/>
      </w:pPr>
      <w:rPr>
        <w:rFonts w:ascii="Symbol" w:hAnsi="Symbol" w:hint="default"/>
      </w:rPr>
    </w:lvl>
  </w:abstractNum>
  <w:abstractNum w:abstractNumId="14">
    <w:nsid w:val="1B2D5438"/>
    <w:multiLevelType w:val="hybridMultilevel"/>
    <w:tmpl w:val="840C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1F73421C"/>
    <w:multiLevelType w:val="hybridMultilevel"/>
    <w:tmpl w:val="C0447F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3076DBB"/>
    <w:multiLevelType w:val="multilevel"/>
    <w:tmpl w:val="FD60F8F2"/>
    <w:lvl w:ilvl="0">
      <w:start w:val="1"/>
      <w:numFmt w:val="upperRoman"/>
      <w:lvlText w:val="Annex %1"/>
      <w:lvlJc w:val="left"/>
      <w:pPr>
        <w:tabs>
          <w:tab w:val="num" w:pos="1800"/>
        </w:tabs>
        <w:ind w:left="360" w:hanging="360"/>
      </w:pPr>
      <w:rPr>
        <w:rFonts w:hint="default"/>
      </w:rPr>
    </w:lvl>
    <w:lvl w:ilvl="1">
      <w:start w:val="1"/>
      <w:numFmt w:val="decimal"/>
      <w:lvlRestart w:val="0"/>
      <w:lvlText w:val="%1.%2"/>
      <w:lvlJc w:val="left"/>
      <w:pPr>
        <w:tabs>
          <w:tab w:val="num" w:pos="72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23454635"/>
    <w:multiLevelType w:val="hybridMultilevel"/>
    <w:tmpl w:val="2D84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0A3AF6"/>
    <w:multiLevelType w:val="hybridMultilevel"/>
    <w:tmpl w:val="6A94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906AF3"/>
    <w:multiLevelType w:val="singleLevel"/>
    <w:tmpl w:val="69CACDA6"/>
    <w:lvl w:ilvl="0">
      <w:start w:val="1"/>
      <w:numFmt w:val="decimal"/>
      <w:lvlText w:val="%1."/>
      <w:lvlJc w:val="left"/>
      <w:pPr>
        <w:tabs>
          <w:tab w:val="num" w:pos="360"/>
        </w:tabs>
        <w:ind w:left="360" w:hanging="360"/>
      </w:pPr>
    </w:lvl>
  </w:abstractNum>
  <w:abstractNum w:abstractNumId="20">
    <w:nsid w:val="2F923B62"/>
    <w:multiLevelType w:val="hybridMultilevel"/>
    <w:tmpl w:val="DC16D35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304F7E85"/>
    <w:multiLevelType w:val="hybridMultilevel"/>
    <w:tmpl w:val="5C5CB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E17E54"/>
    <w:multiLevelType w:val="multilevel"/>
    <w:tmpl w:val="F4C4CF06"/>
    <w:name w:val="ELList"/>
    <w:lvl w:ilvl="0">
      <w:start w:val="1"/>
      <w:numFmt w:val="decimal"/>
      <w:lvlText w:val="(%1)"/>
      <w:lvlJc w:val="left"/>
      <w:pPr>
        <w:tabs>
          <w:tab w:val="num" w:pos="709"/>
        </w:tabs>
        <w:ind w:left="709" w:hanging="709"/>
      </w:pPr>
      <w:rPr>
        <w:rFonts w:ascii="Miriam" w:hAnsi="Miriam"/>
      </w:rPr>
    </w:lvl>
    <w:lvl w:ilvl="1">
      <w:start w:val="1"/>
      <w:numFmt w:val="lowerLetter"/>
      <w:lvlText w:val="(%2)"/>
      <w:lvlJc w:val="left"/>
      <w:pPr>
        <w:tabs>
          <w:tab w:val="num" w:pos="1417"/>
        </w:tabs>
        <w:ind w:left="1417" w:hanging="708"/>
      </w:pPr>
      <w:rPr>
        <w:rFonts w:ascii="Miriam" w:hAnsi="Miriam"/>
      </w:rPr>
    </w:lvl>
    <w:lvl w:ilvl="2">
      <w:start w:val="1"/>
      <w:numFmt w:val="bullet"/>
      <w:lvlText w:val="–"/>
      <w:lvlJc w:val="left"/>
      <w:pPr>
        <w:tabs>
          <w:tab w:val="num" w:pos="2126"/>
        </w:tabs>
        <w:ind w:left="2126" w:hanging="709"/>
      </w:pPr>
      <w:rPr>
        <w:rFonts w:ascii="Miriam" w:hAnsi="Miriam"/>
      </w:rPr>
    </w:lvl>
    <w:lvl w:ilvl="3">
      <w:start w:val="1"/>
      <w:numFmt w:val="bullet"/>
      <w:lvlText w:val=""/>
      <w:lvlJc w:val="left"/>
      <w:pPr>
        <w:tabs>
          <w:tab w:val="num" w:pos="2835"/>
        </w:tabs>
        <w:ind w:left="2835" w:hanging="709"/>
      </w:pPr>
      <w:rPr>
        <w:rFonts w:ascii="Miriam" w:hAnsi="Miriam"/>
      </w:rPr>
    </w:lvl>
    <w:lvl w:ilvl="4">
      <w:start w:val="1"/>
      <w:numFmt w:val="lowerLetter"/>
      <w:lvlText w:val="(%5)"/>
      <w:lvlJc w:val="left"/>
      <w:pPr>
        <w:tabs>
          <w:tab w:val="num" w:pos="1800"/>
        </w:tabs>
        <w:ind w:left="1800" w:hanging="360"/>
      </w:pPr>
      <w:rPr>
        <w:rFonts w:ascii="Miriam" w:hAnsi="Miriam"/>
      </w:rPr>
    </w:lvl>
    <w:lvl w:ilvl="5">
      <w:start w:val="1"/>
      <w:numFmt w:val="lowerRoman"/>
      <w:lvlText w:val="(%6)"/>
      <w:lvlJc w:val="left"/>
      <w:pPr>
        <w:tabs>
          <w:tab w:val="num" w:pos="2160"/>
        </w:tabs>
        <w:ind w:left="2160" w:hanging="360"/>
      </w:pPr>
      <w:rPr>
        <w:rFonts w:ascii="Miriam" w:hAnsi="Miriam"/>
      </w:rPr>
    </w:lvl>
    <w:lvl w:ilvl="6">
      <w:start w:val="1"/>
      <w:numFmt w:val="decimal"/>
      <w:lvlText w:val="%7."/>
      <w:lvlJc w:val="left"/>
      <w:pPr>
        <w:tabs>
          <w:tab w:val="num" w:pos="2520"/>
        </w:tabs>
        <w:ind w:left="2520" w:hanging="360"/>
      </w:pPr>
      <w:rPr>
        <w:rFonts w:ascii="Miriam" w:hAnsi="Miriam"/>
      </w:rPr>
    </w:lvl>
    <w:lvl w:ilvl="7">
      <w:start w:val="1"/>
      <w:numFmt w:val="lowerLetter"/>
      <w:lvlText w:val="%8."/>
      <w:lvlJc w:val="left"/>
      <w:pPr>
        <w:tabs>
          <w:tab w:val="num" w:pos="2880"/>
        </w:tabs>
        <w:ind w:left="2880" w:hanging="360"/>
      </w:pPr>
      <w:rPr>
        <w:rFonts w:ascii="Miriam" w:hAnsi="Miriam"/>
      </w:rPr>
    </w:lvl>
    <w:lvl w:ilvl="8">
      <w:start w:val="1"/>
      <w:numFmt w:val="lowerRoman"/>
      <w:lvlText w:val="%9."/>
      <w:lvlJc w:val="left"/>
      <w:pPr>
        <w:tabs>
          <w:tab w:val="num" w:pos="3240"/>
        </w:tabs>
        <w:ind w:left="3240" w:hanging="360"/>
      </w:pPr>
      <w:rPr>
        <w:rFonts w:ascii="Miriam" w:hAnsi="Miriam"/>
      </w:rPr>
    </w:lvl>
  </w:abstractNum>
  <w:abstractNum w:abstractNumId="23">
    <w:nsid w:val="3FAC5874"/>
    <w:multiLevelType w:val="hybridMultilevel"/>
    <w:tmpl w:val="568A6B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7302D64"/>
    <w:multiLevelType w:val="hybridMultilevel"/>
    <w:tmpl w:val="3B22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1B4755"/>
    <w:multiLevelType w:val="hybridMultilevel"/>
    <w:tmpl w:val="FB349770"/>
    <w:lvl w:ilvl="0" w:tplc="2ACC3B10">
      <w:start w:val="1"/>
      <w:numFmt w:val="decimal"/>
      <w:pStyle w:val="OpenESReferenceitem"/>
      <w:lvlText w:val="[%1]"/>
      <w:lvlJc w:val="left"/>
      <w:pPr>
        <w:tabs>
          <w:tab w:val="num" w:pos="720"/>
        </w:tabs>
        <w:ind w:left="357" w:hanging="357"/>
      </w:pPr>
      <w:rPr>
        <w:rFonts w:hint="default"/>
      </w:rPr>
    </w:lvl>
    <w:lvl w:ilvl="1" w:tplc="04070019">
      <w:start w:val="1"/>
      <w:numFmt w:val="lowerLetter"/>
      <w:lvlText w:val="%2."/>
      <w:lvlJc w:val="left"/>
      <w:pPr>
        <w:tabs>
          <w:tab w:val="num" w:pos="1512"/>
        </w:tabs>
        <w:ind w:left="1512" w:hanging="360"/>
      </w:pPr>
    </w:lvl>
    <w:lvl w:ilvl="2" w:tplc="0407001B" w:tentative="1">
      <w:start w:val="1"/>
      <w:numFmt w:val="lowerRoman"/>
      <w:lvlText w:val="%3."/>
      <w:lvlJc w:val="right"/>
      <w:pPr>
        <w:tabs>
          <w:tab w:val="num" w:pos="2232"/>
        </w:tabs>
        <w:ind w:left="2232" w:hanging="180"/>
      </w:pPr>
    </w:lvl>
    <w:lvl w:ilvl="3" w:tplc="0407000F" w:tentative="1">
      <w:start w:val="1"/>
      <w:numFmt w:val="decimal"/>
      <w:lvlText w:val="%4."/>
      <w:lvlJc w:val="left"/>
      <w:pPr>
        <w:tabs>
          <w:tab w:val="num" w:pos="2952"/>
        </w:tabs>
        <w:ind w:left="2952" w:hanging="360"/>
      </w:pPr>
    </w:lvl>
    <w:lvl w:ilvl="4" w:tplc="04070019" w:tentative="1">
      <w:start w:val="1"/>
      <w:numFmt w:val="lowerLetter"/>
      <w:lvlText w:val="%5."/>
      <w:lvlJc w:val="left"/>
      <w:pPr>
        <w:tabs>
          <w:tab w:val="num" w:pos="3672"/>
        </w:tabs>
        <w:ind w:left="3672" w:hanging="360"/>
      </w:pPr>
    </w:lvl>
    <w:lvl w:ilvl="5" w:tplc="0407001B" w:tentative="1">
      <w:start w:val="1"/>
      <w:numFmt w:val="lowerRoman"/>
      <w:lvlText w:val="%6."/>
      <w:lvlJc w:val="right"/>
      <w:pPr>
        <w:tabs>
          <w:tab w:val="num" w:pos="4392"/>
        </w:tabs>
        <w:ind w:left="4392" w:hanging="180"/>
      </w:pPr>
    </w:lvl>
    <w:lvl w:ilvl="6" w:tplc="0407000F" w:tentative="1">
      <w:start w:val="1"/>
      <w:numFmt w:val="decimal"/>
      <w:lvlText w:val="%7."/>
      <w:lvlJc w:val="left"/>
      <w:pPr>
        <w:tabs>
          <w:tab w:val="num" w:pos="5112"/>
        </w:tabs>
        <w:ind w:left="5112" w:hanging="360"/>
      </w:pPr>
    </w:lvl>
    <w:lvl w:ilvl="7" w:tplc="04070019" w:tentative="1">
      <w:start w:val="1"/>
      <w:numFmt w:val="lowerLetter"/>
      <w:lvlText w:val="%8."/>
      <w:lvlJc w:val="left"/>
      <w:pPr>
        <w:tabs>
          <w:tab w:val="num" w:pos="5832"/>
        </w:tabs>
        <w:ind w:left="5832" w:hanging="360"/>
      </w:pPr>
    </w:lvl>
    <w:lvl w:ilvl="8" w:tplc="0407001B" w:tentative="1">
      <w:start w:val="1"/>
      <w:numFmt w:val="lowerRoman"/>
      <w:lvlText w:val="%9."/>
      <w:lvlJc w:val="right"/>
      <w:pPr>
        <w:tabs>
          <w:tab w:val="num" w:pos="6552"/>
        </w:tabs>
        <w:ind w:left="6552" w:hanging="180"/>
      </w:pPr>
    </w:lvl>
  </w:abstractNum>
  <w:abstractNum w:abstractNumId="26">
    <w:nsid w:val="4D307496"/>
    <w:multiLevelType w:val="hybridMultilevel"/>
    <w:tmpl w:val="BBCC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6604C6"/>
    <w:multiLevelType w:val="singleLevel"/>
    <w:tmpl w:val="B198AD72"/>
    <w:lvl w:ilvl="0">
      <w:start w:val="1"/>
      <w:numFmt w:val="bullet"/>
      <w:lvlText w:val=""/>
      <w:lvlJc w:val="left"/>
      <w:pPr>
        <w:tabs>
          <w:tab w:val="num" w:pos="360"/>
        </w:tabs>
        <w:ind w:left="360" w:hanging="360"/>
      </w:pPr>
      <w:rPr>
        <w:rFonts w:ascii="Symbol" w:hAnsi="Symbol" w:hint="default"/>
      </w:rPr>
    </w:lvl>
  </w:abstractNum>
  <w:abstractNum w:abstractNumId="28">
    <w:nsid w:val="4E625D8D"/>
    <w:multiLevelType w:val="hybridMultilevel"/>
    <w:tmpl w:val="0EEA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7C4294"/>
    <w:multiLevelType w:val="hybridMultilevel"/>
    <w:tmpl w:val="713C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5541A0"/>
    <w:multiLevelType w:val="hybridMultilevel"/>
    <w:tmpl w:val="9026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FD3B6D"/>
    <w:multiLevelType w:val="hybridMultilevel"/>
    <w:tmpl w:val="A3D822AC"/>
    <w:lvl w:ilvl="0" w:tplc="DFEC14DA">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tabs>
          <w:tab w:val="num" w:pos="2160"/>
        </w:tabs>
        <w:ind w:left="2160" w:hanging="360"/>
      </w:pPr>
      <w:rPr>
        <w:rFonts w:ascii="Symbol" w:hAnsi="Symbol"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574B1EC0"/>
    <w:multiLevelType w:val="singleLevel"/>
    <w:tmpl w:val="0DE09B7E"/>
    <w:lvl w:ilvl="0">
      <w:start w:val="1"/>
      <w:numFmt w:val="decimal"/>
      <w:lvlText w:val="[%1]"/>
      <w:lvlJc w:val="left"/>
      <w:pPr>
        <w:tabs>
          <w:tab w:val="num" w:pos="709"/>
        </w:tabs>
        <w:ind w:left="709" w:hanging="709"/>
      </w:pPr>
    </w:lvl>
  </w:abstractNum>
  <w:abstractNum w:abstractNumId="33">
    <w:nsid w:val="5B645B62"/>
    <w:multiLevelType w:val="hybridMultilevel"/>
    <w:tmpl w:val="98C8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8F6EA0"/>
    <w:multiLevelType w:val="multilevel"/>
    <w:tmpl w:val="65028C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5E105265"/>
    <w:multiLevelType w:val="multilevel"/>
    <w:tmpl w:val="26AE2A84"/>
    <w:lvl w:ilvl="0">
      <w:start w:val="1"/>
      <w:numFmt w:val="decimal"/>
      <w:pStyle w:val="Heading1"/>
      <w:lvlText w:val="%1"/>
      <w:lvlJc w:val="left"/>
      <w:pPr>
        <w:tabs>
          <w:tab w:val="num" w:pos="397"/>
        </w:tabs>
        <w:ind w:left="397" w:hanging="397"/>
      </w:pPr>
      <w:rPr>
        <w:sz w:val="28"/>
      </w:rPr>
    </w:lvl>
    <w:lvl w:ilvl="1">
      <w:start w:val="1"/>
      <w:numFmt w:val="decimal"/>
      <w:pStyle w:val="Heading2"/>
      <w:lvlText w:val="%1.%2"/>
      <w:lvlJc w:val="left"/>
      <w:pPr>
        <w:tabs>
          <w:tab w:val="num" w:pos="624"/>
        </w:tabs>
        <w:ind w:left="624" w:hanging="624"/>
      </w:pPr>
    </w:lvl>
    <w:lvl w:ilvl="2">
      <w:start w:val="1"/>
      <w:numFmt w:val="decimal"/>
      <w:pStyle w:val="Heading3"/>
      <w:lvlText w:val="%1.%2.%3"/>
      <w:lvlJc w:val="left"/>
      <w:pPr>
        <w:tabs>
          <w:tab w:val="num" w:pos="737"/>
        </w:tabs>
        <w:ind w:left="737" w:hanging="737"/>
      </w:pPr>
    </w:lvl>
    <w:lvl w:ilvl="3">
      <w:start w:val="1"/>
      <w:numFmt w:val="decimal"/>
      <w:pStyle w:val="Heading4"/>
      <w:lvlText w:val="%1.%2.%3.%4"/>
      <w:lvlJc w:val="left"/>
      <w:pPr>
        <w:tabs>
          <w:tab w:val="num" w:pos="1080"/>
        </w:tabs>
        <w:ind w:left="907" w:hanging="907"/>
      </w:pPr>
    </w:lvl>
    <w:lvl w:ilvl="4">
      <w:start w:val="1"/>
      <w:numFmt w:val="none"/>
      <w:pStyle w:val="Heading5"/>
      <w:lvlText w:val=""/>
      <w:lvlJc w:val="left"/>
      <w:pPr>
        <w:tabs>
          <w:tab w:val="num" w:pos="360"/>
        </w:tabs>
        <w:ind w:left="0" w:firstLine="0"/>
      </w:pPr>
    </w:lvl>
    <w:lvl w:ilvl="5">
      <w:start w:val="1"/>
      <w:numFmt w:val="none"/>
      <w:pStyle w:val="Heading6"/>
      <w:lvlText w:val=""/>
      <w:lvlJc w:val="left"/>
      <w:pPr>
        <w:tabs>
          <w:tab w:val="num" w:pos="360"/>
        </w:tabs>
        <w:ind w:left="0" w:firstLine="0"/>
      </w:pPr>
    </w:lvl>
    <w:lvl w:ilvl="6">
      <w:start w:val="1"/>
      <w:numFmt w:val="none"/>
      <w:pStyle w:val="Heading7"/>
      <w:lvlText w:val=""/>
      <w:lvlJc w:val="left"/>
      <w:pPr>
        <w:tabs>
          <w:tab w:val="num" w:pos="360"/>
        </w:tabs>
        <w:ind w:left="0" w:firstLine="0"/>
      </w:pPr>
    </w:lvl>
    <w:lvl w:ilvl="7">
      <w:start w:val="1"/>
      <w:numFmt w:val="none"/>
      <w:pStyle w:val="Heading8"/>
      <w:lvlText w:val=""/>
      <w:lvlJc w:val="left"/>
      <w:pPr>
        <w:tabs>
          <w:tab w:val="num" w:pos="360"/>
        </w:tabs>
        <w:ind w:left="0" w:firstLine="0"/>
      </w:pPr>
    </w:lvl>
    <w:lvl w:ilvl="8">
      <w:start w:val="1"/>
      <w:numFmt w:val="none"/>
      <w:pStyle w:val="Heading9"/>
      <w:lvlText w:val=""/>
      <w:lvlJc w:val="left"/>
      <w:pPr>
        <w:tabs>
          <w:tab w:val="num" w:pos="360"/>
        </w:tabs>
        <w:ind w:left="0" w:firstLine="0"/>
      </w:pPr>
    </w:lvl>
  </w:abstractNum>
  <w:abstractNum w:abstractNumId="36">
    <w:nsid w:val="5E3C7F8D"/>
    <w:multiLevelType w:val="hybridMultilevel"/>
    <w:tmpl w:val="4790D06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62CF6C20"/>
    <w:multiLevelType w:val="hybridMultilevel"/>
    <w:tmpl w:val="B2D2D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63B61B75"/>
    <w:multiLevelType w:val="hybridMultilevel"/>
    <w:tmpl w:val="27B6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373DD4"/>
    <w:multiLevelType w:val="hybridMultilevel"/>
    <w:tmpl w:val="4DCCF6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nsid w:val="69024E0A"/>
    <w:multiLevelType w:val="hybridMultilevel"/>
    <w:tmpl w:val="FE72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B042B4"/>
    <w:multiLevelType w:val="hybridMultilevel"/>
    <w:tmpl w:val="1FBA64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2">
    <w:nsid w:val="70D1582F"/>
    <w:multiLevelType w:val="hybridMultilevel"/>
    <w:tmpl w:val="90DC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3C56CA"/>
    <w:multiLevelType w:val="hybridMultilevel"/>
    <w:tmpl w:val="941221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nsid w:val="763F26A9"/>
    <w:multiLevelType w:val="singleLevel"/>
    <w:tmpl w:val="3DB0E426"/>
    <w:lvl w:ilvl="0">
      <w:start w:val="1"/>
      <w:numFmt w:val="bullet"/>
      <w:lvlText w:val=""/>
      <w:lvlJc w:val="left"/>
      <w:pPr>
        <w:tabs>
          <w:tab w:val="num" w:pos="360"/>
        </w:tabs>
        <w:ind w:left="360" w:hanging="360"/>
      </w:pPr>
      <w:rPr>
        <w:rFonts w:ascii="Symbol" w:hAnsi="Symbol" w:hint="default"/>
      </w:rPr>
    </w:lvl>
  </w:abstractNum>
  <w:abstractNum w:abstractNumId="45">
    <w:nsid w:val="7A683B9D"/>
    <w:multiLevelType w:val="multilevel"/>
    <w:tmpl w:val="4A52BC50"/>
    <w:lvl w:ilvl="0">
      <w:start w:val="1"/>
      <w:numFmt w:val="bullet"/>
      <w:lvlText w:val=""/>
      <w:lvlJc w:val="left"/>
      <w:pPr>
        <w:tabs>
          <w:tab w:val="num" w:pos="644"/>
        </w:tabs>
        <w:ind w:left="567" w:hanging="283"/>
      </w:pPr>
      <w:rPr>
        <w:rFonts w:ascii="Symbol" w:hAnsi="Symbol" w:hint="default"/>
      </w:rPr>
    </w:lvl>
    <w:lvl w:ilvl="1">
      <w:start w:val="1"/>
      <w:numFmt w:val="bullet"/>
      <w:lvlText w:val="–"/>
      <w:lvlJc w:val="left"/>
      <w:pPr>
        <w:tabs>
          <w:tab w:val="num" w:pos="927"/>
        </w:tabs>
        <w:ind w:left="851" w:hanging="284"/>
      </w:pPr>
      <w:rPr>
        <w:rFonts w:ascii="Times New Roman" w:hAnsi="Times New Roman" w:hint="default"/>
        <w:sz w:val="16"/>
      </w:rPr>
    </w:lvl>
    <w:lvl w:ilvl="2">
      <w:start w:val="1"/>
      <w:numFmt w:val="bullet"/>
      <w:lvlText w:val="*"/>
      <w:lvlJc w:val="left"/>
      <w:pPr>
        <w:tabs>
          <w:tab w:val="num" w:pos="1211"/>
        </w:tabs>
        <w:ind w:left="1134" w:hanging="283"/>
      </w:pPr>
      <w:rPr>
        <w:rFonts w:ascii="Times New Roman" w:hAnsi="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6">
    <w:nsid w:val="7D71369C"/>
    <w:multiLevelType w:val="hybridMultilevel"/>
    <w:tmpl w:val="FF143844"/>
    <w:lvl w:ilvl="0" w:tplc="FCE0B356">
      <w:start w:val="1"/>
      <w:numFmt w:val="bullet"/>
      <w:pStyle w:val="OpenESItemisation"/>
      <w:lvlText w:val=""/>
      <w:lvlJc w:val="left"/>
      <w:pPr>
        <w:tabs>
          <w:tab w:val="num" w:pos="1080"/>
        </w:tabs>
        <w:ind w:left="108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7">
    <w:nsid w:val="7DB42FF2"/>
    <w:multiLevelType w:val="hybridMultilevel"/>
    <w:tmpl w:val="8FC6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2"/>
  </w:num>
  <w:num w:numId="3">
    <w:abstractNumId w:val="44"/>
  </w:num>
  <w:num w:numId="4">
    <w:abstractNumId w:val="13"/>
  </w:num>
  <w:num w:numId="5">
    <w:abstractNumId w:val="45"/>
  </w:num>
  <w:num w:numId="6">
    <w:abstractNumId w:val="27"/>
  </w:num>
  <w:num w:numId="7">
    <w:abstractNumId w:val="16"/>
  </w:num>
  <w:num w:numId="8">
    <w:abstractNumId w:val="19"/>
  </w:num>
  <w:num w:numId="9">
    <w:abstractNumId w:val="36"/>
  </w:num>
  <w:num w:numId="10">
    <w:abstractNumId w:val="43"/>
  </w:num>
  <w:num w:numId="11">
    <w:abstractNumId w:val="20"/>
  </w:num>
  <w:num w:numId="12">
    <w:abstractNumId w:val="41"/>
  </w:num>
  <w:num w:numId="13">
    <w:abstractNumId w:val="9"/>
  </w:num>
  <w:num w:numId="14">
    <w:abstractNumId w:val="39"/>
  </w:num>
  <w:num w:numId="15">
    <w:abstractNumId w:val="15"/>
  </w:num>
  <w:num w:numId="16">
    <w:abstractNumId w:val="23"/>
  </w:num>
  <w:num w:numId="17">
    <w:abstractNumId w:val="10"/>
  </w:num>
  <w:num w:numId="18">
    <w:abstractNumId w:val="31"/>
  </w:num>
  <w:num w:numId="19">
    <w:abstractNumId w:val="25"/>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46"/>
  </w:num>
  <w:num w:numId="31">
    <w:abstractNumId w:val="12"/>
  </w:num>
  <w:num w:numId="32">
    <w:abstractNumId w:val="33"/>
  </w:num>
  <w:num w:numId="33">
    <w:abstractNumId w:val="26"/>
  </w:num>
  <w:num w:numId="34">
    <w:abstractNumId w:val="24"/>
  </w:num>
  <w:num w:numId="35">
    <w:abstractNumId w:val="42"/>
  </w:num>
  <w:num w:numId="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0"/>
  </w:num>
  <w:num w:numId="38">
    <w:abstractNumId w:val="17"/>
  </w:num>
  <w:num w:numId="39">
    <w:abstractNumId w:val="37"/>
  </w:num>
  <w:num w:numId="40">
    <w:abstractNumId w:val="14"/>
  </w:num>
  <w:num w:numId="41">
    <w:abstractNumId w:val="18"/>
  </w:num>
  <w:num w:numId="42">
    <w:abstractNumId w:val="29"/>
  </w:num>
  <w:num w:numId="43">
    <w:abstractNumId w:val="21"/>
  </w:num>
  <w:num w:numId="44">
    <w:abstractNumId w:val="38"/>
  </w:num>
  <w:num w:numId="45">
    <w:abstractNumId w:val="28"/>
  </w:num>
  <w:num w:numId="46">
    <w:abstractNumId w:val="30"/>
  </w:num>
  <w:num w:numId="47">
    <w:abstractNumId w:val="47"/>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7" w:nlCheck="1" w:checkStyle="1"/>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pVer" w:val="ᅁᄼᄾ"/>
    <w:docVar w:name="CheckSum" w:val="ᅂᄿᅁᅇ"/>
    <w:docVar w:name="CLIName" w:val="ᅣᅼᅑᅺᅯᆁᆁᅷᅴᅷᅳᅲ"/>
    <w:docVar w:name="DateTime" w:val="ᅇᄽᄿᅇᄽᅀᄾᄿᅂᄮᄮᄿᅂᅈᄾᅁᅞᅛᄮᄶᅕᅛᅢᄹᅀᅈᄾᄷ"/>
    <w:docVar w:name="DoneBy" w:val="ᅡᅢᅪᆀᅳᆄᅽᅺᆁ"/>
    <w:docVar w:name="IPAddress" w:val="ᅕᅜᅐᅂᄾᅀᄿᅆᅄ"/>
    <w:docVar w:name="Random" w:val="14"/>
  </w:docVars>
  <w:rsids>
    <w:rsidRoot w:val="00ED1E11"/>
    <w:rsid w:val="00000EA5"/>
    <w:rsid w:val="0001090E"/>
    <w:rsid w:val="00012D9A"/>
    <w:rsid w:val="000174CC"/>
    <w:rsid w:val="00037352"/>
    <w:rsid w:val="00037706"/>
    <w:rsid w:val="000441DE"/>
    <w:rsid w:val="00047D72"/>
    <w:rsid w:val="00070767"/>
    <w:rsid w:val="00080A66"/>
    <w:rsid w:val="000838F4"/>
    <w:rsid w:val="00090B4B"/>
    <w:rsid w:val="000A1F41"/>
    <w:rsid w:val="000A5100"/>
    <w:rsid w:val="000B5A57"/>
    <w:rsid w:val="000B5A5F"/>
    <w:rsid w:val="000C71F8"/>
    <w:rsid w:val="000E79A9"/>
    <w:rsid w:val="000F6C65"/>
    <w:rsid w:val="00117E81"/>
    <w:rsid w:val="00124EAF"/>
    <w:rsid w:val="00130D79"/>
    <w:rsid w:val="00134CAA"/>
    <w:rsid w:val="001358C1"/>
    <w:rsid w:val="00155207"/>
    <w:rsid w:val="001603AB"/>
    <w:rsid w:val="00163A99"/>
    <w:rsid w:val="001648B7"/>
    <w:rsid w:val="00170DAE"/>
    <w:rsid w:val="001749B5"/>
    <w:rsid w:val="001801D0"/>
    <w:rsid w:val="00182D0E"/>
    <w:rsid w:val="001C134C"/>
    <w:rsid w:val="001D4D78"/>
    <w:rsid w:val="001D5196"/>
    <w:rsid w:val="001E2AE9"/>
    <w:rsid w:val="001E5962"/>
    <w:rsid w:val="001E7FE5"/>
    <w:rsid w:val="00205033"/>
    <w:rsid w:val="00205B9F"/>
    <w:rsid w:val="00211588"/>
    <w:rsid w:val="0021687C"/>
    <w:rsid w:val="0022011F"/>
    <w:rsid w:val="00220753"/>
    <w:rsid w:val="00242D14"/>
    <w:rsid w:val="00246A33"/>
    <w:rsid w:val="0026765C"/>
    <w:rsid w:val="002810BD"/>
    <w:rsid w:val="002819DB"/>
    <w:rsid w:val="00281C2C"/>
    <w:rsid w:val="002822D3"/>
    <w:rsid w:val="00293584"/>
    <w:rsid w:val="00296D3F"/>
    <w:rsid w:val="002B4183"/>
    <w:rsid w:val="002C34D6"/>
    <w:rsid w:val="002C46D7"/>
    <w:rsid w:val="002C4AFD"/>
    <w:rsid w:val="002C766B"/>
    <w:rsid w:val="002C7E86"/>
    <w:rsid w:val="002D2D1C"/>
    <w:rsid w:val="002E12C8"/>
    <w:rsid w:val="003006E4"/>
    <w:rsid w:val="00300C33"/>
    <w:rsid w:val="00307B1D"/>
    <w:rsid w:val="0031107C"/>
    <w:rsid w:val="0031411C"/>
    <w:rsid w:val="00322A15"/>
    <w:rsid w:val="00325DCA"/>
    <w:rsid w:val="00326097"/>
    <w:rsid w:val="00335463"/>
    <w:rsid w:val="00360A7F"/>
    <w:rsid w:val="003618E8"/>
    <w:rsid w:val="00374D81"/>
    <w:rsid w:val="00390848"/>
    <w:rsid w:val="00391E90"/>
    <w:rsid w:val="003A2334"/>
    <w:rsid w:val="003A527D"/>
    <w:rsid w:val="003A74A0"/>
    <w:rsid w:val="003B5802"/>
    <w:rsid w:val="003C7399"/>
    <w:rsid w:val="003D56E3"/>
    <w:rsid w:val="003D767B"/>
    <w:rsid w:val="003E34A4"/>
    <w:rsid w:val="00414B6C"/>
    <w:rsid w:val="004152BB"/>
    <w:rsid w:val="00422FDD"/>
    <w:rsid w:val="00426F71"/>
    <w:rsid w:val="0043445C"/>
    <w:rsid w:val="00436997"/>
    <w:rsid w:val="00447FB3"/>
    <w:rsid w:val="0045319D"/>
    <w:rsid w:val="00456D75"/>
    <w:rsid w:val="00463AE5"/>
    <w:rsid w:val="004661EC"/>
    <w:rsid w:val="0046634C"/>
    <w:rsid w:val="004663AC"/>
    <w:rsid w:val="00470AC8"/>
    <w:rsid w:val="00470BC2"/>
    <w:rsid w:val="00475424"/>
    <w:rsid w:val="00477E35"/>
    <w:rsid w:val="00483C34"/>
    <w:rsid w:val="004B62CA"/>
    <w:rsid w:val="004D10FB"/>
    <w:rsid w:val="004D235F"/>
    <w:rsid w:val="004E690F"/>
    <w:rsid w:val="004E6CCE"/>
    <w:rsid w:val="004F0289"/>
    <w:rsid w:val="004F2D94"/>
    <w:rsid w:val="00506343"/>
    <w:rsid w:val="00510C0E"/>
    <w:rsid w:val="0051254F"/>
    <w:rsid w:val="00521807"/>
    <w:rsid w:val="00523412"/>
    <w:rsid w:val="00524544"/>
    <w:rsid w:val="0053687D"/>
    <w:rsid w:val="00544786"/>
    <w:rsid w:val="00556EDC"/>
    <w:rsid w:val="00561512"/>
    <w:rsid w:val="00561567"/>
    <w:rsid w:val="00574D8E"/>
    <w:rsid w:val="00576C23"/>
    <w:rsid w:val="00585162"/>
    <w:rsid w:val="00596403"/>
    <w:rsid w:val="005A0C03"/>
    <w:rsid w:val="005B0FF8"/>
    <w:rsid w:val="005C39D7"/>
    <w:rsid w:val="005C6636"/>
    <w:rsid w:val="005E2959"/>
    <w:rsid w:val="005F28B4"/>
    <w:rsid w:val="00601EF3"/>
    <w:rsid w:val="00602211"/>
    <w:rsid w:val="00605226"/>
    <w:rsid w:val="006074A9"/>
    <w:rsid w:val="006114A4"/>
    <w:rsid w:val="00624892"/>
    <w:rsid w:val="00630CBB"/>
    <w:rsid w:val="00650732"/>
    <w:rsid w:val="00653BF1"/>
    <w:rsid w:val="0065649B"/>
    <w:rsid w:val="006B0066"/>
    <w:rsid w:val="006D2295"/>
    <w:rsid w:val="0070245A"/>
    <w:rsid w:val="00713057"/>
    <w:rsid w:val="00716883"/>
    <w:rsid w:val="0075001C"/>
    <w:rsid w:val="00764B26"/>
    <w:rsid w:val="00766DED"/>
    <w:rsid w:val="00767A15"/>
    <w:rsid w:val="00771B19"/>
    <w:rsid w:val="00776803"/>
    <w:rsid w:val="007908E9"/>
    <w:rsid w:val="00791B37"/>
    <w:rsid w:val="00796EB4"/>
    <w:rsid w:val="007A4C3A"/>
    <w:rsid w:val="007B1102"/>
    <w:rsid w:val="007C7B27"/>
    <w:rsid w:val="007C7D02"/>
    <w:rsid w:val="007D648C"/>
    <w:rsid w:val="007F292C"/>
    <w:rsid w:val="0080195D"/>
    <w:rsid w:val="00807B63"/>
    <w:rsid w:val="0081096D"/>
    <w:rsid w:val="00821EE5"/>
    <w:rsid w:val="00834FBA"/>
    <w:rsid w:val="00842253"/>
    <w:rsid w:val="00880AC4"/>
    <w:rsid w:val="008B1C3A"/>
    <w:rsid w:val="008B1F0C"/>
    <w:rsid w:val="008B24E0"/>
    <w:rsid w:val="008B3696"/>
    <w:rsid w:val="008B51FC"/>
    <w:rsid w:val="008D644A"/>
    <w:rsid w:val="008F021A"/>
    <w:rsid w:val="00902E0F"/>
    <w:rsid w:val="00907E7E"/>
    <w:rsid w:val="00914A0B"/>
    <w:rsid w:val="00925E30"/>
    <w:rsid w:val="00927F75"/>
    <w:rsid w:val="0093363B"/>
    <w:rsid w:val="00944C0A"/>
    <w:rsid w:val="00944E82"/>
    <w:rsid w:val="0094788C"/>
    <w:rsid w:val="00950C73"/>
    <w:rsid w:val="009625EE"/>
    <w:rsid w:val="00967ED3"/>
    <w:rsid w:val="00983BB8"/>
    <w:rsid w:val="0098735A"/>
    <w:rsid w:val="00992614"/>
    <w:rsid w:val="0099745A"/>
    <w:rsid w:val="009A3AE1"/>
    <w:rsid w:val="009A5269"/>
    <w:rsid w:val="009A5DC4"/>
    <w:rsid w:val="009B6905"/>
    <w:rsid w:val="009C32B3"/>
    <w:rsid w:val="009D3194"/>
    <w:rsid w:val="009E0B5F"/>
    <w:rsid w:val="009E4DDD"/>
    <w:rsid w:val="00A06CE6"/>
    <w:rsid w:val="00A1243D"/>
    <w:rsid w:val="00A16E0A"/>
    <w:rsid w:val="00A232E3"/>
    <w:rsid w:val="00A446EA"/>
    <w:rsid w:val="00A450DC"/>
    <w:rsid w:val="00A5045C"/>
    <w:rsid w:val="00A60C9C"/>
    <w:rsid w:val="00A64FAD"/>
    <w:rsid w:val="00A7141B"/>
    <w:rsid w:val="00A74453"/>
    <w:rsid w:val="00A82F42"/>
    <w:rsid w:val="00A8469B"/>
    <w:rsid w:val="00AA25B0"/>
    <w:rsid w:val="00AB4ABF"/>
    <w:rsid w:val="00AC48F7"/>
    <w:rsid w:val="00AE6B0D"/>
    <w:rsid w:val="00AF3155"/>
    <w:rsid w:val="00AF6EAD"/>
    <w:rsid w:val="00AF7155"/>
    <w:rsid w:val="00B03812"/>
    <w:rsid w:val="00B226F8"/>
    <w:rsid w:val="00B63A07"/>
    <w:rsid w:val="00B64918"/>
    <w:rsid w:val="00BA7013"/>
    <w:rsid w:val="00BD67C9"/>
    <w:rsid w:val="00BD7F9B"/>
    <w:rsid w:val="00BE243E"/>
    <w:rsid w:val="00BE34AA"/>
    <w:rsid w:val="00BE43C9"/>
    <w:rsid w:val="00BF2970"/>
    <w:rsid w:val="00BF3723"/>
    <w:rsid w:val="00BF4D39"/>
    <w:rsid w:val="00BF52F8"/>
    <w:rsid w:val="00C00A53"/>
    <w:rsid w:val="00C2342C"/>
    <w:rsid w:val="00C246E6"/>
    <w:rsid w:val="00C2548E"/>
    <w:rsid w:val="00C27C83"/>
    <w:rsid w:val="00C34DFB"/>
    <w:rsid w:val="00C3615E"/>
    <w:rsid w:val="00C36956"/>
    <w:rsid w:val="00C40EBE"/>
    <w:rsid w:val="00C4151E"/>
    <w:rsid w:val="00C446FC"/>
    <w:rsid w:val="00C629B0"/>
    <w:rsid w:val="00C7668C"/>
    <w:rsid w:val="00C77A19"/>
    <w:rsid w:val="00C962F6"/>
    <w:rsid w:val="00C9754A"/>
    <w:rsid w:val="00CB266B"/>
    <w:rsid w:val="00CC151F"/>
    <w:rsid w:val="00CD0609"/>
    <w:rsid w:val="00CD6423"/>
    <w:rsid w:val="00CD6F3D"/>
    <w:rsid w:val="00CF0B19"/>
    <w:rsid w:val="00CF3B59"/>
    <w:rsid w:val="00D05D34"/>
    <w:rsid w:val="00D13A4E"/>
    <w:rsid w:val="00D207F9"/>
    <w:rsid w:val="00D20855"/>
    <w:rsid w:val="00D2418D"/>
    <w:rsid w:val="00D2476B"/>
    <w:rsid w:val="00D31A64"/>
    <w:rsid w:val="00D3391D"/>
    <w:rsid w:val="00D37887"/>
    <w:rsid w:val="00D40DC2"/>
    <w:rsid w:val="00D50DC2"/>
    <w:rsid w:val="00D63EC2"/>
    <w:rsid w:val="00D6759F"/>
    <w:rsid w:val="00D77A07"/>
    <w:rsid w:val="00D837E6"/>
    <w:rsid w:val="00D84F56"/>
    <w:rsid w:val="00D908FC"/>
    <w:rsid w:val="00D94926"/>
    <w:rsid w:val="00DB4D89"/>
    <w:rsid w:val="00DC07C0"/>
    <w:rsid w:val="00DC2440"/>
    <w:rsid w:val="00DD1B2C"/>
    <w:rsid w:val="00DF4B7E"/>
    <w:rsid w:val="00E01969"/>
    <w:rsid w:val="00E0451A"/>
    <w:rsid w:val="00E14E80"/>
    <w:rsid w:val="00E357FE"/>
    <w:rsid w:val="00E42651"/>
    <w:rsid w:val="00E4449C"/>
    <w:rsid w:val="00E457AB"/>
    <w:rsid w:val="00E45DC3"/>
    <w:rsid w:val="00E64A00"/>
    <w:rsid w:val="00E82E75"/>
    <w:rsid w:val="00E87767"/>
    <w:rsid w:val="00E91935"/>
    <w:rsid w:val="00E92612"/>
    <w:rsid w:val="00E934AF"/>
    <w:rsid w:val="00E95524"/>
    <w:rsid w:val="00EA0CC9"/>
    <w:rsid w:val="00EA7B64"/>
    <w:rsid w:val="00EA7F67"/>
    <w:rsid w:val="00ED1E11"/>
    <w:rsid w:val="00ED4E99"/>
    <w:rsid w:val="00ED62DA"/>
    <w:rsid w:val="00EF2713"/>
    <w:rsid w:val="00F04A96"/>
    <w:rsid w:val="00F054DB"/>
    <w:rsid w:val="00F12AE1"/>
    <w:rsid w:val="00F13D50"/>
    <w:rsid w:val="00F263DD"/>
    <w:rsid w:val="00F27FB0"/>
    <w:rsid w:val="00F31898"/>
    <w:rsid w:val="00F34AFC"/>
    <w:rsid w:val="00F43E02"/>
    <w:rsid w:val="00F5032D"/>
    <w:rsid w:val="00F6212A"/>
    <w:rsid w:val="00F622B6"/>
    <w:rsid w:val="00F76274"/>
    <w:rsid w:val="00F82516"/>
    <w:rsid w:val="00F914EE"/>
    <w:rsid w:val="00F94262"/>
    <w:rsid w:val="00FA28DF"/>
    <w:rsid w:val="00FA29CE"/>
    <w:rsid w:val="00FA6912"/>
    <w:rsid w:val="00FB17B2"/>
    <w:rsid w:val="00FB68BF"/>
    <w:rsid w:val="00FC1DB6"/>
    <w:rsid w:val="00FD2E1A"/>
    <w:rsid w:val="00FD3C1F"/>
    <w:rsid w:val="00FD73B8"/>
    <w:rsid w:val="00FE293F"/>
    <w:rsid w:val="00FE7E69"/>
    <w:rsid w:val="00FF55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504BAF75-FD99-4465-81BE-609BBA57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OpenESStandard"/>
    <w:qFormat/>
    <w:rsid w:val="00914A0B"/>
    <w:pPr>
      <w:jc w:val="both"/>
    </w:pPr>
    <w:rPr>
      <w:rFonts w:ascii="Arial" w:hAnsi="Arial"/>
      <w:lang w:val="en-GB" w:eastAsia="de-DE"/>
    </w:rPr>
  </w:style>
  <w:style w:type="paragraph" w:styleId="Heading1">
    <w:name w:val="heading 1"/>
    <w:basedOn w:val="Normal"/>
    <w:next w:val="OpenESStandard"/>
    <w:autoRedefine/>
    <w:qFormat/>
    <w:rsid w:val="003006E4"/>
    <w:pPr>
      <w:keepNext/>
      <w:keepLines/>
      <w:pageBreakBefore/>
      <w:widowControl w:val="0"/>
      <w:numPr>
        <w:numId w:val="1"/>
      </w:numPr>
      <w:tabs>
        <w:tab w:val="left" w:pos="0"/>
      </w:tabs>
      <w:spacing w:after="120"/>
      <w:jc w:val="left"/>
      <w:outlineLvl w:val="0"/>
    </w:pPr>
    <w:rPr>
      <w:rFonts w:cs="Arial"/>
      <w:b/>
      <w:color w:val="1F497D" w:themeColor="text2"/>
      <w:sz w:val="32"/>
    </w:rPr>
  </w:style>
  <w:style w:type="paragraph" w:styleId="Heading2">
    <w:name w:val="heading 2"/>
    <w:basedOn w:val="Normal"/>
    <w:next w:val="OpenESStandard"/>
    <w:link w:val="Heading2Char"/>
    <w:autoRedefine/>
    <w:qFormat/>
    <w:rsid w:val="003006E4"/>
    <w:pPr>
      <w:keepNext/>
      <w:keepLines/>
      <w:widowControl w:val="0"/>
      <w:numPr>
        <w:ilvl w:val="1"/>
        <w:numId w:val="1"/>
      </w:numPr>
      <w:spacing w:before="600"/>
      <w:jc w:val="left"/>
      <w:outlineLvl w:val="1"/>
    </w:pPr>
    <w:rPr>
      <w:b/>
      <w:color w:val="1F497D" w:themeColor="text2"/>
      <w:sz w:val="28"/>
    </w:rPr>
  </w:style>
  <w:style w:type="paragraph" w:styleId="Heading3">
    <w:name w:val="heading 3"/>
    <w:basedOn w:val="Normal"/>
    <w:next w:val="OpenESStandard"/>
    <w:autoRedefine/>
    <w:qFormat/>
    <w:rsid w:val="003006E4"/>
    <w:pPr>
      <w:keepNext/>
      <w:keepLines/>
      <w:widowControl w:val="0"/>
      <w:numPr>
        <w:ilvl w:val="2"/>
        <w:numId w:val="1"/>
      </w:numPr>
      <w:tabs>
        <w:tab w:val="left" w:pos="0"/>
      </w:tabs>
      <w:spacing w:before="360"/>
      <w:jc w:val="left"/>
      <w:outlineLvl w:val="2"/>
    </w:pPr>
    <w:rPr>
      <w:b/>
      <w:color w:val="1F497D" w:themeColor="text2"/>
    </w:rPr>
  </w:style>
  <w:style w:type="paragraph" w:styleId="Heading4">
    <w:name w:val="heading 4"/>
    <w:basedOn w:val="Heading3"/>
    <w:next w:val="Normal"/>
    <w:qFormat/>
    <w:rsid w:val="001E2AE9"/>
    <w:pPr>
      <w:numPr>
        <w:ilvl w:val="3"/>
      </w:numPr>
      <w:tabs>
        <w:tab w:val="left" w:pos="907"/>
      </w:tabs>
      <w:outlineLvl w:val="3"/>
    </w:pPr>
  </w:style>
  <w:style w:type="paragraph" w:styleId="Heading5">
    <w:name w:val="heading 5"/>
    <w:basedOn w:val="Heading4"/>
    <w:next w:val="Normal"/>
    <w:qFormat/>
    <w:rsid w:val="001E2AE9"/>
    <w:pPr>
      <w:numPr>
        <w:ilvl w:val="4"/>
      </w:numPr>
      <w:outlineLvl w:val="4"/>
    </w:pPr>
  </w:style>
  <w:style w:type="paragraph" w:styleId="Heading6">
    <w:name w:val="heading 6"/>
    <w:basedOn w:val="Heading5"/>
    <w:next w:val="Normal"/>
    <w:qFormat/>
    <w:rsid w:val="001E2AE9"/>
    <w:pPr>
      <w:numPr>
        <w:ilvl w:val="5"/>
      </w:numPr>
      <w:outlineLvl w:val="5"/>
    </w:pPr>
  </w:style>
  <w:style w:type="paragraph" w:styleId="Heading7">
    <w:name w:val="heading 7"/>
    <w:basedOn w:val="Heading6"/>
    <w:next w:val="Normal"/>
    <w:qFormat/>
    <w:rsid w:val="001E2AE9"/>
    <w:pPr>
      <w:numPr>
        <w:ilvl w:val="6"/>
      </w:numPr>
      <w:outlineLvl w:val="6"/>
    </w:pPr>
  </w:style>
  <w:style w:type="paragraph" w:styleId="Heading8">
    <w:name w:val="heading 8"/>
    <w:basedOn w:val="Heading7"/>
    <w:next w:val="Normal"/>
    <w:qFormat/>
    <w:rsid w:val="001E2AE9"/>
    <w:pPr>
      <w:numPr>
        <w:ilvl w:val="7"/>
      </w:numPr>
      <w:outlineLvl w:val="7"/>
    </w:pPr>
  </w:style>
  <w:style w:type="paragraph" w:styleId="Heading9">
    <w:name w:val="heading 9"/>
    <w:basedOn w:val="Heading8"/>
    <w:next w:val="Normal"/>
    <w:qFormat/>
    <w:rsid w:val="001E2AE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enESStandard">
    <w:name w:val="OpenES_Standard"/>
    <w:autoRedefine/>
    <w:rsid w:val="00E45DC3"/>
    <w:pPr>
      <w:spacing w:before="200"/>
    </w:pPr>
    <w:rPr>
      <w:rFonts w:ascii="Arial" w:hAnsi="Arial"/>
      <w:lang w:val="en-US" w:eastAsia="de-DE"/>
    </w:rPr>
  </w:style>
  <w:style w:type="paragraph" w:styleId="Subtitle">
    <w:name w:val="Subtitle"/>
    <w:basedOn w:val="Normal"/>
    <w:qFormat/>
    <w:rsid w:val="001E2AE9"/>
    <w:pPr>
      <w:spacing w:after="60"/>
      <w:jc w:val="center"/>
      <w:outlineLvl w:val="1"/>
    </w:pPr>
    <w:rPr>
      <w:rFonts w:cs="Arial"/>
      <w:szCs w:val="24"/>
    </w:rPr>
  </w:style>
  <w:style w:type="paragraph" w:styleId="TOC1">
    <w:name w:val="toc 1"/>
    <w:basedOn w:val="Normal"/>
    <w:next w:val="Normal"/>
    <w:autoRedefine/>
    <w:uiPriority w:val="39"/>
    <w:rsid w:val="001E2AE9"/>
  </w:style>
  <w:style w:type="character" w:styleId="Hyperlink">
    <w:name w:val="Hyperlink"/>
    <w:basedOn w:val="DefaultParagraphFont"/>
    <w:uiPriority w:val="99"/>
    <w:rsid w:val="001E2AE9"/>
    <w:rPr>
      <w:color w:val="0000FF"/>
      <w:u w:val="single"/>
    </w:rPr>
  </w:style>
  <w:style w:type="paragraph" w:styleId="Header">
    <w:name w:val="header"/>
    <w:basedOn w:val="Normal"/>
    <w:rsid w:val="001E2AE9"/>
    <w:pPr>
      <w:tabs>
        <w:tab w:val="center" w:pos="4536"/>
        <w:tab w:val="right" w:pos="9072"/>
      </w:tabs>
    </w:pPr>
  </w:style>
  <w:style w:type="paragraph" w:styleId="Footer">
    <w:name w:val="footer"/>
    <w:basedOn w:val="Normal"/>
    <w:link w:val="FooterChar"/>
    <w:uiPriority w:val="99"/>
    <w:rsid w:val="001E2AE9"/>
    <w:pPr>
      <w:tabs>
        <w:tab w:val="center" w:pos="4536"/>
        <w:tab w:val="right" w:pos="9072"/>
      </w:tabs>
    </w:pPr>
  </w:style>
  <w:style w:type="paragraph" w:customStyle="1" w:styleId="OpenESAppendix">
    <w:name w:val="OpenES_Appendix"/>
    <w:basedOn w:val="OpenESStandard"/>
    <w:autoRedefine/>
    <w:rsid w:val="00AA25B0"/>
    <w:pPr>
      <w:keepNext/>
      <w:keepLines/>
      <w:pageBreakBefore/>
      <w:widowControl w:val="0"/>
      <w:numPr>
        <w:numId w:val="17"/>
      </w:numPr>
      <w:spacing w:before="0" w:after="120"/>
      <w:ind w:left="0" w:firstLine="0"/>
      <w:outlineLvl w:val="0"/>
    </w:pPr>
    <w:rPr>
      <w:rFonts w:cs="Arial"/>
      <w:b/>
      <w:color w:val="1F497D" w:themeColor="text2"/>
      <w:sz w:val="32"/>
    </w:rPr>
  </w:style>
  <w:style w:type="paragraph" w:customStyle="1" w:styleId="OpenESFigurecaption">
    <w:name w:val="OpenES_Figure_caption"/>
    <w:basedOn w:val="OpenESStandard"/>
    <w:next w:val="OpenESStandard"/>
    <w:autoRedefine/>
    <w:rsid w:val="0053687D"/>
    <w:pPr>
      <w:tabs>
        <w:tab w:val="left" w:pos="1418"/>
      </w:tabs>
      <w:spacing w:before="60" w:after="240"/>
      <w:ind w:left="1418" w:hanging="1418"/>
    </w:pPr>
    <w:rPr>
      <w:sz w:val="18"/>
    </w:rPr>
  </w:style>
  <w:style w:type="paragraph" w:customStyle="1" w:styleId="OpenESFigure">
    <w:name w:val="OpenES_Figure"/>
    <w:basedOn w:val="OpenESTablecaption"/>
    <w:next w:val="OpenESFigurecaption"/>
    <w:autoRedefine/>
    <w:rsid w:val="0053687D"/>
    <w:pPr>
      <w:jc w:val="center"/>
    </w:pPr>
    <w:rPr>
      <w:sz w:val="18"/>
      <w:szCs w:val="24"/>
    </w:rPr>
  </w:style>
  <w:style w:type="paragraph" w:customStyle="1" w:styleId="OpenESTablecaption">
    <w:name w:val="OpenES_Table_caption"/>
    <w:basedOn w:val="OpenESFigurecaption"/>
    <w:next w:val="OpenESTableheader"/>
    <w:autoRedefine/>
    <w:rsid w:val="0053687D"/>
    <w:pPr>
      <w:keepNext/>
      <w:tabs>
        <w:tab w:val="clear" w:pos="1418"/>
        <w:tab w:val="left" w:pos="1134"/>
      </w:tabs>
      <w:spacing w:before="480" w:after="40"/>
      <w:ind w:left="1134" w:hanging="1134"/>
      <w:jc w:val="both"/>
    </w:pPr>
    <w:rPr>
      <w:sz w:val="20"/>
    </w:rPr>
  </w:style>
  <w:style w:type="paragraph" w:customStyle="1" w:styleId="OpenESTableheader">
    <w:name w:val="OpenES_Table_header"/>
    <w:basedOn w:val="OpenESStandard"/>
    <w:next w:val="OpenESTabletext"/>
    <w:autoRedefine/>
    <w:rsid w:val="001E2AE9"/>
    <w:pPr>
      <w:spacing w:before="60" w:after="60"/>
    </w:pPr>
    <w:rPr>
      <w:b/>
      <w:bCs/>
      <w:noProof/>
    </w:rPr>
  </w:style>
  <w:style w:type="paragraph" w:customStyle="1" w:styleId="OpenESTabletext">
    <w:name w:val="OpenES_Table_text"/>
    <w:basedOn w:val="OpenESStandard"/>
    <w:autoRedefine/>
    <w:rsid w:val="0053687D"/>
    <w:pPr>
      <w:spacing w:before="40" w:after="40"/>
    </w:pPr>
    <w:rPr>
      <w:noProof/>
    </w:rPr>
  </w:style>
  <w:style w:type="paragraph" w:customStyle="1" w:styleId="OpenESItemisation">
    <w:name w:val="OpenES_Itemisation"/>
    <w:basedOn w:val="OpenESStandard"/>
    <w:autoRedefine/>
    <w:rsid w:val="0053687D"/>
    <w:pPr>
      <w:numPr>
        <w:numId w:val="30"/>
      </w:numPr>
      <w:tabs>
        <w:tab w:val="clear" w:pos="1080"/>
        <w:tab w:val="left" w:pos="284"/>
      </w:tabs>
      <w:ind w:left="284" w:hanging="284"/>
    </w:pPr>
  </w:style>
  <w:style w:type="paragraph" w:customStyle="1" w:styleId="OpenESCodeinlisting">
    <w:name w:val="OpenES_Code_in_listing"/>
    <w:basedOn w:val="OpenESStandard"/>
    <w:autoRedefine/>
    <w:rsid w:val="00521807"/>
    <w:pPr>
      <w:keepNext/>
      <w:pBdr>
        <w:top w:val="single" w:sz="4" w:space="0" w:color="auto"/>
        <w:left w:val="single" w:sz="4" w:space="4" w:color="auto"/>
        <w:bottom w:val="single" w:sz="4" w:space="1" w:color="auto"/>
        <w:right w:val="single" w:sz="4" w:space="0" w:color="auto"/>
      </w:pBdr>
      <w:shd w:val="clear" w:color="auto" w:fill="CCFFCC"/>
      <w:suppressAutoHyphens/>
      <w:spacing w:before="360"/>
    </w:pPr>
    <w:rPr>
      <w:rFonts w:ascii="Courier New" w:hAnsi="Courier New" w:cs="Courier New"/>
      <w:noProof/>
    </w:rPr>
  </w:style>
  <w:style w:type="character" w:customStyle="1" w:styleId="OpenESCodeintext">
    <w:name w:val="OpenES_Code_in_text"/>
    <w:rsid w:val="001E2AE9"/>
    <w:rPr>
      <w:rFonts w:ascii="Courier New" w:hAnsi="Courier New" w:cs="Courier New"/>
      <w:noProof/>
      <w:sz w:val="20"/>
    </w:rPr>
  </w:style>
  <w:style w:type="paragraph" w:customStyle="1" w:styleId="OpenESFooter">
    <w:name w:val="OpenES_Footer"/>
    <w:basedOn w:val="OpenESStandard"/>
    <w:autoRedefine/>
    <w:rsid w:val="0053687D"/>
    <w:pPr>
      <w:widowControl w:val="0"/>
      <w:pBdr>
        <w:top w:val="single" w:sz="4" w:space="1" w:color="auto"/>
      </w:pBdr>
      <w:tabs>
        <w:tab w:val="center" w:pos="4536"/>
        <w:tab w:val="right" w:pos="9072"/>
      </w:tabs>
      <w:spacing w:before="60"/>
    </w:pPr>
    <w:rPr>
      <w:i/>
      <w:sz w:val="18"/>
    </w:rPr>
  </w:style>
  <w:style w:type="paragraph" w:customStyle="1" w:styleId="OpenESHeader">
    <w:name w:val="OpenES_Header"/>
    <w:basedOn w:val="OpenESStandard"/>
    <w:autoRedefine/>
    <w:rsid w:val="0065649B"/>
    <w:pPr>
      <w:widowControl w:val="0"/>
      <w:pBdr>
        <w:bottom w:val="single" w:sz="4" w:space="1" w:color="auto"/>
      </w:pBdr>
      <w:tabs>
        <w:tab w:val="center" w:pos="4536"/>
        <w:tab w:val="right" w:pos="9072"/>
      </w:tabs>
      <w:spacing w:before="0"/>
    </w:pPr>
    <w:rPr>
      <w:rFonts w:cs="Arial"/>
      <w:i/>
      <w:szCs w:val="24"/>
    </w:rPr>
  </w:style>
  <w:style w:type="paragraph" w:customStyle="1" w:styleId="OpenESReferenceitem">
    <w:name w:val="OpenES_Reference_item"/>
    <w:basedOn w:val="OpenESStandard"/>
    <w:autoRedefine/>
    <w:rsid w:val="0053687D"/>
    <w:pPr>
      <w:numPr>
        <w:numId w:val="19"/>
      </w:numPr>
      <w:spacing w:before="60" w:after="60"/>
      <w:ind w:left="709" w:hanging="709"/>
    </w:pPr>
    <w:rPr>
      <w:iCs/>
    </w:rPr>
  </w:style>
  <w:style w:type="paragraph" w:customStyle="1" w:styleId="OpenESHeaderLandscape">
    <w:name w:val="OpenES_Header_Landscape"/>
    <w:basedOn w:val="OpenESHeader"/>
    <w:autoRedefine/>
    <w:rsid w:val="001E2AE9"/>
  </w:style>
  <w:style w:type="paragraph" w:customStyle="1" w:styleId="OpenESFooterLandscape">
    <w:name w:val="OpenES_Footer_Landscape"/>
    <w:basedOn w:val="OpenESFooter"/>
    <w:autoRedefine/>
    <w:rsid w:val="001E2AE9"/>
  </w:style>
  <w:style w:type="paragraph" w:styleId="Caption">
    <w:name w:val="caption"/>
    <w:basedOn w:val="Normal"/>
    <w:next w:val="Normal"/>
    <w:qFormat/>
    <w:rsid w:val="001E2AE9"/>
    <w:pPr>
      <w:spacing w:before="120" w:after="120"/>
    </w:pPr>
    <w:rPr>
      <w:b/>
      <w:bCs/>
    </w:rPr>
  </w:style>
  <w:style w:type="paragraph" w:styleId="DocumentMap">
    <w:name w:val="Document Map"/>
    <w:basedOn w:val="Normal"/>
    <w:semiHidden/>
    <w:rsid w:val="001E2AE9"/>
    <w:pPr>
      <w:shd w:val="clear" w:color="auto" w:fill="000080"/>
    </w:pPr>
    <w:rPr>
      <w:rFonts w:ascii="Tahoma" w:hAnsi="Tahoma" w:cs="Tahoma"/>
    </w:rPr>
  </w:style>
  <w:style w:type="paragraph" w:styleId="TOC2">
    <w:name w:val="toc 2"/>
    <w:basedOn w:val="Normal"/>
    <w:next w:val="Normal"/>
    <w:autoRedefine/>
    <w:uiPriority w:val="39"/>
    <w:rsid w:val="001E2AE9"/>
    <w:pPr>
      <w:ind w:left="240"/>
    </w:pPr>
  </w:style>
  <w:style w:type="paragraph" w:customStyle="1" w:styleId="OpenESListingcaption">
    <w:name w:val="OpenES_Listing_caption"/>
    <w:basedOn w:val="OpenESFigurecaption"/>
    <w:next w:val="OpenESStandard"/>
    <w:autoRedefine/>
    <w:rsid w:val="001E2AE9"/>
    <w:pPr>
      <w:tabs>
        <w:tab w:val="clear" w:pos="1418"/>
        <w:tab w:val="left" w:pos="1134"/>
      </w:tabs>
      <w:ind w:left="1134" w:hanging="1134"/>
    </w:pPr>
  </w:style>
  <w:style w:type="paragraph" w:styleId="TOC3">
    <w:name w:val="toc 3"/>
    <w:basedOn w:val="Normal"/>
    <w:next w:val="Normal"/>
    <w:autoRedefine/>
    <w:semiHidden/>
    <w:rsid w:val="001E2AE9"/>
    <w:pPr>
      <w:ind w:left="480"/>
    </w:pPr>
  </w:style>
  <w:style w:type="character" w:styleId="CommentReference">
    <w:name w:val="annotation reference"/>
    <w:basedOn w:val="DefaultParagraphFont"/>
    <w:semiHidden/>
    <w:rsid w:val="001E2AE9"/>
    <w:rPr>
      <w:sz w:val="16"/>
      <w:szCs w:val="16"/>
    </w:rPr>
  </w:style>
  <w:style w:type="paragraph" w:styleId="CommentText">
    <w:name w:val="annotation text"/>
    <w:basedOn w:val="Normal"/>
    <w:semiHidden/>
    <w:rsid w:val="001E2AE9"/>
  </w:style>
  <w:style w:type="character" w:styleId="FollowedHyperlink">
    <w:name w:val="FollowedHyperlink"/>
    <w:basedOn w:val="DefaultParagraphFont"/>
    <w:rsid w:val="001E2AE9"/>
    <w:rPr>
      <w:color w:val="800080"/>
      <w:u w:val="single"/>
    </w:rPr>
  </w:style>
  <w:style w:type="paragraph" w:styleId="BalloonText">
    <w:name w:val="Balloon Text"/>
    <w:basedOn w:val="Normal"/>
    <w:semiHidden/>
    <w:rsid w:val="00ED1E11"/>
    <w:rPr>
      <w:rFonts w:ascii="Tahoma" w:hAnsi="Tahoma" w:cs="Tahoma"/>
      <w:sz w:val="16"/>
      <w:szCs w:val="16"/>
    </w:rPr>
  </w:style>
  <w:style w:type="character" w:customStyle="1" w:styleId="small">
    <w:name w:val="small"/>
    <w:basedOn w:val="DefaultParagraphFont"/>
    <w:rsid w:val="009A5DC4"/>
  </w:style>
  <w:style w:type="character" w:customStyle="1" w:styleId="FooterChar">
    <w:name w:val="Footer Char"/>
    <w:basedOn w:val="DefaultParagraphFont"/>
    <w:link w:val="Footer"/>
    <w:uiPriority w:val="99"/>
    <w:rsid w:val="000174CC"/>
    <w:rPr>
      <w:rFonts w:ascii="Arial" w:hAnsi="Arial"/>
      <w:lang w:val="en-GB" w:eastAsia="de-DE"/>
    </w:rPr>
  </w:style>
  <w:style w:type="paragraph" w:styleId="ListParagraph">
    <w:name w:val="List Paragraph"/>
    <w:basedOn w:val="Normal"/>
    <w:uiPriority w:val="34"/>
    <w:qFormat/>
    <w:rsid w:val="00D2476B"/>
    <w:pPr>
      <w:ind w:left="720"/>
      <w:contextualSpacing/>
    </w:pPr>
  </w:style>
  <w:style w:type="paragraph" w:customStyle="1" w:styleId="StyleOpenESTableheaderArial">
    <w:name w:val="Style OpenES_Table_header + Arial"/>
    <w:basedOn w:val="OpenESTableheader"/>
    <w:autoRedefine/>
    <w:rsid w:val="0053687D"/>
  </w:style>
  <w:style w:type="paragraph" w:styleId="NormalWeb">
    <w:name w:val="Normal (Web)"/>
    <w:basedOn w:val="Normal"/>
    <w:uiPriority w:val="99"/>
    <w:unhideWhenUsed/>
    <w:rsid w:val="00523412"/>
    <w:pPr>
      <w:spacing w:before="100" w:beforeAutospacing="1" w:after="100" w:afterAutospacing="1"/>
      <w:jc w:val="left"/>
    </w:pPr>
    <w:rPr>
      <w:rFonts w:ascii="Times New Roman" w:hAnsi="Times New Roman"/>
      <w:sz w:val="24"/>
      <w:szCs w:val="24"/>
      <w:lang w:val="fr-FR" w:eastAsia="fr-FR"/>
    </w:rPr>
  </w:style>
  <w:style w:type="character" w:styleId="PlaceholderText">
    <w:name w:val="Placeholder Text"/>
    <w:basedOn w:val="DefaultParagraphFont"/>
    <w:uiPriority w:val="99"/>
    <w:semiHidden/>
    <w:rsid w:val="00506343"/>
    <w:rPr>
      <w:color w:val="808080"/>
    </w:rPr>
  </w:style>
  <w:style w:type="paragraph" w:customStyle="1" w:styleId="Titre1">
    <w:name w:val="Titre1*"/>
    <w:basedOn w:val="Title"/>
    <w:autoRedefine/>
    <w:qFormat/>
    <w:rsid w:val="003006E4"/>
    <w:rPr>
      <w:rFonts w:ascii="Arial" w:hAnsi="Arial"/>
      <w:sz w:val="28"/>
    </w:rPr>
  </w:style>
  <w:style w:type="paragraph" w:styleId="Title">
    <w:name w:val="Title"/>
    <w:basedOn w:val="Normal"/>
    <w:next w:val="Normal"/>
    <w:link w:val="TitleChar"/>
    <w:qFormat/>
    <w:rsid w:val="003006E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006E4"/>
    <w:rPr>
      <w:rFonts w:asciiTheme="majorHAnsi" w:eastAsiaTheme="majorEastAsia" w:hAnsiTheme="majorHAnsi" w:cstheme="majorBidi"/>
      <w:color w:val="17365D" w:themeColor="text2" w:themeShade="BF"/>
      <w:spacing w:val="5"/>
      <w:kern w:val="28"/>
      <w:sz w:val="52"/>
      <w:szCs w:val="52"/>
      <w:lang w:val="en-GB" w:eastAsia="de-DE"/>
    </w:rPr>
  </w:style>
  <w:style w:type="table" w:styleId="TableGrid">
    <w:name w:val="Table Grid"/>
    <w:basedOn w:val="TableNormal"/>
    <w:rsid w:val="003E34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12D9A"/>
    <w:pPr>
      <w:autoSpaceDE w:val="0"/>
      <w:autoSpaceDN w:val="0"/>
      <w:adjustRightInd w:val="0"/>
    </w:pPr>
    <w:rPr>
      <w:rFonts w:ascii="Arial" w:hAnsi="Arial" w:cs="Arial"/>
      <w:color w:val="000000"/>
      <w:sz w:val="24"/>
      <w:szCs w:val="24"/>
      <w:lang w:val="en-US"/>
    </w:rPr>
  </w:style>
  <w:style w:type="character" w:styleId="HTMLCite">
    <w:name w:val="HTML Cite"/>
    <w:basedOn w:val="DefaultParagraphFont"/>
    <w:uiPriority w:val="99"/>
    <w:unhideWhenUsed/>
    <w:rsid w:val="00E14E80"/>
    <w:rPr>
      <w:i/>
      <w:iCs/>
    </w:rPr>
  </w:style>
  <w:style w:type="character" w:customStyle="1" w:styleId="Heading2Char">
    <w:name w:val="Heading 2 Char"/>
    <w:basedOn w:val="DefaultParagraphFont"/>
    <w:link w:val="Heading2"/>
    <w:rsid w:val="00AF6EAD"/>
    <w:rPr>
      <w:rFonts w:ascii="Arial" w:hAnsi="Arial"/>
      <w:b/>
      <w:color w:val="1F497D" w:themeColor="text2"/>
      <w:sz w:val="28"/>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4439">
      <w:bodyDiv w:val="1"/>
      <w:marLeft w:val="0"/>
      <w:marRight w:val="0"/>
      <w:marTop w:val="0"/>
      <w:marBottom w:val="0"/>
      <w:divBdr>
        <w:top w:val="none" w:sz="0" w:space="0" w:color="auto"/>
        <w:left w:val="none" w:sz="0" w:space="0" w:color="auto"/>
        <w:bottom w:val="none" w:sz="0" w:space="0" w:color="auto"/>
        <w:right w:val="none" w:sz="0" w:space="0" w:color="auto"/>
      </w:divBdr>
    </w:div>
    <w:div w:id="193856238">
      <w:bodyDiv w:val="1"/>
      <w:marLeft w:val="0"/>
      <w:marRight w:val="0"/>
      <w:marTop w:val="0"/>
      <w:marBottom w:val="0"/>
      <w:divBdr>
        <w:top w:val="none" w:sz="0" w:space="0" w:color="auto"/>
        <w:left w:val="none" w:sz="0" w:space="0" w:color="auto"/>
        <w:bottom w:val="none" w:sz="0" w:space="0" w:color="auto"/>
        <w:right w:val="none" w:sz="0" w:space="0" w:color="auto"/>
      </w:divBdr>
    </w:div>
    <w:div w:id="959723067">
      <w:bodyDiv w:val="1"/>
      <w:marLeft w:val="0"/>
      <w:marRight w:val="0"/>
      <w:marTop w:val="0"/>
      <w:marBottom w:val="0"/>
      <w:divBdr>
        <w:top w:val="none" w:sz="0" w:space="0" w:color="auto"/>
        <w:left w:val="none" w:sz="0" w:space="0" w:color="auto"/>
        <w:bottom w:val="none" w:sz="0" w:space="0" w:color="auto"/>
        <w:right w:val="none" w:sz="0" w:space="0" w:color="auto"/>
      </w:divBdr>
    </w:div>
    <w:div w:id="193921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lipse.org/downloads/"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eclipse.org/papyrus/"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www.java.com/fr/download/"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eclipse.org/downloads/packages/eclipse-modeling-tools/lunasr1"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B475C-C3DA-45AE-9C9D-554B36265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17</Pages>
  <Words>1974</Words>
  <Characters>11252</Characters>
  <Application>Microsoft Office Word</Application>
  <DocSecurity>0</DocSecurity>
  <Lines>93</Lines>
  <Paragraphs>26</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OpenES Deliverable</vt:lpstr>
      <vt:lpstr>OpenES Deliverable</vt:lpstr>
      <vt:lpstr>COMPLEX Deliverable</vt:lpstr>
    </vt:vector>
  </TitlesOfParts>
  <Company>ECSI</Company>
  <LinksUpToDate>false</LinksUpToDate>
  <CharactersWithSpaces>13200</CharactersWithSpaces>
  <SharedDoc>false</SharedDoc>
  <HLinks>
    <vt:vector size="54" baseType="variant">
      <vt:variant>
        <vt:i4>1703988</vt:i4>
      </vt:variant>
      <vt:variant>
        <vt:i4>58</vt:i4>
      </vt:variant>
      <vt:variant>
        <vt:i4>0</vt:i4>
      </vt:variant>
      <vt:variant>
        <vt:i4>5</vt:i4>
      </vt:variant>
      <vt:variant>
        <vt:lpwstr/>
      </vt:variant>
      <vt:variant>
        <vt:lpwstr>_Toc253409558</vt:lpwstr>
      </vt:variant>
      <vt:variant>
        <vt:i4>1703988</vt:i4>
      </vt:variant>
      <vt:variant>
        <vt:i4>52</vt:i4>
      </vt:variant>
      <vt:variant>
        <vt:i4>0</vt:i4>
      </vt:variant>
      <vt:variant>
        <vt:i4>5</vt:i4>
      </vt:variant>
      <vt:variant>
        <vt:lpwstr/>
      </vt:variant>
      <vt:variant>
        <vt:lpwstr>_Toc253409557</vt:lpwstr>
      </vt:variant>
      <vt:variant>
        <vt:i4>1703988</vt:i4>
      </vt:variant>
      <vt:variant>
        <vt:i4>46</vt:i4>
      </vt:variant>
      <vt:variant>
        <vt:i4>0</vt:i4>
      </vt:variant>
      <vt:variant>
        <vt:i4>5</vt:i4>
      </vt:variant>
      <vt:variant>
        <vt:lpwstr/>
      </vt:variant>
      <vt:variant>
        <vt:lpwstr>_Toc253409556</vt:lpwstr>
      </vt:variant>
      <vt:variant>
        <vt:i4>1703988</vt:i4>
      </vt:variant>
      <vt:variant>
        <vt:i4>40</vt:i4>
      </vt:variant>
      <vt:variant>
        <vt:i4>0</vt:i4>
      </vt:variant>
      <vt:variant>
        <vt:i4>5</vt:i4>
      </vt:variant>
      <vt:variant>
        <vt:lpwstr/>
      </vt:variant>
      <vt:variant>
        <vt:lpwstr>_Toc253409555</vt:lpwstr>
      </vt:variant>
      <vt:variant>
        <vt:i4>1703988</vt:i4>
      </vt:variant>
      <vt:variant>
        <vt:i4>34</vt:i4>
      </vt:variant>
      <vt:variant>
        <vt:i4>0</vt:i4>
      </vt:variant>
      <vt:variant>
        <vt:i4>5</vt:i4>
      </vt:variant>
      <vt:variant>
        <vt:lpwstr/>
      </vt:variant>
      <vt:variant>
        <vt:lpwstr>_Toc253409554</vt:lpwstr>
      </vt:variant>
      <vt:variant>
        <vt:i4>1703988</vt:i4>
      </vt:variant>
      <vt:variant>
        <vt:i4>28</vt:i4>
      </vt:variant>
      <vt:variant>
        <vt:i4>0</vt:i4>
      </vt:variant>
      <vt:variant>
        <vt:i4>5</vt:i4>
      </vt:variant>
      <vt:variant>
        <vt:lpwstr/>
      </vt:variant>
      <vt:variant>
        <vt:lpwstr>_Toc253409553</vt:lpwstr>
      </vt:variant>
      <vt:variant>
        <vt:i4>1703988</vt:i4>
      </vt:variant>
      <vt:variant>
        <vt:i4>22</vt:i4>
      </vt:variant>
      <vt:variant>
        <vt:i4>0</vt:i4>
      </vt:variant>
      <vt:variant>
        <vt:i4>5</vt:i4>
      </vt:variant>
      <vt:variant>
        <vt:lpwstr/>
      </vt:variant>
      <vt:variant>
        <vt:lpwstr>_Toc253409552</vt:lpwstr>
      </vt:variant>
      <vt:variant>
        <vt:i4>1703988</vt:i4>
      </vt:variant>
      <vt:variant>
        <vt:i4>16</vt:i4>
      </vt:variant>
      <vt:variant>
        <vt:i4>0</vt:i4>
      </vt:variant>
      <vt:variant>
        <vt:i4>5</vt:i4>
      </vt:variant>
      <vt:variant>
        <vt:lpwstr/>
      </vt:variant>
      <vt:variant>
        <vt:lpwstr>_Toc253409551</vt:lpwstr>
      </vt:variant>
      <vt:variant>
        <vt:i4>1703988</vt:i4>
      </vt:variant>
      <vt:variant>
        <vt:i4>10</vt:i4>
      </vt:variant>
      <vt:variant>
        <vt:i4>0</vt:i4>
      </vt:variant>
      <vt:variant>
        <vt:i4>5</vt:i4>
      </vt:variant>
      <vt:variant>
        <vt:lpwstr/>
      </vt:variant>
      <vt:variant>
        <vt:lpwstr>_Toc253409550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OpenES Deliverable</dc:title>
  <dc:creator>OpenES Consortium</dc:creator>
  <cp:keywords>Report</cp:keywords>
  <cp:lastModifiedBy>Sebastien REVOL</cp:lastModifiedBy>
  <cp:revision>23</cp:revision>
  <cp:lastPrinted>2010-02-08T14:26:00Z</cp:lastPrinted>
  <dcterms:created xsi:type="dcterms:W3CDTF">2015-03-26T16:46:00Z</dcterms:created>
  <dcterms:modified xsi:type="dcterms:W3CDTF">2015-03-26T18:02:00Z</dcterms:modified>
  <cp:category>Deliverables</cp:category>
</cp:coreProperties>
</file>