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A62B" w14:textId="77777777" w:rsidR="009D2C98" w:rsidRDefault="009D2C98" w:rsidP="00176FCB">
      <w:pPr>
        <w:spacing w:line="480" w:lineRule="auto"/>
        <w:rPr>
          <w:rFonts w:ascii="Times New Roman" w:hAnsi="Times New Roman" w:cs="Times New Roman"/>
          <w:sz w:val="24"/>
          <w:szCs w:val="24"/>
        </w:rPr>
      </w:pPr>
    </w:p>
    <w:p w14:paraId="2318A1B4" w14:textId="77777777" w:rsidR="009D2C98" w:rsidRDefault="009D2C98" w:rsidP="00176FCB">
      <w:pPr>
        <w:spacing w:line="480" w:lineRule="auto"/>
        <w:rPr>
          <w:rFonts w:ascii="Times New Roman" w:hAnsi="Times New Roman" w:cs="Times New Roman"/>
          <w:sz w:val="24"/>
          <w:szCs w:val="24"/>
        </w:rPr>
      </w:pPr>
    </w:p>
    <w:p w14:paraId="03004751" w14:textId="77777777" w:rsidR="009D2C98" w:rsidRDefault="009D2C98" w:rsidP="00176FCB">
      <w:pPr>
        <w:spacing w:line="480" w:lineRule="auto"/>
        <w:rPr>
          <w:rFonts w:ascii="Times New Roman" w:hAnsi="Times New Roman" w:cs="Times New Roman"/>
          <w:sz w:val="24"/>
          <w:szCs w:val="24"/>
        </w:rPr>
      </w:pPr>
    </w:p>
    <w:p w14:paraId="3CBCA87F" w14:textId="77777777" w:rsidR="009D2C98" w:rsidRDefault="009D2C98" w:rsidP="00505D19">
      <w:pPr>
        <w:spacing w:line="480" w:lineRule="auto"/>
        <w:jc w:val="center"/>
        <w:rPr>
          <w:rFonts w:ascii="Times New Roman" w:hAnsi="Times New Roman" w:cs="Times New Roman"/>
          <w:sz w:val="24"/>
          <w:szCs w:val="24"/>
        </w:rPr>
      </w:pPr>
    </w:p>
    <w:p w14:paraId="2C98E137" w14:textId="4C9E33C5" w:rsidR="009D2C98"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 Name</w:t>
      </w:r>
      <w:r w:rsidR="00B501A0">
        <w:rPr>
          <w:rFonts w:ascii="Times New Roman" w:hAnsi="Times New Roman" w:cs="Times New Roman"/>
          <w:sz w:val="24"/>
          <w:szCs w:val="24"/>
        </w:rPr>
        <w:t>: Abhijith Buddhiraju</w:t>
      </w:r>
    </w:p>
    <w:p w14:paraId="0004B3A1" w14:textId="44E9F5D7"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 ID</w:t>
      </w:r>
      <w:r w:rsidR="00B501A0">
        <w:rPr>
          <w:rFonts w:ascii="Times New Roman" w:hAnsi="Times New Roman" w:cs="Times New Roman"/>
          <w:sz w:val="24"/>
          <w:szCs w:val="24"/>
        </w:rPr>
        <w:t>: 4268076</w:t>
      </w:r>
    </w:p>
    <w:p w14:paraId="4F6BE740" w14:textId="4334C43A"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Course Code</w:t>
      </w:r>
      <w:r w:rsidR="00B501A0">
        <w:rPr>
          <w:rFonts w:ascii="Times New Roman" w:hAnsi="Times New Roman" w:cs="Times New Roman"/>
          <w:sz w:val="24"/>
          <w:szCs w:val="24"/>
        </w:rPr>
        <w:t>: CSSS5000</w:t>
      </w:r>
    </w:p>
    <w:p w14:paraId="79937231" w14:textId="573BFFA0"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Submitted To</w:t>
      </w:r>
      <w:r w:rsidR="00B501A0">
        <w:rPr>
          <w:rFonts w:ascii="Times New Roman" w:hAnsi="Times New Roman" w:cs="Times New Roman"/>
          <w:sz w:val="24"/>
          <w:szCs w:val="24"/>
        </w:rPr>
        <w:t>: Hubert Biggs</w:t>
      </w:r>
    </w:p>
    <w:p w14:paraId="2890B7BD" w14:textId="376C5748" w:rsidR="00505D19" w:rsidRDefault="00505D19" w:rsidP="00505D19">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r w:rsidR="00B501A0">
        <w:rPr>
          <w:rFonts w:ascii="Times New Roman" w:hAnsi="Times New Roman" w:cs="Times New Roman"/>
          <w:sz w:val="24"/>
          <w:szCs w:val="24"/>
        </w:rPr>
        <w:t>: 17-oct-2025</w:t>
      </w:r>
    </w:p>
    <w:p w14:paraId="52E5A3E7" w14:textId="77777777" w:rsidR="009D2C98" w:rsidRDefault="009D2C98" w:rsidP="00176FCB">
      <w:pPr>
        <w:spacing w:line="480" w:lineRule="auto"/>
        <w:rPr>
          <w:rFonts w:ascii="Times New Roman" w:hAnsi="Times New Roman" w:cs="Times New Roman"/>
          <w:sz w:val="24"/>
          <w:szCs w:val="24"/>
        </w:rPr>
      </w:pPr>
    </w:p>
    <w:p w14:paraId="4ECDB161" w14:textId="77777777" w:rsidR="009D2C98" w:rsidRDefault="009D2C98" w:rsidP="00176FCB">
      <w:pPr>
        <w:spacing w:line="480" w:lineRule="auto"/>
        <w:rPr>
          <w:rFonts w:ascii="Times New Roman" w:hAnsi="Times New Roman" w:cs="Times New Roman"/>
          <w:sz w:val="24"/>
          <w:szCs w:val="24"/>
        </w:rPr>
      </w:pPr>
    </w:p>
    <w:p w14:paraId="441AB59F" w14:textId="77777777" w:rsidR="009D2C98" w:rsidRDefault="009D2C98" w:rsidP="00176FCB">
      <w:pPr>
        <w:spacing w:line="480" w:lineRule="auto"/>
        <w:rPr>
          <w:rFonts w:ascii="Times New Roman" w:hAnsi="Times New Roman" w:cs="Times New Roman"/>
          <w:sz w:val="24"/>
          <w:szCs w:val="24"/>
        </w:rPr>
      </w:pPr>
    </w:p>
    <w:p w14:paraId="4FB6775E" w14:textId="77777777" w:rsidR="009D2C98" w:rsidRDefault="009D2C98" w:rsidP="00176FCB">
      <w:pPr>
        <w:spacing w:line="480" w:lineRule="auto"/>
        <w:rPr>
          <w:rFonts w:ascii="Times New Roman" w:hAnsi="Times New Roman" w:cs="Times New Roman"/>
          <w:sz w:val="24"/>
          <w:szCs w:val="24"/>
        </w:rPr>
      </w:pPr>
    </w:p>
    <w:p w14:paraId="260E2C7D" w14:textId="77777777" w:rsidR="009D2C98" w:rsidRDefault="009D2C98" w:rsidP="00176FCB">
      <w:pPr>
        <w:spacing w:line="480" w:lineRule="auto"/>
        <w:rPr>
          <w:rFonts w:ascii="Times New Roman" w:hAnsi="Times New Roman" w:cs="Times New Roman"/>
          <w:sz w:val="24"/>
          <w:szCs w:val="24"/>
        </w:rPr>
      </w:pPr>
    </w:p>
    <w:p w14:paraId="08CD7B00" w14:textId="77777777" w:rsidR="009D2C98" w:rsidRDefault="009D2C98" w:rsidP="00176FCB">
      <w:pPr>
        <w:spacing w:line="480" w:lineRule="auto"/>
        <w:rPr>
          <w:rFonts w:ascii="Times New Roman" w:hAnsi="Times New Roman" w:cs="Times New Roman"/>
          <w:sz w:val="24"/>
          <w:szCs w:val="24"/>
        </w:rPr>
      </w:pPr>
    </w:p>
    <w:p w14:paraId="4DF45C55" w14:textId="77777777" w:rsidR="009D2C98" w:rsidRDefault="009D2C98" w:rsidP="00176FCB">
      <w:pPr>
        <w:spacing w:line="480" w:lineRule="auto"/>
        <w:rPr>
          <w:rFonts w:ascii="Times New Roman" w:hAnsi="Times New Roman" w:cs="Times New Roman"/>
          <w:sz w:val="24"/>
          <w:szCs w:val="24"/>
        </w:rPr>
      </w:pPr>
    </w:p>
    <w:p w14:paraId="3286FE99" w14:textId="77777777" w:rsidR="009D2C98" w:rsidRDefault="009D2C98" w:rsidP="00176FCB">
      <w:pPr>
        <w:spacing w:line="480" w:lineRule="auto"/>
        <w:rPr>
          <w:rFonts w:ascii="Times New Roman" w:hAnsi="Times New Roman" w:cs="Times New Roman"/>
          <w:sz w:val="24"/>
          <w:szCs w:val="24"/>
        </w:rPr>
      </w:pPr>
    </w:p>
    <w:p w14:paraId="7FE205A0" w14:textId="77777777" w:rsidR="0067677F" w:rsidRDefault="0067677F" w:rsidP="00010E0E">
      <w:pPr>
        <w:spacing w:line="480" w:lineRule="auto"/>
        <w:rPr>
          <w:rFonts w:ascii="Times New Roman" w:hAnsi="Times New Roman" w:cs="Times New Roman"/>
          <w:sz w:val="24"/>
          <w:szCs w:val="24"/>
        </w:rPr>
      </w:pPr>
    </w:p>
    <w:p w14:paraId="1CFEC75C" w14:textId="77777777" w:rsidR="00F84042" w:rsidRPr="00E63B76" w:rsidRDefault="00E4789B" w:rsidP="00E63B76">
      <w:pPr>
        <w:pStyle w:val="ListParagraph"/>
        <w:numPr>
          <w:ilvl w:val="0"/>
          <w:numId w:val="2"/>
        </w:numPr>
        <w:spacing w:line="480" w:lineRule="auto"/>
        <w:rPr>
          <w:rFonts w:ascii="Times New Roman" w:hAnsi="Times New Roman" w:cs="Times New Roman"/>
          <w:b/>
          <w:sz w:val="24"/>
          <w:szCs w:val="24"/>
        </w:rPr>
      </w:pPr>
      <w:r w:rsidRPr="00E63B76">
        <w:rPr>
          <w:rFonts w:ascii="Times New Roman" w:hAnsi="Times New Roman" w:cs="Times New Roman"/>
          <w:b/>
          <w:sz w:val="24"/>
          <w:szCs w:val="24"/>
        </w:rPr>
        <w:lastRenderedPageBreak/>
        <w:t>The Role and Function of Foundational Policy Documents</w:t>
      </w:r>
    </w:p>
    <w:p w14:paraId="7532CE30" w14:textId="77777777" w:rsidR="004A3612" w:rsidRPr="004A3612" w:rsidRDefault="00E63B76" w:rsidP="004A3612">
      <w:pPr>
        <w:spacing w:line="480" w:lineRule="auto"/>
        <w:rPr>
          <w:rFonts w:ascii="Times New Roman" w:hAnsi="Times New Roman" w:cs="Times New Roman"/>
          <w:sz w:val="24"/>
          <w:szCs w:val="24"/>
        </w:rPr>
      </w:pPr>
      <w:r>
        <w:rPr>
          <w:rFonts w:ascii="Times New Roman" w:hAnsi="Times New Roman" w:cs="Times New Roman"/>
          <w:sz w:val="24"/>
          <w:szCs w:val="24"/>
        </w:rPr>
        <w:tab/>
        <w:t>The information</w:t>
      </w:r>
      <w:r w:rsidR="004A3612" w:rsidRPr="004A3612">
        <w:rPr>
          <w:rFonts w:ascii="Times New Roman" w:hAnsi="Times New Roman" w:cs="Times New Roman"/>
          <w:sz w:val="24"/>
          <w:szCs w:val="24"/>
        </w:rPr>
        <w:t xml:space="preserve"> security architecture of an organization is a combination of EISP documents and security policies related to issues. With regard to the EISP and ISSP documents, every managerial representative of the organization has to develop the strategic management approach of the organization, which guides the protection </w:t>
      </w:r>
      <w:r>
        <w:rPr>
          <w:rFonts w:ascii="Times New Roman" w:hAnsi="Times New Roman" w:cs="Times New Roman"/>
          <w:sz w:val="24"/>
          <w:szCs w:val="24"/>
        </w:rPr>
        <w:t xml:space="preserve">of </w:t>
      </w:r>
      <w:r w:rsidR="004A3612" w:rsidRPr="004A3612">
        <w:rPr>
          <w:rFonts w:ascii="Times New Roman" w:hAnsi="Times New Roman" w:cs="Times New Roman"/>
          <w:sz w:val="24"/>
          <w:szCs w:val="24"/>
        </w:rPr>
        <w:t xml:space="preserve">information and asset protection measures in the implementation of protective security in the organization. The level of complexity of the security provisions is dependent on the strategic priorities of the protective security implementation by the organization in the framework of the different managerial levels. </w:t>
      </w:r>
      <w:r>
        <w:rPr>
          <w:rFonts w:ascii="Times New Roman" w:hAnsi="Times New Roman" w:cs="Times New Roman"/>
          <w:sz w:val="24"/>
          <w:szCs w:val="24"/>
        </w:rPr>
        <w:tab/>
      </w:r>
      <w:r w:rsidR="004A3612" w:rsidRPr="004A3612">
        <w:rPr>
          <w:rFonts w:ascii="Times New Roman" w:hAnsi="Times New Roman" w:cs="Times New Roman"/>
          <w:sz w:val="24"/>
          <w:szCs w:val="24"/>
        </w:rPr>
        <w:t xml:space="preserve">Altogether, these documents summarize the information protection stance of the organization, expressing the guiding principles, the intended results, and the responsibilities </w:t>
      </w:r>
      <w:r>
        <w:rPr>
          <w:rFonts w:ascii="Times New Roman" w:hAnsi="Times New Roman" w:cs="Times New Roman"/>
          <w:sz w:val="24"/>
          <w:szCs w:val="24"/>
        </w:rPr>
        <w:t>that</w:t>
      </w:r>
      <w:r w:rsidR="004A3612" w:rsidRPr="004A3612">
        <w:rPr>
          <w:rFonts w:ascii="Times New Roman" w:hAnsi="Times New Roman" w:cs="Times New Roman"/>
          <w:sz w:val="24"/>
          <w:szCs w:val="24"/>
        </w:rPr>
        <w:t xml:space="preserve"> the organization will have within the boundaries of the policy security. The guiding documents also fulfill a major role of outlining the security policy requirements by defining expectations, defining the compliance requirements</w:t>
      </w:r>
      <w:r>
        <w:rPr>
          <w:rFonts w:ascii="Times New Roman" w:hAnsi="Times New Roman" w:cs="Times New Roman"/>
          <w:sz w:val="24"/>
          <w:szCs w:val="24"/>
        </w:rPr>
        <w:t>,</w:t>
      </w:r>
      <w:r w:rsidR="004A3612" w:rsidRPr="004A3612">
        <w:rPr>
          <w:rFonts w:ascii="Times New Roman" w:hAnsi="Times New Roman" w:cs="Times New Roman"/>
          <w:sz w:val="24"/>
          <w:szCs w:val="24"/>
        </w:rPr>
        <w:t xml:space="preserve"> and specifying the responsibilities that each constituent in the organization should </w:t>
      </w:r>
      <w:r>
        <w:rPr>
          <w:rFonts w:ascii="Times New Roman" w:hAnsi="Times New Roman" w:cs="Times New Roman"/>
          <w:sz w:val="24"/>
          <w:szCs w:val="24"/>
        </w:rPr>
        <w:t>observe</w:t>
      </w:r>
      <w:r w:rsidR="004A3612" w:rsidRPr="004A3612">
        <w:rPr>
          <w:rFonts w:ascii="Times New Roman" w:hAnsi="Times New Roman" w:cs="Times New Roman"/>
          <w:sz w:val="24"/>
          <w:szCs w:val="24"/>
        </w:rPr>
        <w:t xml:space="preserve"> to undertake. These policies usually contain a statement of purpose, security objectives, and role assignments, responsibilities, </w:t>
      </w:r>
      <w:r>
        <w:rPr>
          <w:rFonts w:ascii="Times New Roman" w:hAnsi="Times New Roman" w:cs="Times New Roman"/>
          <w:sz w:val="24"/>
          <w:szCs w:val="24"/>
        </w:rPr>
        <w:t>actions</w:t>
      </w:r>
      <w:r w:rsidR="004A3612" w:rsidRPr="004A3612">
        <w:rPr>
          <w:rFonts w:ascii="Times New Roman" w:hAnsi="Times New Roman" w:cs="Times New Roman"/>
          <w:sz w:val="24"/>
          <w:szCs w:val="24"/>
        </w:rPr>
        <w:t xml:space="preserve"> to enforce and review</w:t>
      </w:r>
      <w:r>
        <w:rPr>
          <w:rFonts w:ascii="Times New Roman" w:hAnsi="Times New Roman" w:cs="Times New Roman"/>
          <w:sz w:val="24"/>
          <w:szCs w:val="24"/>
        </w:rPr>
        <w:t>,</w:t>
      </w:r>
      <w:r w:rsidR="004A3612" w:rsidRPr="004A3612">
        <w:rPr>
          <w:rFonts w:ascii="Times New Roman" w:hAnsi="Times New Roman" w:cs="Times New Roman"/>
          <w:sz w:val="24"/>
          <w:szCs w:val="24"/>
        </w:rPr>
        <w:t xml:space="preserve"> and revision</w:t>
      </w:r>
      <w:r w:rsidR="00C6791A">
        <w:rPr>
          <w:rFonts w:ascii="Times New Roman" w:hAnsi="Times New Roman" w:cs="Times New Roman"/>
          <w:sz w:val="24"/>
          <w:szCs w:val="24"/>
        </w:rPr>
        <w:t xml:space="preserve"> (</w:t>
      </w:r>
      <w:r w:rsidR="00C6791A" w:rsidRPr="00C6791A">
        <w:rPr>
          <w:rFonts w:ascii="Times New Roman" w:hAnsi="Times New Roman" w:cs="Times New Roman"/>
          <w:sz w:val="24"/>
          <w:szCs w:val="24"/>
        </w:rPr>
        <w:t>Whitman</w:t>
      </w:r>
      <w:r w:rsidR="00C6791A">
        <w:rPr>
          <w:rFonts w:ascii="Times New Roman" w:hAnsi="Times New Roman" w:cs="Times New Roman"/>
          <w:sz w:val="24"/>
          <w:szCs w:val="24"/>
        </w:rPr>
        <w:t xml:space="preserve"> </w:t>
      </w:r>
      <w:r w:rsidR="00C6791A" w:rsidRPr="00C6791A">
        <w:rPr>
          <w:rFonts w:ascii="Times New Roman" w:hAnsi="Times New Roman" w:cs="Times New Roman"/>
          <w:sz w:val="24"/>
          <w:szCs w:val="24"/>
        </w:rPr>
        <w:t xml:space="preserve">&amp; </w:t>
      </w:r>
      <w:proofErr w:type="spellStart"/>
      <w:r w:rsidR="00C6791A" w:rsidRPr="00C6791A">
        <w:rPr>
          <w:rFonts w:ascii="Times New Roman" w:hAnsi="Times New Roman" w:cs="Times New Roman"/>
          <w:sz w:val="24"/>
          <w:szCs w:val="24"/>
        </w:rPr>
        <w:t>Mattord</w:t>
      </w:r>
      <w:proofErr w:type="spellEnd"/>
      <w:r w:rsidR="00C6791A" w:rsidRPr="00C6791A">
        <w:rPr>
          <w:rFonts w:ascii="Times New Roman" w:hAnsi="Times New Roman" w:cs="Times New Roman"/>
          <w:sz w:val="24"/>
          <w:szCs w:val="24"/>
        </w:rPr>
        <w:t xml:space="preserve">, </w:t>
      </w:r>
      <w:r w:rsidR="00C6791A">
        <w:rPr>
          <w:rFonts w:ascii="Times New Roman" w:hAnsi="Times New Roman" w:cs="Times New Roman"/>
          <w:sz w:val="24"/>
          <w:szCs w:val="24"/>
        </w:rPr>
        <w:t>2022).</w:t>
      </w:r>
    </w:p>
    <w:p w14:paraId="391D095D" w14:textId="77777777" w:rsidR="004A3612" w:rsidRPr="004A3612" w:rsidRDefault="004A3612" w:rsidP="004A3612">
      <w:pPr>
        <w:spacing w:line="480" w:lineRule="auto"/>
        <w:rPr>
          <w:rFonts w:ascii="Times New Roman" w:hAnsi="Times New Roman" w:cs="Times New Roman"/>
          <w:sz w:val="24"/>
          <w:szCs w:val="24"/>
        </w:rPr>
      </w:pPr>
      <w:r w:rsidRPr="004A3612">
        <w:rPr>
          <w:rFonts w:ascii="Times New Roman" w:hAnsi="Times New Roman" w:cs="Times New Roman"/>
          <w:sz w:val="24"/>
          <w:szCs w:val="24"/>
        </w:rPr>
        <w:tab/>
        <w:t>The ISSP dwells on specific</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detailed elements of an information security policy</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including policy about emails, data privacy, passwords</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and use of social media. ISSP is focused on prescription, unlike the EISP</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which is more descriptive. An ISSP will justify the aim of the specific policy, spell out the permissible and prohibited actions, outline the responsibilities of a system administrator</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and identify the repercussions of breaching policy stipulations.</w:t>
      </w:r>
    </w:p>
    <w:p w14:paraId="29FD0D6D" w14:textId="77777777" w:rsidR="004A3612" w:rsidRPr="004A3612" w:rsidRDefault="004A3612" w:rsidP="004A3612">
      <w:pPr>
        <w:spacing w:line="480" w:lineRule="auto"/>
        <w:rPr>
          <w:rFonts w:ascii="Times New Roman" w:hAnsi="Times New Roman" w:cs="Times New Roman"/>
          <w:sz w:val="24"/>
          <w:szCs w:val="24"/>
        </w:rPr>
      </w:pPr>
    </w:p>
    <w:p w14:paraId="6BF8E3DD" w14:textId="77777777" w:rsidR="004A3612" w:rsidRDefault="004A3612" w:rsidP="004A3612">
      <w:pPr>
        <w:spacing w:line="480" w:lineRule="auto"/>
        <w:rPr>
          <w:rFonts w:ascii="Times New Roman" w:hAnsi="Times New Roman" w:cs="Times New Roman"/>
          <w:sz w:val="24"/>
          <w:szCs w:val="24"/>
        </w:rPr>
      </w:pPr>
      <w:r w:rsidRPr="004A3612">
        <w:rPr>
          <w:rFonts w:ascii="Times New Roman" w:hAnsi="Times New Roman" w:cs="Times New Roman"/>
          <w:sz w:val="24"/>
          <w:szCs w:val="24"/>
        </w:rPr>
        <w:lastRenderedPageBreak/>
        <w:tab/>
        <w:t>The two policies contribute to the development of a complicated system of governance. The EISP offers the broad direction and cohesion in terms of the mission of the organization</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whereas the ISSPs deal with the further operationalization of the instructions given in terms of some specific issues. They all play a significant role in the Information Security Program of the organization</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providing a team effort, cohesion of policy, and risk and legal Liability management. The security</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organizational commitment</w:t>
      </w:r>
      <w:r w:rsidR="00E63B76">
        <w:rPr>
          <w:rFonts w:ascii="Times New Roman" w:hAnsi="Times New Roman" w:cs="Times New Roman"/>
          <w:sz w:val="24"/>
          <w:szCs w:val="24"/>
        </w:rPr>
        <w:t>,</w:t>
      </w:r>
      <w:r w:rsidRPr="004A3612">
        <w:rPr>
          <w:rFonts w:ascii="Times New Roman" w:hAnsi="Times New Roman" w:cs="Times New Roman"/>
          <w:sz w:val="24"/>
          <w:szCs w:val="24"/>
        </w:rPr>
        <w:t xml:space="preserve"> and custodianship of the information assets will be granted to employees </w:t>
      </w:r>
      <w:r w:rsidR="00E63B76">
        <w:rPr>
          <w:rFonts w:ascii="Times New Roman" w:hAnsi="Times New Roman" w:cs="Times New Roman"/>
          <w:sz w:val="24"/>
          <w:szCs w:val="24"/>
        </w:rPr>
        <w:t>who</w:t>
      </w:r>
      <w:r w:rsidRPr="004A3612">
        <w:rPr>
          <w:rFonts w:ascii="Times New Roman" w:hAnsi="Times New Roman" w:cs="Times New Roman"/>
          <w:sz w:val="24"/>
          <w:szCs w:val="24"/>
        </w:rPr>
        <w:t xml:space="preserve"> will be positively impacted by the policy enactment</w:t>
      </w:r>
      <w:r w:rsidR="00C6791A">
        <w:rPr>
          <w:rFonts w:ascii="Times New Roman" w:hAnsi="Times New Roman" w:cs="Times New Roman"/>
          <w:sz w:val="24"/>
          <w:szCs w:val="24"/>
        </w:rPr>
        <w:t xml:space="preserve"> (</w:t>
      </w:r>
      <w:r w:rsidR="00C6791A" w:rsidRPr="00C6791A">
        <w:rPr>
          <w:rFonts w:ascii="Times New Roman" w:hAnsi="Times New Roman" w:cs="Times New Roman"/>
          <w:sz w:val="24"/>
          <w:szCs w:val="24"/>
        </w:rPr>
        <w:t>Whitman</w:t>
      </w:r>
      <w:r w:rsidR="00C6791A">
        <w:rPr>
          <w:rFonts w:ascii="Times New Roman" w:hAnsi="Times New Roman" w:cs="Times New Roman"/>
          <w:sz w:val="24"/>
          <w:szCs w:val="24"/>
        </w:rPr>
        <w:t xml:space="preserve"> </w:t>
      </w:r>
      <w:r w:rsidR="00C6791A" w:rsidRPr="00C6791A">
        <w:rPr>
          <w:rFonts w:ascii="Times New Roman" w:hAnsi="Times New Roman" w:cs="Times New Roman"/>
          <w:sz w:val="24"/>
          <w:szCs w:val="24"/>
        </w:rPr>
        <w:t xml:space="preserve">&amp; </w:t>
      </w:r>
      <w:proofErr w:type="spellStart"/>
      <w:r w:rsidR="00C6791A" w:rsidRPr="00C6791A">
        <w:rPr>
          <w:rFonts w:ascii="Times New Roman" w:hAnsi="Times New Roman" w:cs="Times New Roman"/>
          <w:sz w:val="24"/>
          <w:szCs w:val="24"/>
        </w:rPr>
        <w:t>Mattord</w:t>
      </w:r>
      <w:proofErr w:type="spellEnd"/>
      <w:r w:rsidR="00C6791A" w:rsidRPr="00C6791A">
        <w:rPr>
          <w:rFonts w:ascii="Times New Roman" w:hAnsi="Times New Roman" w:cs="Times New Roman"/>
          <w:sz w:val="24"/>
          <w:szCs w:val="24"/>
        </w:rPr>
        <w:t xml:space="preserve">, </w:t>
      </w:r>
      <w:r w:rsidR="00C6791A">
        <w:rPr>
          <w:rFonts w:ascii="Times New Roman" w:hAnsi="Times New Roman" w:cs="Times New Roman"/>
          <w:sz w:val="24"/>
          <w:szCs w:val="24"/>
        </w:rPr>
        <w:t>2022).</w:t>
      </w:r>
    </w:p>
    <w:p w14:paraId="464A8A40" w14:textId="77777777" w:rsidR="00E4789B" w:rsidRPr="00E63B76" w:rsidRDefault="00E4789B" w:rsidP="00E63B76">
      <w:pPr>
        <w:pStyle w:val="ListParagraph"/>
        <w:numPr>
          <w:ilvl w:val="0"/>
          <w:numId w:val="2"/>
        </w:numPr>
        <w:spacing w:line="480" w:lineRule="auto"/>
        <w:rPr>
          <w:rFonts w:ascii="Times New Roman" w:hAnsi="Times New Roman" w:cs="Times New Roman"/>
          <w:b/>
          <w:sz w:val="24"/>
          <w:szCs w:val="24"/>
        </w:rPr>
      </w:pPr>
      <w:r w:rsidRPr="00E63B76">
        <w:rPr>
          <w:rFonts w:ascii="Times New Roman" w:hAnsi="Times New Roman" w:cs="Times New Roman"/>
          <w:b/>
          <w:sz w:val="24"/>
          <w:szCs w:val="24"/>
        </w:rPr>
        <w:t>Identifying Cybersecurity Threats and Attacks</w:t>
      </w:r>
    </w:p>
    <w:p w14:paraId="34A6818F" w14:textId="77777777" w:rsidR="00E4789B" w:rsidRPr="00E4789B" w:rsidRDefault="005A4A4A" w:rsidP="00E4789B">
      <w:pPr>
        <w:spacing w:line="480" w:lineRule="auto"/>
        <w:rPr>
          <w:rFonts w:ascii="Times New Roman" w:hAnsi="Times New Roman" w:cs="Times New Roman"/>
          <w:sz w:val="24"/>
          <w:szCs w:val="24"/>
        </w:rPr>
      </w:pPr>
      <w:r>
        <w:rPr>
          <w:rFonts w:ascii="Times New Roman" w:hAnsi="Times New Roman" w:cs="Times New Roman"/>
          <w:sz w:val="24"/>
          <w:szCs w:val="24"/>
        </w:rPr>
        <w:tab/>
      </w:r>
      <w:r w:rsidR="00E4789B" w:rsidRPr="00E4789B">
        <w:rPr>
          <w:rFonts w:ascii="Times New Roman" w:hAnsi="Times New Roman" w:cs="Times New Roman"/>
          <w:sz w:val="24"/>
          <w:szCs w:val="24"/>
        </w:rPr>
        <w:t xml:space="preserve">Cybersecurity threats are potential risks of compromise of confidentiality, integrity, and availability of information systems through exploitation. Threats to system information may be triggered within the context of malicious and hostile frameworks. Cyber threats may be categorized as human, technical, or environmental. Human threats are insider misuse, espionage, or social engineering. Malicious software, ransomware, or denial of service attacks may exploit vulnerabilities within a system’s software or hardware. Environmental threats, such as natural disasters or even load shedding, can jeopardize </w:t>
      </w:r>
      <w:r w:rsidR="00E63B76">
        <w:rPr>
          <w:rFonts w:ascii="Times New Roman" w:hAnsi="Times New Roman" w:cs="Times New Roman"/>
          <w:sz w:val="24"/>
          <w:szCs w:val="24"/>
        </w:rPr>
        <w:t xml:space="preserve">the </w:t>
      </w:r>
      <w:r w:rsidR="00E4789B" w:rsidRPr="00E4789B">
        <w:rPr>
          <w:rFonts w:ascii="Times New Roman" w:hAnsi="Times New Roman" w:cs="Times New Roman"/>
          <w:sz w:val="24"/>
          <w:szCs w:val="24"/>
        </w:rPr>
        <w:t>integrity of systems and data.</w:t>
      </w:r>
    </w:p>
    <w:p w14:paraId="72C50949" w14:textId="77777777" w:rsidR="00E4789B" w:rsidRPr="00E4789B" w:rsidRDefault="00E4789B" w:rsidP="00E4789B">
      <w:pPr>
        <w:spacing w:line="480" w:lineRule="auto"/>
        <w:rPr>
          <w:rFonts w:ascii="Times New Roman" w:hAnsi="Times New Roman" w:cs="Times New Roman"/>
          <w:sz w:val="24"/>
          <w:szCs w:val="24"/>
        </w:rPr>
      </w:pPr>
      <w:r w:rsidRPr="00E4789B">
        <w:rPr>
          <w:rFonts w:ascii="Times New Roman" w:hAnsi="Times New Roman" w:cs="Times New Roman"/>
          <w:sz w:val="24"/>
          <w:szCs w:val="24"/>
        </w:rPr>
        <w:t xml:space="preserve"> </w:t>
      </w:r>
      <w:r w:rsidR="005A4A4A">
        <w:rPr>
          <w:rFonts w:ascii="Times New Roman" w:hAnsi="Times New Roman" w:cs="Times New Roman"/>
          <w:sz w:val="24"/>
          <w:szCs w:val="24"/>
        </w:rPr>
        <w:tab/>
      </w:r>
      <w:r w:rsidRPr="00E4789B">
        <w:rPr>
          <w:rFonts w:ascii="Times New Roman" w:hAnsi="Times New Roman" w:cs="Times New Roman"/>
          <w:sz w:val="24"/>
          <w:szCs w:val="24"/>
        </w:rPr>
        <w:t>The range of hackers varies widely; the least sophisticated are “script kiddies” who are limited to using basic tools, and at the other extreme, there are politically and ideologically driven hacktivists as well as financially driven cybercriminals. State-sponsored hackers are the most sophisticated and engage in cyber warfare of Advanced Persistent Threats (APTs) involving critiquing and targeting infiltrations and maintaining access to essential infrastructure.</w:t>
      </w:r>
    </w:p>
    <w:p w14:paraId="0C023A85" w14:textId="77777777" w:rsidR="00937F84" w:rsidRDefault="005A4A4A" w:rsidP="00937F8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E4789B" w:rsidRPr="00E4789B">
        <w:rPr>
          <w:rFonts w:ascii="Times New Roman" w:hAnsi="Times New Roman" w:cs="Times New Roman"/>
          <w:sz w:val="24"/>
          <w:szCs w:val="24"/>
        </w:rPr>
        <w:t>Phishing is a prominent method of acquiring sensitive information. Attacks can be executed through malware in the form of viruses, worms, and Trojans. Service disruption can be achieved through DoS and DDoS attacks. SQL injection, credential stuffing, and man-in-the-middle attacks are also common techniques</w:t>
      </w:r>
      <w:r w:rsidR="00C6791A">
        <w:rPr>
          <w:rFonts w:ascii="Times New Roman" w:hAnsi="Times New Roman" w:cs="Times New Roman"/>
          <w:sz w:val="24"/>
          <w:szCs w:val="24"/>
        </w:rPr>
        <w:t xml:space="preserve"> (</w:t>
      </w:r>
      <w:r w:rsidR="00C6791A" w:rsidRPr="00C6791A">
        <w:rPr>
          <w:rFonts w:ascii="Times New Roman" w:hAnsi="Times New Roman" w:cs="Times New Roman"/>
          <w:color w:val="000000"/>
          <w:sz w:val="24"/>
          <w:szCs w:val="24"/>
        </w:rPr>
        <w:t>Li</w:t>
      </w:r>
      <w:r w:rsidR="00C6791A">
        <w:rPr>
          <w:rFonts w:ascii="Times New Roman" w:hAnsi="Times New Roman" w:cs="Times New Roman"/>
          <w:color w:val="000000"/>
          <w:sz w:val="24"/>
          <w:szCs w:val="24"/>
        </w:rPr>
        <w:t xml:space="preserve"> </w:t>
      </w:r>
      <w:r w:rsidR="00C6791A" w:rsidRPr="00C6791A">
        <w:rPr>
          <w:rFonts w:ascii="Times New Roman" w:hAnsi="Times New Roman" w:cs="Times New Roman"/>
          <w:color w:val="000000"/>
          <w:sz w:val="24"/>
          <w:szCs w:val="24"/>
        </w:rPr>
        <w:t xml:space="preserve">&amp; Liu, </w:t>
      </w:r>
      <w:r w:rsidR="00C6791A">
        <w:rPr>
          <w:rFonts w:ascii="Times New Roman" w:hAnsi="Times New Roman" w:cs="Times New Roman"/>
          <w:color w:val="000000"/>
          <w:sz w:val="24"/>
          <w:szCs w:val="24"/>
        </w:rPr>
        <w:t>2021).</w:t>
      </w:r>
    </w:p>
    <w:p w14:paraId="4C8BC3AD" w14:textId="77777777" w:rsidR="00E4789B" w:rsidRPr="00E4789B" w:rsidRDefault="005A4A4A" w:rsidP="00E4789B">
      <w:pPr>
        <w:spacing w:line="480" w:lineRule="auto"/>
        <w:rPr>
          <w:rFonts w:ascii="Times New Roman" w:hAnsi="Times New Roman" w:cs="Times New Roman"/>
          <w:sz w:val="24"/>
          <w:szCs w:val="24"/>
        </w:rPr>
      </w:pPr>
      <w:r>
        <w:rPr>
          <w:rFonts w:ascii="Times New Roman" w:hAnsi="Times New Roman" w:cs="Times New Roman"/>
          <w:sz w:val="24"/>
          <w:szCs w:val="24"/>
        </w:rPr>
        <w:tab/>
      </w:r>
      <w:r w:rsidR="00937F84" w:rsidRPr="00937F84">
        <w:rPr>
          <w:rFonts w:ascii="Times New Roman" w:hAnsi="Times New Roman" w:cs="Times New Roman"/>
          <w:sz w:val="24"/>
          <w:szCs w:val="24"/>
        </w:rPr>
        <w:t>Identifying such threats allows organizations to forecast and rank risks and devise appropriate preventive measures and response strategies within the scope of information systems security. This empowers organizations to tailor defenses and operational response plans to the most important risks, and to optimize the configuration of information security infrastructures.</w:t>
      </w:r>
    </w:p>
    <w:p w14:paraId="28DEA901" w14:textId="77777777" w:rsidR="00E4789B" w:rsidRPr="00E63B76" w:rsidRDefault="00E4789B" w:rsidP="00E63B76">
      <w:pPr>
        <w:pStyle w:val="ListParagraph"/>
        <w:numPr>
          <w:ilvl w:val="0"/>
          <w:numId w:val="2"/>
        </w:numPr>
        <w:spacing w:line="480" w:lineRule="auto"/>
        <w:rPr>
          <w:rFonts w:ascii="Times New Roman" w:hAnsi="Times New Roman" w:cs="Times New Roman"/>
          <w:b/>
          <w:sz w:val="24"/>
          <w:szCs w:val="24"/>
        </w:rPr>
      </w:pPr>
      <w:r w:rsidRPr="00E63B76">
        <w:rPr>
          <w:rFonts w:ascii="Times New Roman" w:hAnsi="Times New Roman" w:cs="Times New Roman"/>
          <w:b/>
          <w:sz w:val="24"/>
          <w:szCs w:val="24"/>
        </w:rPr>
        <w:t xml:space="preserve">Common Information Security Positions and Certifications  </w:t>
      </w:r>
    </w:p>
    <w:p w14:paraId="01064716" w14:textId="77777777" w:rsidR="00937F84" w:rsidRPr="00937F84" w:rsidRDefault="005A4A4A" w:rsidP="00937F84">
      <w:pPr>
        <w:spacing w:line="480" w:lineRule="auto"/>
        <w:rPr>
          <w:rFonts w:ascii="Times New Roman" w:hAnsi="Times New Roman" w:cs="Times New Roman"/>
          <w:sz w:val="24"/>
          <w:szCs w:val="24"/>
        </w:rPr>
      </w:pPr>
      <w:r>
        <w:rPr>
          <w:rFonts w:ascii="Times New Roman" w:hAnsi="Times New Roman" w:cs="Times New Roman"/>
          <w:sz w:val="24"/>
          <w:szCs w:val="24"/>
        </w:rPr>
        <w:tab/>
      </w:r>
      <w:r w:rsidR="00937F84" w:rsidRPr="00937F84">
        <w:rPr>
          <w:rFonts w:ascii="Times New Roman" w:hAnsi="Times New Roman" w:cs="Times New Roman"/>
          <w:sz w:val="24"/>
          <w:szCs w:val="24"/>
        </w:rPr>
        <w:t xml:space="preserve">Information security has many job descriptions. A chief information security officer (CISO) oversees </w:t>
      </w:r>
      <w:r w:rsidR="00E63B76">
        <w:rPr>
          <w:rFonts w:ascii="Times New Roman" w:hAnsi="Times New Roman" w:cs="Times New Roman"/>
          <w:sz w:val="24"/>
          <w:szCs w:val="24"/>
        </w:rPr>
        <w:t>the development</w:t>
      </w:r>
      <w:r w:rsidR="00937F84" w:rsidRPr="00937F84">
        <w:rPr>
          <w:rFonts w:ascii="Times New Roman" w:hAnsi="Times New Roman" w:cs="Times New Roman"/>
          <w:sz w:val="24"/>
          <w:szCs w:val="24"/>
        </w:rPr>
        <w:t xml:space="preserve"> and </w:t>
      </w:r>
      <w:r w:rsidR="00E63B76">
        <w:rPr>
          <w:rFonts w:ascii="Times New Roman" w:hAnsi="Times New Roman" w:cs="Times New Roman"/>
          <w:sz w:val="24"/>
          <w:szCs w:val="24"/>
        </w:rPr>
        <w:t>maintenance of</w:t>
      </w:r>
      <w:r w:rsidR="00937F84" w:rsidRPr="00937F84">
        <w:rPr>
          <w:rFonts w:ascii="Times New Roman" w:hAnsi="Times New Roman" w:cs="Times New Roman"/>
          <w:sz w:val="24"/>
          <w:szCs w:val="24"/>
        </w:rPr>
        <w:t xml:space="preserve"> a security program strategic plan while ensuring legal compliance. Security analysts track and monitor systems for unusual activity and assess vulnerabilities for incident remediation. Security engineers create protective systems (i.e., firewalls, intrusion detection systems, encipherment systems) to safeguard information systems, and plan the technical implementations of these systems. Network security administrators configure and control networks, as well as security routers and firewalls, to limit unauthorized access to systems. Hackers are security penetration testers who simulate breaches of systems and identify gaps requiring remediation. Security analysts track and monitor systems for unusual activity and assess vulnerabilities for incident remediation.  </w:t>
      </w:r>
    </w:p>
    <w:p w14:paraId="68E1C18D" w14:textId="77777777" w:rsidR="00F84042" w:rsidRDefault="005A4A4A" w:rsidP="00F84042">
      <w:pPr>
        <w:spacing w:line="480" w:lineRule="auto"/>
        <w:rPr>
          <w:rFonts w:ascii="Times New Roman" w:hAnsi="Times New Roman" w:cs="Times New Roman"/>
          <w:sz w:val="24"/>
          <w:szCs w:val="24"/>
        </w:rPr>
      </w:pPr>
      <w:r>
        <w:rPr>
          <w:rFonts w:ascii="Times New Roman" w:hAnsi="Times New Roman" w:cs="Times New Roman"/>
          <w:sz w:val="24"/>
          <w:szCs w:val="24"/>
        </w:rPr>
        <w:tab/>
      </w:r>
      <w:r w:rsidR="00937F84" w:rsidRPr="00937F84">
        <w:rPr>
          <w:rFonts w:ascii="Times New Roman" w:hAnsi="Times New Roman" w:cs="Times New Roman"/>
          <w:sz w:val="24"/>
          <w:szCs w:val="24"/>
        </w:rPr>
        <w:t xml:space="preserve">Like job descriptions, the industry uses Certifications as standardized proof of an individual’s abilities. For example, (ISC) provides the CISSP (Certified Information Systems Security Professional) credential as proof of competence in risk management, security, and other </w:t>
      </w:r>
      <w:r w:rsidR="00937F84" w:rsidRPr="00937F84">
        <w:rPr>
          <w:rFonts w:ascii="Times New Roman" w:hAnsi="Times New Roman" w:cs="Times New Roman"/>
          <w:sz w:val="24"/>
          <w:szCs w:val="24"/>
        </w:rPr>
        <w:lastRenderedPageBreak/>
        <w:t>security domains.</w:t>
      </w:r>
      <w:r>
        <w:rPr>
          <w:rFonts w:ascii="Times New Roman" w:hAnsi="Times New Roman" w:cs="Times New Roman"/>
          <w:sz w:val="24"/>
          <w:szCs w:val="24"/>
        </w:rPr>
        <w:t xml:space="preserve"> </w:t>
      </w:r>
      <w:r w:rsidR="00937F84" w:rsidRPr="00937F84">
        <w:rPr>
          <w:rFonts w:ascii="Times New Roman" w:hAnsi="Times New Roman" w:cs="Times New Roman"/>
          <w:sz w:val="24"/>
          <w:szCs w:val="24"/>
        </w:rPr>
        <w:t xml:space="preserve">The focus of the CEH credential is on offensive security practices. This allows professionals the opportunity to look at situations through an attacker’s lens so they can enhance the appropriate defensive strategies. </w:t>
      </w:r>
    </w:p>
    <w:p w14:paraId="37CB1EA8" w14:textId="77777777" w:rsidR="004A3612" w:rsidRDefault="00F84042" w:rsidP="004B11B6">
      <w:pPr>
        <w:spacing w:line="480" w:lineRule="auto"/>
        <w:rPr>
          <w:rFonts w:ascii="Times New Roman" w:hAnsi="Times New Roman" w:cs="Times New Roman"/>
          <w:sz w:val="24"/>
          <w:szCs w:val="24"/>
        </w:rPr>
      </w:pPr>
      <w:r>
        <w:rPr>
          <w:rFonts w:ascii="Times New Roman" w:hAnsi="Times New Roman" w:cs="Times New Roman"/>
          <w:sz w:val="24"/>
          <w:szCs w:val="24"/>
        </w:rPr>
        <w:tab/>
      </w:r>
      <w:r w:rsidR="004A3612" w:rsidRPr="004A3612">
        <w:rPr>
          <w:rFonts w:ascii="Times New Roman" w:hAnsi="Times New Roman" w:cs="Times New Roman"/>
          <w:sz w:val="24"/>
          <w:szCs w:val="24"/>
        </w:rPr>
        <w:t xml:space="preserve">CompTIA Security+ is a </w:t>
      </w:r>
      <w:r w:rsidR="00E63B76">
        <w:rPr>
          <w:rFonts w:ascii="Times New Roman" w:hAnsi="Times New Roman" w:cs="Times New Roman"/>
          <w:sz w:val="24"/>
          <w:szCs w:val="24"/>
        </w:rPr>
        <w:t>beginner-level</w:t>
      </w:r>
      <w:r w:rsidR="004A3612" w:rsidRPr="004A3612">
        <w:rPr>
          <w:rFonts w:ascii="Times New Roman" w:hAnsi="Times New Roman" w:cs="Times New Roman"/>
          <w:sz w:val="24"/>
          <w:szCs w:val="24"/>
        </w:rPr>
        <w:t xml:space="preserve"> qualification </w:t>
      </w:r>
      <w:r w:rsidR="00E63B76">
        <w:rPr>
          <w:rFonts w:ascii="Times New Roman" w:hAnsi="Times New Roman" w:cs="Times New Roman"/>
          <w:sz w:val="24"/>
          <w:szCs w:val="24"/>
        </w:rPr>
        <w:t>that</w:t>
      </w:r>
      <w:r w:rsidR="004A3612" w:rsidRPr="004A3612">
        <w:rPr>
          <w:rFonts w:ascii="Times New Roman" w:hAnsi="Times New Roman" w:cs="Times New Roman"/>
          <w:sz w:val="24"/>
          <w:szCs w:val="24"/>
        </w:rPr>
        <w:t xml:space="preserve"> depicts the basic understanding of the tenets of network security and fundamental compliance and operational security. Other relevant credentials are CISM, CISA</w:t>
      </w:r>
      <w:r w:rsidR="00E63B76">
        <w:rPr>
          <w:rFonts w:ascii="Times New Roman" w:hAnsi="Times New Roman" w:cs="Times New Roman"/>
          <w:sz w:val="24"/>
          <w:szCs w:val="24"/>
        </w:rPr>
        <w:t>,</w:t>
      </w:r>
      <w:r w:rsidR="004A3612" w:rsidRPr="004A3612">
        <w:rPr>
          <w:rFonts w:ascii="Times New Roman" w:hAnsi="Times New Roman" w:cs="Times New Roman"/>
          <w:sz w:val="24"/>
          <w:szCs w:val="24"/>
        </w:rPr>
        <w:t xml:space="preserve"> and the GIAC Security Essentials or GSEC.  These credentials cover security and risk management, incident response and governance</w:t>
      </w:r>
      <w:r w:rsidR="00E63B76">
        <w:rPr>
          <w:rFonts w:ascii="Times New Roman" w:hAnsi="Times New Roman" w:cs="Times New Roman"/>
          <w:sz w:val="24"/>
          <w:szCs w:val="24"/>
        </w:rPr>
        <w:t>,</w:t>
      </w:r>
      <w:r w:rsidR="004A3612" w:rsidRPr="004A3612">
        <w:rPr>
          <w:rFonts w:ascii="Times New Roman" w:hAnsi="Times New Roman" w:cs="Times New Roman"/>
          <w:sz w:val="24"/>
          <w:szCs w:val="24"/>
        </w:rPr>
        <w:t xml:space="preserve"> and protection of assets. They not only aid in </w:t>
      </w:r>
      <w:r w:rsidR="00E63B76">
        <w:rPr>
          <w:rFonts w:ascii="Times New Roman" w:hAnsi="Times New Roman" w:cs="Times New Roman"/>
          <w:sz w:val="24"/>
          <w:szCs w:val="24"/>
        </w:rPr>
        <w:t xml:space="preserve">the </w:t>
      </w:r>
      <w:r w:rsidR="004A3612" w:rsidRPr="004A3612">
        <w:rPr>
          <w:rFonts w:ascii="Times New Roman" w:hAnsi="Times New Roman" w:cs="Times New Roman"/>
          <w:sz w:val="24"/>
          <w:szCs w:val="24"/>
        </w:rPr>
        <w:t>gradual development of security knowledge</w:t>
      </w:r>
      <w:r w:rsidR="00E63B76">
        <w:rPr>
          <w:rFonts w:ascii="Times New Roman" w:hAnsi="Times New Roman" w:cs="Times New Roman"/>
          <w:sz w:val="24"/>
          <w:szCs w:val="24"/>
        </w:rPr>
        <w:t>,</w:t>
      </w:r>
      <w:r w:rsidR="004A3612" w:rsidRPr="004A3612">
        <w:rPr>
          <w:rFonts w:ascii="Times New Roman" w:hAnsi="Times New Roman" w:cs="Times New Roman"/>
          <w:sz w:val="24"/>
          <w:szCs w:val="24"/>
        </w:rPr>
        <w:t xml:space="preserve"> but they also increase the credentials and chances of development in career progression. Above all, they provide evidence of the exposure degree and dedication in the challenging sphere of cybersecurity.</w:t>
      </w:r>
    </w:p>
    <w:p w14:paraId="0663EF92" w14:textId="77777777" w:rsidR="004B11B6" w:rsidRPr="00E63B76" w:rsidRDefault="004B11B6" w:rsidP="00E63B76">
      <w:pPr>
        <w:pStyle w:val="ListParagraph"/>
        <w:numPr>
          <w:ilvl w:val="0"/>
          <w:numId w:val="2"/>
        </w:numPr>
        <w:spacing w:line="480" w:lineRule="auto"/>
        <w:rPr>
          <w:rFonts w:ascii="Times New Roman" w:hAnsi="Times New Roman" w:cs="Times New Roman"/>
          <w:b/>
          <w:sz w:val="24"/>
          <w:szCs w:val="24"/>
        </w:rPr>
      </w:pPr>
      <w:r w:rsidRPr="00E63B76">
        <w:rPr>
          <w:rFonts w:ascii="Times New Roman" w:hAnsi="Times New Roman" w:cs="Times New Roman"/>
          <w:b/>
          <w:sz w:val="24"/>
          <w:szCs w:val="24"/>
        </w:rPr>
        <w:t xml:space="preserve">Objectives and Structure of the SETA Program  </w:t>
      </w:r>
    </w:p>
    <w:p w14:paraId="42EA7407" w14:textId="77777777" w:rsidR="004A3612" w:rsidRPr="004A3612" w:rsidRDefault="00E63B76" w:rsidP="004A3612">
      <w:pPr>
        <w:spacing w:line="480" w:lineRule="auto"/>
        <w:rPr>
          <w:rFonts w:ascii="Times New Roman" w:hAnsi="Times New Roman" w:cs="Times New Roman"/>
          <w:sz w:val="24"/>
          <w:szCs w:val="24"/>
        </w:rPr>
      </w:pPr>
      <w:r>
        <w:rPr>
          <w:rFonts w:ascii="Times New Roman" w:hAnsi="Times New Roman" w:cs="Times New Roman"/>
          <w:sz w:val="24"/>
          <w:szCs w:val="24"/>
        </w:rPr>
        <w:tab/>
        <w:t>The SETA program aims</w:t>
      </w:r>
      <w:r w:rsidR="004A3612" w:rsidRPr="004A3612">
        <w:rPr>
          <w:rFonts w:ascii="Times New Roman" w:hAnsi="Times New Roman" w:cs="Times New Roman"/>
          <w:sz w:val="24"/>
          <w:szCs w:val="24"/>
        </w:rPr>
        <w:t xml:space="preserve"> to act as a preventive tool, to train the personnel on the identified rational </w:t>
      </w:r>
      <w:r>
        <w:rPr>
          <w:rFonts w:ascii="Times New Roman" w:hAnsi="Times New Roman" w:cs="Times New Roman"/>
          <w:sz w:val="24"/>
          <w:szCs w:val="24"/>
        </w:rPr>
        <w:t>conduct</w:t>
      </w:r>
      <w:r w:rsidR="004A3612" w:rsidRPr="004A3612">
        <w:rPr>
          <w:rFonts w:ascii="Times New Roman" w:hAnsi="Times New Roman" w:cs="Times New Roman"/>
          <w:sz w:val="24"/>
          <w:szCs w:val="24"/>
        </w:rPr>
        <w:t xml:space="preserve"> to reduce careless human practices on any security breaches. Ideally, it aims at developing a positive, responsible approach toward safeguarding the secured informational resources, general security</w:t>
      </w:r>
      <w:r>
        <w:rPr>
          <w:rFonts w:ascii="Times New Roman" w:hAnsi="Times New Roman" w:cs="Times New Roman"/>
          <w:sz w:val="24"/>
          <w:szCs w:val="24"/>
        </w:rPr>
        <w:t>,</w:t>
      </w:r>
      <w:r w:rsidR="004A3612" w:rsidRPr="004A3612">
        <w:rPr>
          <w:rFonts w:ascii="Times New Roman" w:hAnsi="Times New Roman" w:cs="Times New Roman"/>
          <w:sz w:val="24"/>
          <w:szCs w:val="24"/>
        </w:rPr>
        <w:t xml:space="preserve"> and protective frameworks.  </w:t>
      </w:r>
    </w:p>
    <w:p w14:paraId="37720F07" w14:textId="77777777" w:rsidR="004A3612" w:rsidRPr="00E63B76" w:rsidRDefault="004A3612" w:rsidP="004A3612">
      <w:pPr>
        <w:spacing w:line="480" w:lineRule="auto"/>
        <w:rPr>
          <w:rFonts w:ascii="Times New Roman" w:hAnsi="Times New Roman" w:cs="Times New Roman"/>
          <w:b/>
          <w:sz w:val="24"/>
          <w:szCs w:val="24"/>
        </w:rPr>
      </w:pPr>
      <w:r w:rsidRPr="00E63B76">
        <w:rPr>
          <w:rFonts w:ascii="Times New Roman" w:hAnsi="Times New Roman" w:cs="Times New Roman"/>
          <w:b/>
          <w:sz w:val="24"/>
          <w:szCs w:val="24"/>
        </w:rPr>
        <w:t xml:space="preserve">The SETA program comprises three components:  </w:t>
      </w:r>
    </w:p>
    <w:p w14:paraId="2DB75B42" w14:textId="77777777" w:rsidR="004A3612" w:rsidRPr="00E63B76" w:rsidRDefault="004A3612" w:rsidP="00E63B76">
      <w:pPr>
        <w:pStyle w:val="ListParagraph"/>
        <w:numPr>
          <w:ilvl w:val="0"/>
          <w:numId w:val="3"/>
        </w:numPr>
        <w:spacing w:line="480" w:lineRule="auto"/>
        <w:rPr>
          <w:rFonts w:ascii="Times New Roman" w:hAnsi="Times New Roman" w:cs="Times New Roman"/>
          <w:sz w:val="24"/>
          <w:szCs w:val="24"/>
        </w:rPr>
      </w:pPr>
      <w:r w:rsidRPr="00E63B76">
        <w:rPr>
          <w:rFonts w:ascii="Times New Roman" w:hAnsi="Times New Roman" w:cs="Times New Roman"/>
          <w:b/>
          <w:sz w:val="24"/>
          <w:szCs w:val="24"/>
        </w:rPr>
        <w:t>Security Education -</w:t>
      </w:r>
      <w:r w:rsidRPr="00E63B76">
        <w:rPr>
          <w:rFonts w:ascii="Times New Roman" w:hAnsi="Times New Roman" w:cs="Times New Roman"/>
          <w:sz w:val="24"/>
          <w:szCs w:val="24"/>
        </w:rPr>
        <w:t xml:space="preserve"> It educates the employee on the fundamentals of the basics of security, the policies to be embraced, the threats </w:t>
      </w:r>
      <w:r w:rsidR="00E63B76" w:rsidRPr="00E63B76">
        <w:rPr>
          <w:rFonts w:ascii="Times New Roman" w:hAnsi="Times New Roman" w:cs="Times New Roman"/>
          <w:sz w:val="24"/>
          <w:szCs w:val="24"/>
        </w:rPr>
        <w:t>to</w:t>
      </w:r>
      <w:r w:rsidRPr="00E63B76">
        <w:rPr>
          <w:rFonts w:ascii="Times New Roman" w:hAnsi="Times New Roman" w:cs="Times New Roman"/>
          <w:sz w:val="24"/>
          <w:szCs w:val="24"/>
        </w:rPr>
        <w:t xml:space="preserve"> the organization, and the fundamentals of security. Education is directed to the people in managerial and technological status</w:t>
      </w:r>
      <w:r w:rsidR="00E63B76" w:rsidRPr="00E63B76">
        <w:rPr>
          <w:rFonts w:ascii="Times New Roman" w:hAnsi="Times New Roman" w:cs="Times New Roman"/>
          <w:sz w:val="24"/>
          <w:szCs w:val="24"/>
        </w:rPr>
        <w:t>,</w:t>
      </w:r>
      <w:r w:rsidRPr="00E63B76">
        <w:rPr>
          <w:rFonts w:ascii="Times New Roman" w:hAnsi="Times New Roman" w:cs="Times New Roman"/>
          <w:sz w:val="24"/>
          <w:szCs w:val="24"/>
        </w:rPr>
        <w:t xml:space="preserve"> mostly because this is where the person who will either formulate or implement the security policies lies</w:t>
      </w:r>
      <w:r w:rsidR="00C6791A">
        <w:rPr>
          <w:rFonts w:ascii="Times New Roman" w:hAnsi="Times New Roman" w:cs="Times New Roman"/>
          <w:sz w:val="24"/>
          <w:szCs w:val="24"/>
        </w:rPr>
        <w:t xml:space="preserve"> (</w:t>
      </w:r>
      <w:r w:rsidR="00C6791A" w:rsidRPr="00C6791A">
        <w:rPr>
          <w:rFonts w:ascii="Times New Roman" w:hAnsi="Times New Roman" w:cs="Times New Roman"/>
          <w:color w:val="000000"/>
          <w:sz w:val="24"/>
          <w:szCs w:val="24"/>
        </w:rPr>
        <w:t>Zheng</w:t>
      </w:r>
      <w:r w:rsidR="00C6791A">
        <w:rPr>
          <w:rFonts w:ascii="Times New Roman" w:hAnsi="Times New Roman" w:cs="Times New Roman"/>
          <w:color w:val="000000"/>
          <w:sz w:val="24"/>
          <w:szCs w:val="24"/>
        </w:rPr>
        <w:t xml:space="preserve"> et al., 2023).</w:t>
      </w:r>
    </w:p>
    <w:p w14:paraId="6E34B30A" w14:textId="77777777" w:rsidR="004A3612" w:rsidRPr="00E63B76" w:rsidRDefault="004A3612" w:rsidP="00E63B76">
      <w:pPr>
        <w:pStyle w:val="ListParagraph"/>
        <w:numPr>
          <w:ilvl w:val="0"/>
          <w:numId w:val="3"/>
        </w:numPr>
        <w:spacing w:line="480" w:lineRule="auto"/>
        <w:rPr>
          <w:rFonts w:ascii="Times New Roman" w:hAnsi="Times New Roman" w:cs="Times New Roman"/>
          <w:sz w:val="24"/>
          <w:szCs w:val="24"/>
        </w:rPr>
      </w:pPr>
      <w:r w:rsidRPr="00E63B76">
        <w:rPr>
          <w:rFonts w:ascii="Times New Roman" w:hAnsi="Times New Roman" w:cs="Times New Roman"/>
          <w:b/>
          <w:sz w:val="24"/>
          <w:szCs w:val="24"/>
        </w:rPr>
        <w:lastRenderedPageBreak/>
        <w:t>Security Training</w:t>
      </w:r>
      <w:r w:rsidRPr="00E63B76">
        <w:rPr>
          <w:rFonts w:ascii="Times New Roman" w:hAnsi="Times New Roman" w:cs="Times New Roman"/>
          <w:sz w:val="24"/>
          <w:szCs w:val="24"/>
        </w:rPr>
        <w:t xml:space="preserve"> - A noticeable focus is placed on the practical side of skill training to detect phishing attacks, secure passwords, and report </w:t>
      </w:r>
      <w:r w:rsidR="00E63B76" w:rsidRPr="00E63B76">
        <w:rPr>
          <w:rFonts w:ascii="Times New Roman" w:hAnsi="Times New Roman" w:cs="Times New Roman"/>
          <w:sz w:val="24"/>
          <w:szCs w:val="24"/>
        </w:rPr>
        <w:t>on</w:t>
      </w:r>
      <w:r w:rsidRPr="00E63B76">
        <w:rPr>
          <w:rFonts w:ascii="Times New Roman" w:hAnsi="Times New Roman" w:cs="Times New Roman"/>
          <w:sz w:val="24"/>
          <w:szCs w:val="24"/>
        </w:rPr>
        <w:t xml:space="preserve"> the threats.  </w:t>
      </w:r>
    </w:p>
    <w:p w14:paraId="76C56C15" w14:textId="77777777" w:rsidR="004A3612" w:rsidRPr="00E63B76" w:rsidRDefault="00E63B76" w:rsidP="00E63B76">
      <w:pPr>
        <w:pStyle w:val="ListParagraph"/>
        <w:numPr>
          <w:ilvl w:val="0"/>
          <w:numId w:val="3"/>
        </w:numPr>
        <w:spacing w:line="480" w:lineRule="auto"/>
        <w:rPr>
          <w:rFonts w:ascii="Times New Roman" w:hAnsi="Times New Roman" w:cs="Times New Roman"/>
          <w:sz w:val="24"/>
          <w:szCs w:val="24"/>
        </w:rPr>
      </w:pPr>
      <w:r w:rsidRPr="00E63B76">
        <w:rPr>
          <w:rFonts w:ascii="Times New Roman" w:hAnsi="Times New Roman" w:cs="Times New Roman"/>
          <w:b/>
          <w:sz w:val="24"/>
          <w:szCs w:val="24"/>
        </w:rPr>
        <w:t>Security Awareness</w:t>
      </w:r>
      <w:r w:rsidRPr="00E63B76">
        <w:rPr>
          <w:rFonts w:ascii="Times New Roman" w:hAnsi="Times New Roman" w:cs="Times New Roman"/>
          <w:sz w:val="24"/>
          <w:szCs w:val="24"/>
        </w:rPr>
        <w:t xml:space="preserve"> </w:t>
      </w:r>
      <w:r w:rsidR="004A3612" w:rsidRPr="00E63B76">
        <w:rPr>
          <w:rFonts w:ascii="Times New Roman" w:hAnsi="Times New Roman" w:cs="Times New Roman"/>
          <w:sz w:val="24"/>
          <w:szCs w:val="24"/>
        </w:rPr>
        <w:t>The concerned activities are usually programmed, done, and coordinated towards a specified cause</w:t>
      </w:r>
      <w:r w:rsidRPr="00E63B76">
        <w:rPr>
          <w:rFonts w:ascii="Times New Roman" w:hAnsi="Times New Roman" w:cs="Times New Roman"/>
          <w:sz w:val="24"/>
          <w:szCs w:val="24"/>
        </w:rPr>
        <w:t>,</w:t>
      </w:r>
      <w:r w:rsidR="004A3612" w:rsidRPr="00E63B76">
        <w:rPr>
          <w:rFonts w:ascii="Times New Roman" w:hAnsi="Times New Roman" w:cs="Times New Roman"/>
          <w:sz w:val="24"/>
          <w:szCs w:val="24"/>
        </w:rPr>
        <w:t xml:space="preserve"> and they are arranged in workshops or other simulation forms.</w:t>
      </w:r>
    </w:p>
    <w:p w14:paraId="0ED05FBD" w14:textId="77777777" w:rsidR="004A3612" w:rsidRPr="004A3612" w:rsidRDefault="00E63B76" w:rsidP="004A3612">
      <w:pPr>
        <w:spacing w:line="480" w:lineRule="auto"/>
        <w:rPr>
          <w:rFonts w:ascii="Times New Roman" w:hAnsi="Times New Roman" w:cs="Times New Roman"/>
          <w:sz w:val="24"/>
          <w:szCs w:val="24"/>
        </w:rPr>
      </w:pPr>
      <w:r>
        <w:rPr>
          <w:rFonts w:ascii="Times New Roman" w:hAnsi="Times New Roman" w:cs="Times New Roman"/>
          <w:sz w:val="24"/>
          <w:szCs w:val="24"/>
        </w:rPr>
        <w:tab/>
      </w:r>
      <w:r w:rsidR="004A3612" w:rsidRPr="004A3612">
        <w:rPr>
          <w:rFonts w:ascii="Times New Roman" w:hAnsi="Times New Roman" w:cs="Times New Roman"/>
          <w:sz w:val="24"/>
          <w:szCs w:val="24"/>
        </w:rPr>
        <w:t>In the case of any employee, every organization must create a program that will be focused on the fundamental understanding of the significance of security, a mentality, and, with the help of posters, newsletters, and briefings, convey the necessity of a constant security awareness and security culture within the organization.</w:t>
      </w:r>
    </w:p>
    <w:p w14:paraId="6AF57DBF" w14:textId="77777777" w:rsidR="004A3612" w:rsidRDefault="00E63B76" w:rsidP="004A3612">
      <w:pPr>
        <w:spacing w:line="480" w:lineRule="auto"/>
        <w:rPr>
          <w:rFonts w:ascii="Times New Roman" w:hAnsi="Times New Roman" w:cs="Times New Roman"/>
          <w:sz w:val="24"/>
          <w:szCs w:val="24"/>
        </w:rPr>
      </w:pPr>
      <w:r>
        <w:rPr>
          <w:rFonts w:ascii="Times New Roman" w:hAnsi="Times New Roman" w:cs="Times New Roman"/>
          <w:sz w:val="24"/>
          <w:szCs w:val="24"/>
        </w:rPr>
        <w:tab/>
      </w:r>
      <w:r w:rsidR="004A3612" w:rsidRPr="004A3612">
        <w:rPr>
          <w:rFonts w:ascii="Times New Roman" w:hAnsi="Times New Roman" w:cs="Times New Roman"/>
          <w:sz w:val="24"/>
          <w:szCs w:val="24"/>
        </w:rPr>
        <w:t>The SETA program is not just about compliance, but about instilling the desired behavior change that would see the staff, which is currently burdensome to the organization, transform into being the security of the organization, or the defender of its perimeter. The SETA paradigm is the most suitable in the organization, as it makes the best use of available security gaps by patching them inadvertently. It also alleviates the internal threat and surplus risk that the organization is running in its risk continuum.</w:t>
      </w:r>
    </w:p>
    <w:p w14:paraId="66E5E90B" w14:textId="77777777" w:rsidR="00E4789B" w:rsidRPr="00E63B76" w:rsidRDefault="00E4789B" w:rsidP="00E63B76">
      <w:pPr>
        <w:pStyle w:val="ListParagraph"/>
        <w:numPr>
          <w:ilvl w:val="0"/>
          <w:numId w:val="2"/>
        </w:numPr>
        <w:spacing w:line="480" w:lineRule="auto"/>
        <w:rPr>
          <w:rFonts w:ascii="Times New Roman" w:hAnsi="Times New Roman" w:cs="Times New Roman"/>
          <w:sz w:val="24"/>
          <w:szCs w:val="24"/>
        </w:rPr>
      </w:pPr>
      <w:r w:rsidRPr="00E63B76">
        <w:rPr>
          <w:rFonts w:ascii="Times New Roman" w:hAnsi="Times New Roman" w:cs="Times New Roman"/>
          <w:b/>
          <w:sz w:val="24"/>
          <w:szCs w:val="24"/>
        </w:rPr>
        <w:t>Key Technical Controls and Countermeasures</w:t>
      </w:r>
      <w:r w:rsidRPr="00E63B76">
        <w:rPr>
          <w:rFonts w:ascii="Times New Roman" w:hAnsi="Times New Roman" w:cs="Times New Roman"/>
          <w:sz w:val="24"/>
          <w:szCs w:val="24"/>
        </w:rPr>
        <w:t xml:space="preserve">  </w:t>
      </w:r>
    </w:p>
    <w:p w14:paraId="1D2A3120" w14:textId="77777777" w:rsidR="00E4789B" w:rsidRPr="00E4789B" w:rsidRDefault="004A3612" w:rsidP="00E4789B">
      <w:pPr>
        <w:spacing w:line="480" w:lineRule="auto"/>
        <w:rPr>
          <w:rFonts w:ascii="Times New Roman" w:hAnsi="Times New Roman" w:cs="Times New Roman"/>
          <w:sz w:val="24"/>
          <w:szCs w:val="24"/>
        </w:rPr>
      </w:pPr>
      <w:r>
        <w:rPr>
          <w:rFonts w:ascii="Times New Roman" w:hAnsi="Times New Roman" w:cs="Times New Roman"/>
          <w:sz w:val="24"/>
          <w:szCs w:val="24"/>
        </w:rPr>
        <w:tab/>
      </w:r>
      <w:r w:rsidR="00E4789B" w:rsidRPr="00E4789B">
        <w:rPr>
          <w:rFonts w:ascii="Times New Roman" w:hAnsi="Times New Roman" w:cs="Times New Roman"/>
          <w:sz w:val="24"/>
          <w:szCs w:val="24"/>
        </w:rPr>
        <w:t xml:space="preserve">Technical controls utilize information technology to safeguard systems, secure networks, and prevent breaches and other adversarial attacks on data. One of the fundamental technical controls is the use of firewalls </w:t>
      </w:r>
      <w:r w:rsidR="00E63B76">
        <w:rPr>
          <w:rFonts w:ascii="Times New Roman" w:hAnsi="Times New Roman" w:cs="Times New Roman"/>
          <w:sz w:val="24"/>
          <w:szCs w:val="24"/>
        </w:rPr>
        <w:t>to secure</w:t>
      </w:r>
      <w:r w:rsidR="00E4789B" w:rsidRPr="00E4789B">
        <w:rPr>
          <w:rFonts w:ascii="Times New Roman" w:hAnsi="Times New Roman" w:cs="Times New Roman"/>
          <w:sz w:val="24"/>
          <w:szCs w:val="24"/>
        </w:rPr>
        <w:t xml:space="preserve"> the internal networks from external untrusted networks, such as the Internet. Firewalls execute and regulate data and connections within a network by enforcing and applying layered security policies that determine the acceptability of and permissions for entry to a network compartment or for passage across the network.</w:t>
      </w:r>
    </w:p>
    <w:p w14:paraId="76AB6234" w14:textId="77777777" w:rsidR="00E4789B" w:rsidRPr="00E4789B" w:rsidRDefault="004A3612" w:rsidP="00E4789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E4789B" w:rsidRPr="00E4789B">
        <w:rPr>
          <w:rFonts w:ascii="Times New Roman" w:hAnsi="Times New Roman" w:cs="Times New Roman"/>
          <w:sz w:val="24"/>
          <w:szCs w:val="24"/>
        </w:rPr>
        <w:t>Firewalls are divided into packet-filtering, stateful inspection, proxy-based, and next-generation (NGFWs), which perform deeper inspection and can block some intrusions.</w:t>
      </w:r>
    </w:p>
    <w:p w14:paraId="27E34CF8" w14:textId="77777777" w:rsidR="00E4789B" w:rsidRPr="00E4789B" w:rsidRDefault="004A3612" w:rsidP="00E4789B">
      <w:pPr>
        <w:spacing w:line="480" w:lineRule="auto"/>
        <w:rPr>
          <w:rFonts w:ascii="Times New Roman" w:hAnsi="Times New Roman" w:cs="Times New Roman"/>
          <w:sz w:val="24"/>
          <w:szCs w:val="24"/>
        </w:rPr>
      </w:pPr>
      <w:r>
        <w:rPr>
          <w:rFonts w:ascii="Times New Roman" w:hAnsi="Times New Roman" w:cs="Times New Roman"/>
          <w:sz w:val="24"/>
          <w:szCs w:val="24"/>
        </w:rPr>
        <w:tab/>
      </w:r>
      <w:r w:rsidR="00E4789B" w:rsidRPr="00E4789B">
        <w:rPr>
          <w:rFonts w:ascii="Times New Roman" w:hAnsi="Times New Roman" w:cs="Times New Roman"/>
          <w:sz w:val="24"/>
          <w:szCs w:val="24"/>
        </w:rPr>
        <w:t xml:space="preserve">In addition to firewalls, Intrusion Detection Systems (IDS) and Intrusion Prevention Systems (IPS) are also essential for a depth-in-defense strategy. An IDS monitors traffic flow and identifies suspicious activities, notifying users of possible intrusions. An IPS, however, proactively prevents and/or mitigates intrusions and </w:t>
      </w:r>
      <w:r w:rsidR="00E63B76">
        <w:rPr>
          <w:rFonts w:ascii="Times New Roman" w:hAnsi="Times New Roman" w:cs="Times New Roman"/>
          <w:sz w:val="24"/>
          <w:szCs w:val="24"/>
        </w:rPr>
        <w:t>is</w:t>
      </w:r>
      <w:r w:rsidR="00E4789B" w:rsidRPr="00E4789B">
        <w:rPr>
          <w:rFonts w:ascii="Times New Roman" w:hAnsi="Times New Roman" w:cs="Times New Roman"/>
          <w:sz w:val="24"/>
          <w:szCs w:val="24"/>
        </w:rPr>
        <w:t xml:space="preserve"> usually embedded within network devices. These systems are breached using one of three methods: signature-based, anomaly-based, or a hybrid of both</w:t>
      </w:r>
      <w:r w:rsidR="00C6791A">
        <w:rPr>
          <w:rFonts w:ascii="Times New Roman" w:hAnsi="Times New Roman" w:cs="Times New Roman"/>
          <w:sz w:val="24"/>
          <w:szCs w:val="24"/>
        </w:rPr>
        <w:t xml:space="preserve"> (</w:t>
      </w:r>
      <w:r w:rsidR="00C6791A" w:rsidRPr="00C6791A">
        <w:rPr>
          <w:rFonts w:ascii="Times New Roman" w:hAnsi="Times New Roman" w:cs="Times New Roman"/>
          <w:color w:val="000000"/>
          <w:sz w:val="24"/>
          <w:szCs w:val="24"/>
        </w:rPr>
        <w:t xml:space="preserve">Swanagan, </w:t>
      </w:r>
      <w:r w:rsidR="00C6791A">
        <w:rPr>
          <w:rFonts w:ascii="Times New Roman" w:hAnsi="Times New Roman" w:cs="Times New Roman"/>
          <w:color w:val="000000"/>
          <w:sz w:val="24"/>
          <w:szCs w:val="24"/>
        </w:rPr>
        <w:t>2024).</w:t>
      </w:r>
    </w:p>
    <w:p w14:paraId="560C851C" w14:textId="77777777" w:rsidR="00CC68D8" w:rsidRDefault="004A3612" w:rsidP="00E4789B">
      <w:pPr>
        <w:spacing w:line="480" w:lineRule="auto"/>
        <w:rPr>
          <w:rFonts w:ascii="Times New Roman" w:hAnsi="Times New Roman" w:cs="Times New Roman"/>
          <w:sz w:val="24"/>
          <w:szCs w:val="24"/>
        </w:rPr>
      </w:pPr>
      <w:r>
        <w:rPr>
          <w:rFonts w:ascii="Times New Roman" w:hAnsi="Times New Roman" w:cs="Times New Roman"/>
          <w:sz w:val="24"/>
          <w:szCs w:val="24"/>
        </w:rPr>
        <w:tab/>
      </w:r>
      <w:r w:rsidR="00E4789B" w:rsidRPr="00E4789B">
        <w:rPr>
          <w:rFonts w:ascii="Times New Roman" w:hAnsi="Times New Roman" w:cs="Times New Roman"/>
          <w:sz w:val="24"/>
          <w:szCs w:val="24"/>
        </w:rPr>
        <w:t>Other attack surface controls that are equally important include: encryption, multi-factor authentication (MFA), endpoint protection, and network segmentation. These, along with the others mentioned, achieve the goal of preserving the confidentiality, integrity, and availability of information by shrinking and closing attack surfaces. For these to be effective, an organization must have a technical security posture complemented by continuous adaptive monitoring to respond to escalating cyber threats.</w:t>
      </w:r>
    </w:p>
    <w:p w14:paraId="395B53CC" w14:textId="77777777" w:rsidR="00C6791A" w:rsidRDefault="00C6791A" w:rsidP="00E4789B">
      <w:pPr>
        <w:spacing w:line="480" w:lineRule="auto"/>
        <w:rPr>
          <w:rFonts w:ascii="Times New Roman" w:hAnsi="Times New Roman" w:cs="Times New Roman"/>
          <w:sz w:val="24"/>
          <w:szCs w:val="24"/>
        </w:rPr>
      </w:pPr>
    </w:p>
    <w:p w14:paraId="7FAA7DAA" w14:textId="77777777" w:rsidR="00C6791A" w:rsidRDefault="00C6791A" w:rsidP="00E4789B">
      <w:pPr>
        <w:spacing w:line="480" w:lineRule="auto"/>
        <w:rPr>
          <w:rFonts w:ascii="Times New Roman" w:hAnsi="Times New Roman" w:cs="Times New Roman"/>
          <w:sz w:val="24"/>
          <w:szCs w:val="24"/>
        </w:rPr>
      </w:pPr>
    </w:p>
    <w:p w14:paraId="4AA3EAAD" w14:textId="77777777" w:rsidR="00C6791A" w:rsidRDefault="00C6791A" w:rsidP="00E4789B">
      <w:pPr>
        <w:spacing w:line="480" w:lineRule="auto"/>
        <w:rPr>
          <w:rFonts w:ascii="Times New Roman" w:hAnsi="Times New Roman" w:cs="Times New Roman"/>
          <w:sz w:val="24"/>
          <w:szCs w:val="24"/>
        </w:rPr>
      </w:pPr>
    </w:p>
    <w:p w14:paraId="0D6EDBDF" w14:textId="77777777" w:rsidR="00C6791A" w:rsidRDefault="00C6791A" w:rsidP="00E4789B">
      <w:pPr>
        <w:spacing w:line="480" w:lineRule="auto"/>
        <w:rPr>
          <w:rFonts w:ascii="Times New Roman" w:hAnsi="Times New Roman" w:cs="Times New Roman"/>
          <w:sz w:val="24"/>
          <w:szCs w:val="24"/>
        </w:rPr>
      </w:pPr>
    </w:p>
    <w:p w14:paraId="70F5B880" w14:textId="77777777" w:rsidR="00C6791A" w:rsidRDefault="00C6791A" w:rsidP="00E4789B">
      <w:pPr>
        <w:spacing w:line="480" w:lineRule="auto"/>
        <w:rPr>
          <w:rFonts w:ascii="Times New Roman" w:hAnsi="Times New Roman" w:cs="Times New Roman"/>
          <w:sz w:val="24"/>
          <w:szCs w:val="24"/>
        </w:rPr>
      </w:pPr>
    </w:p>
    <w:p w14:paraId="1DB3F313" w14:textId="77777777" w:rsidR="00C6791A" w:rsidRDefault="00C6791A" w:rsidP="00E4789B">
      <w:pPr>
        <w:spacing w:line="480" w:lineRule="auto"/>
        <w:rPr>
          <w:rFonts w:ascii="Times New Roman" w:hAnsi="Times New Roman" w:cs="Times New Roman"/>
          <w:sz w:val="24"/>
          <w:szCs w:val="24"/>
        </w:rPr>
      </w:pPr>
    </w:p>
    <w:p w14:paraId="1B80DB06" w14:textId="77777777" w:rsidR="00C6791A" w:rsidRDefault="00C6791A" w:rsidP="00E4789B">
      <w:pPr>
        <w:spacing w:line="480" w:lineRule="auto"/>
        <w:rPr>
          <w:rFonts w:ascii="Times New Roman" w:hAnsi="Times New Roman" w:cs="Times New Roman"/>
          <w:sz w:val="24"/>
          <w:szCs w:val="24"/>
        </w:rPr>
      </w:pPr>
    </w:p>
    <w:p w14:paraId="395F34B8" w14:textId="77777777" w:rsidR="00C6791A" w:rsidRPr="00C6791A" w:rsidRDefault="00C6791A" w:rsidP="00C6791A">
      <w:pPr>
        <w:spacing w:line="480" w:lineRule="auto"/>
        <w:jc w:val="center"/>
        <w:rPr>
          <w:rFonts w:ascii="Times New Roman" w:hAnsi="Times New Roman" w:cs="Times New Roman"/>
          <w:b/>
          <w:sz w:val="24"/>
          <w:szCs w:val="24"/>
        </w:rPr>
      </w:pPr>
      <w:r w:rsidRPr="00C6791A">
        <w:rPr>
          <w:rFonts w:ascii="Times New Roman" w:hAnsi="Times New Roman" w:cs="Times New Roman"/>
          <w:b/>
          <w:sz w:val="24"/>
          <w:szCs w:val="24"/>
        </w:rPr>
        <w:lastRenderedPageBreak/>
        <w:t xml:space="preserve">References </w:t>
      </w:r>
    </w:p>
    <w:p w14:paraId="147651E2" w14:textId="77777777" w:rsidR="00C6791A" w:rsidRPr="00C6791A" w:rsidRDefault="00C6791A" w:rsidP="00C6791A">
      <w:pPr>
        <w:pStyle w:val="NormalWeb"/>
        <w:spacing w:before="0" w:beforeAutospacing="0" w:after="0" w:afterAutospacing="0" w:line="480" w:lineRule="auto"/>
        <w:ind w:left="720" w:hanging="720"/>
        <w:rPr>
          <w:color w:val="000000"/>
        </w:rPr>
      </w:pPr>
      <w:r w:rsidRPr="00C6791A">
        <w:rPr>
          <w:color w:val="000000"/>
        </w:rPr>
        <w:t>Li, Y., &amp; Liu, Q. (2021). A comprehensive review study of cyber-attacks and cyber security; emerging trends and recent developments. </w:t>
      </w:r>
      <w:r w:rsidRPr="00C6791A">
        <w:rPr>
          <w:i/>
          <w:iCs/>
          <w:color w:val="000000"/>
        </w:rPr>
        <w:t>Energy Reports</w:t>
      </w:r>
      <w:r w:rsidRPr="00C6791A">
        <w:rPr>
          <w:color w:val="000000"/>
        </w:rPr>
        <w:t>, </w:t>
      </w:r>
      <w:r w:rsidRPr="00C6791A">
        <w:rPr>
          <w:i/>
          <w:iCs/>
          <w:color w:val="000000"/>
        </w:rPr>
        <w:t>7</w:t>
      </w:r>
      <w:r w:rsidRPr="00C6791A">
        <w:rPr>
          <w:color w:val="000000"/>
        </w:rPr>
        <w:t xml:space="preserve">(7), 8176–8186. </w:t>
      </w:r>
      <w:proofErr w:type="spellStart"/>
      <w:r w:rsidRPr="00C6791A">
        <w:rPr>
          <w:color w:val="000000"/>
        </w:rPr>
        <w:t>Sciencedirect</w:t>
      </w:r>
      <w:proofErr w:type="spellEnd"/>
      <w:r w:rsidRPr="00C6791A">
        <w:rPr>
          <w:color w:val="000000"/>
        </w:rPr>
        <w:t xml:space="preserve">. </w:t>
      </w:r>
      <w:hyperlink r:id="rId7" w:history="1">
        <w:r w:rsidRPr="00C6791A">
          <w:rPr>
            <w:rStyle w:val="Hyperlink"/>
          </w:rPr>
          <w:t>https://doi.org/10.1016/j.egyr.2021.08.126</w:t>
        </w:r>
      </w:hyperlink>
    </w:p>
    <w:p w14:paraId="1A30192E" w14:textId="77777777" w:rsidR="00C6791A" w:rsidRPr="00C6791A" w:rsidRDefault="00C6791A" w:rsidP="00C6791A">
      <w:pPr>
        <w:pStyle w:val="NormalWeb"/>
        <w:spacing w:before="0" w:beforeAutospacing="0" w:after="0" w:afterAutospacing="0" w:line="480" w:lineRule="auto"/>
        <w:ind w:left="720" w:hanging="720"/>
        <w:rPr>
          <w:color w:val="000000"/>
        </w:rPr>
      </w:pPr>
      <w:r w:rsidRPr="00C6791A">
        <w:rPr>
          <w:color w:val="000000"/>
        </w:rPr>
        <w:t>Swanagan, M. (2024, February 23). </w:t>
      </w:r>
      <w:r w:rsidRPr="00C6791A">
        <w:rPr>
          <w:i/>
          <w:iCs/>
          <w:color w:val="000000"/>
        </w:rPr>
        <w:t>Intrusion detection VS prevention systems: What’s the difference?</w:t>
      </w:r>
      <w:r w:rsidRPr="00C6791A">
        <w:rPr>
          <w:color w:val="000000"/>
        </w:rPr>
        <w:t> </w:t>
      </w:r>
      <w:proofErr w:type="spellStart"/>
      <w:r w:rsidRPr="00C6791A">
        <w:rPr>
          <w:color w:val="000000"/>
        </w:rPr>
        <w:t>PurpleSec</w:t>
      </w:r>
      <w:proofErr w:type="spellEnd"/>
      <w:r w:rsidRPr="00C6791A">
        <w:rPr>
          <w:color w:val="000000"/>
        </w:rPr>
        <w:t xml:space="preserve">. </w:t>
      </w:r>
      <w:hyperlink r:id="rId8" w:history="1">
        <w:r w:rsidRPr="00C6791A">
          <w:rPr>
            <w:rStyle w:val="Hyperlink"/>
          </w:rPr>
          <w:t>https://purplesec.us/learn/intrusion-detection-vs-intrusion-prevention-systems/</w:t>
        </w:r>
      </w:hyperlink>
    </w:p>
    <w:p w14:paraId="4242B787" w14:textId="77777777" w:rsidR="00C6791A" w:rsidRPr="00C6791A" w:rsidRDefault="00C6791A" w:rsidP="00C6791A">
      <w:pPr>
        <w:pStyle w:val="NormalWeb"/>
        <w:spacing w:before="0" w:beforeAutospacing="0" w:after="0" w:afterAutospacing="0" w:line="480" w:lineRule="auto"/>
        <w:ind w:left="720" w:hanging="720"/>
        <w:rPr>
          <w:color w:val="000000"/>
        </w:rPr>
      </w:pPr>
      <w:r w:rsidRPr="00C6791A">
        <w:t xml:space="preserve">Whitman, M. E., &amp; </w:t>
      </w:r>
      <w:proofErr w:type="spellStart"/>
      <w:r w:rsidRPr="00C6791A">
        <w:t>Mattord</w:t>
      </w:r>
      <w:proofErr w:type="spellEnd"/>
      <w:r w:rsidRPr="00C6791A">
        <w:t>, H. J. (2022). Principles of Information Security (7th ed., Chapter 4). Cengage Learning Inc.</w:t>
      </w:r>
    </w:p>
    <w:p w14:paraId="14878A44" w14:textId="77777777" w:rsidR="00C6791A" w:rsidRPr="00C6791A" w:rsidRDefault="00C6791A" w:rsidP="00C6791A">
      <w:pPr>
        <w:pStyle w:val="NormalWeb"/>
        <w:spacing w:before="0" w:beforeAutospacing="0" w:after="0" w:afterAutospacing="0" w:line="480" w:lineRule="auto"/>
        <w:ind w:left="720" w:hanging="720"/>
        <w:rPr>
          <w:color w:val="000000"/>
        </w:rPr>
      </w:pPr>
      <w:r w:rsidRPr="00C6791A">
        <w:rPr>
          <w:color w:val="000000"/>
        </w:rPr>
        <w:t>Zheng, B., Tse, D., Ma, J., Lang, X., &amp; Lu, Y. (2023). An Empirical Study of SETA Program Sustaining Educational Sector’s Information Security vs. Information Systems Misuse. </w:t>
      </w:r>
      <w:r w:rsidRPr="00C6791A">
        <w:rPr>
          <w:i/>
          <w:iCs/>
          <w:color w:val="000000"/>
        </w:rPr>
        <w:t>Sustainability</w:t>
      </w:r>
      <w:r w:rsidRPr="00C6791A">
        <w:rPr>
          <w:color w:val="000000"/>
        </w:rPr>
        <w:t>, </w:t>
      </w:r>
      <w:r w:rsidRPr="00C6791A">
        <w:rPr>
          <w:i/>
          <w:iCs/>
          <w:color w:val="000000"/>
        </w:rPr>
        <w:t>15</w:t>
      </w:r>
      <w:r w:rsidRPr="00C6791A">
        <w:rPr>
          <w:color w:val="000000"/>
        </w:rPr>
        <w:t xml:space="preserve">(17), 12669. </w:t>
      </w:r>
      <w:hyperlink r:id="rId9" w:history="1">
        <w:r w:rsidRPr="00C6791A">
          <w:rPr>
            <w:rStyle w:val="Hyperlink"/>
          </w:rPr>
          <w:t>https://doi.org/10.3390/su151712669</w:t>
        </w:r>
      </w:hyperlink>
    </w:p>
    <w:p w14:paraId="2ED00C79" w14:textId="77777777" w:rsidR="00C6791A" w:rsidRPr="00C6791A" w:rsidRDefault="00C6791A" w:rsidP="00C6791A">
      <w:pPr>
        <w:pStyle w:val="NormalWeb"/>
        <w:spacing w:before="0" w:beforeAutospacing="0" w:after="0" w:afterAutospacing="0" w:line="480" w:lineRule="auto"/>
        <w:ind w:left="720" w:hanging="720"/>
        <w:rPr>
          <w:color w:val="000000"/>
        </w:rPr>
      </w:pPr>
    </w:p>
    <w:p w14:paraId="7E7B5984" w14:textId="77777777" w:rsidR="00C6791A" w:rsidRPr="00C6791A" w:rsidRDefault="00C6791A" w:rsidP="00C6791A">
      <w:pPr>
        <w:pStyle w:val="NormalWeb"/>
        <w:spacing w:line="480" w:lineRule="auto"/>
        <w:rPr>
          <w:color w:val="000000"/>
        </w:rPr>
      </w:pPr>
      <w:r w:rsidRPr="00C6791A">
        <w:rPr>
          <w:color w:val="000000"/>
        </w:rPr>
        <w:t>‌</w:t>
      </w:r>
    </w:p>
    <w:p w14:paraId="5D261BCE" w14:textId="77777777" w:rsidR="00C6791A" w:rsidRPr="00176FCB" w:rsidRDefault="00C6791A" w:rsidP="00E4789B">
      <w:pPr>
        <w:spacing w:line="480" w:lineRule="auto"/>
        <w:rPr>
          <w:rFonts w:ascii="Times New Roman" w:hAnsi="Times New Roman" w:cs="Times New Roman"/>
          <w:sz w:val="24"/>
          <w:szCs w:val="24"/>
        </w:rPr>
      </w:pPr>
    </w:p>
    <w:sectPr w:rsidR="00C6791A" w:rsidRPr="00176FC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1B88" w14:textId="77777777" w:rsidR="003D6BB9" w:rsidRDefault="003D6BB9" w:rsidP="009D2C98">
      <w:pPr>
        <w:spacing w:after="0" w:line="240" w:lineRule="auto"/>
      </w:pPr>
      <w:r>
        <w:separator/>
      </w:r>
    </w:p>
  </w:endnote>
  <w:endnote w:type="continuationSeparator" w:id="0">
    <w:p w14:paraId="333ECDBE" w14:textId="77777777" w:rsidR="003D6BB9" w:rsidRDefault="003D6BB9" w:rsidP="009D2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65E9" w14:textId="77777777" w:rsidR="003D6BB9" w:rsidRDefault="003D6BB9" w:rsidP="009D2C98">
      <w:pPr>
        <w:spacing w:after="0" w:line="240" w:lineRule="auto"/>
      </w:pPr>
      <w:r>
        <w:separator/>
      </w:r>
    </w:p>
  </w:footnote>
  <w:footnote w:type="continuationSeparator" w:id="0">
    <w:p w14:paraId="432FB834" w14:textId="77777777" w:rsidR="003D6BB9" w:rsidRDefault="003D6BB9" w:rsidP="009D2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97424"/>
      <w:docPartObj>
        <w:docPartGallery w:val="Page Numbers (Top of Page)"/>
        <w:docPartUnique/>
      </w:docPartObj>
    </w:sdtPr>
    <w:sdtEndPr>
      <w:rPr>
        <w:noProof/>
      </w:rPr>
    </w:sdtEndPr>
    <w:sdtContent>
      <w:p w14:paraId="08F7825A" w14:textId="77777777" w:rsidR="00057B9D" w:rsidRDefault="00057B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507736" w14:textId="77777777" w:rsidR="009D2C98" w:rsidRPr="002D2BE0" w:rsidRDefault="009D2C98" w:rsidP="002D2BE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91144"/>
    <w:multiLevelType w:val="hybridMultilevel"/>
    <w:tmpl w:val="3D2E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6241CC"/>
    <w:multiLevelType w:val="hybridMultilevel"/>
    <w:tmpl w:val="1E8E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0950FD"/>
    <w:multiLevelType w:val="hybridMultilevel"/>
    <w:tmpl w:val="37926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70161">
    <w:abstractNumId w:val="1"/>
  </w:num>
  <w:num w:numId="2" w16cid:durableId="420831164">
    <w:abstractNumId w:val="2"/>
  </w:num>
  <w:num w:numId="3" w16cid:durableId="27656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64"/>
    <w:rsid w:val="00010E0E"/>
    <w:rsid w:val="00057B9D"/>
    <w:rsid w:val="0008511B"/>
    <w:rsid w:val="000C6453"/>
    <w:rsid w:val="001516E3"/>
    <w:rsid w:val="00176FCB"/>
    <w:rsid w:val="001B306B"/>
    <w:rsid w:val="001B7BEB"/>
    <w:rsid w:val="00211317"/>
    <w:rsid w:val="00215E5D"/>
    <w:rsid w:val="00273984"/>
    <w:rsid w:val="00295C76"/>
    <w:rsid w:val="002D2BE0"/>
    <w:rsid w:val="002F132A"/>
    <w:rsid w:val="00350D64"/>
    <w:rsid w:val="003623C9"/>
    <w:rsid w:val="00382AEF"/>
    <w:rsid w:val="003C2967"/>
    <w:rsid w:val="003D6BB9"/>
    <w:rsid w:val="003E7C7B"/>
    <w:rsid w:val="004719D2"/>
    <w:rsid w:val="00495778"/>
    <w:rsid w:val="004A3612"/>
    <w:rsid w:val="004B11B6"/>
    <w:rsid w:val="004D32DD"/>
    <w:rsid w:val="00505D19"/>
    <w:rsid w:val="00506C0F"/>
    <w:rsid w:val="00515A62"/>
    <w:rsid w:val="005210D2"/>
    <w:rsid w:val="005A4A4A"/>
    <w:rsid w:val="005D7A90"/>
    <w:rsid w:val="005F6A03"/>
    <w:rsid w:val="0067677F"/>
    <w:rsid w:val="0069134F"/>
    <w:rsid w:val="007538AE"/>
    <w:rsid w:val="007928EC"/>
    <w:rsid w:val="007C1573"/>
    <w:rsid w:val="007C1E39"/>
    <w:rsid w:val="00821C79"/>
    <w:rsid w:val="0083716D"/>
    <w:rsid w:val="00861172"/>
    <w:rsid w:val="00866FA9"/>
    <w:rsid w:val="00877F6F"/>
    <w:rsid w:val="008B5798"/>
    <w:rsid w:val="00937F84"/>
    <w:rsid w:val="00993154"/>
    <w:rsid w:val="009D2C98"/>
    <w:rsid w:val="009E28A9"/>
    <w:rsid w:val="00A1417A"/>
    <w:rsid w:val="00A84879"/>
    <w:rsid w:val="00B501A0"/>
    <w:rsid w:val="00BB62AE"/>
    <w:rsid w:val="00BB7DDE"/>
    <w:rsid w:val="00C6791A"/>
    <w:rsid w:val="00CC68D8"/>
    <w:rsid w:val="00D94356"/>
    <w:rsid w:val="00E4789B"/>
    <w:rsid w:val="00E605D0"/>
    <w:rsid w:val="00E63B76"/>
    <w:rsid w:val="00E844A3"/>
    <w:rsid w:val="00ED628B"/>
    <w:rsid w:val="00F22F9C"/>
    <w:rsid w:val="00F55C2C"/>
    <w:rsid w:val="00F84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512D2"/>
  <w15:chartTrackingRefBased/>
  <w15:docId w15:val="{69BC4943-9B90-4366-880B-A91082A9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C98"/>
  </w:style>
  <w:style w:type="paragraph" w:styleId="Footer">
    <w:name w:val="footer"/>
    <w:basedOn w:val="Normal"/>
    <w:link w:val="FooterChar"/>
    <w:uiPriority w:val="99"/>
    <w:unhideWhenUsed/>
    <w:rsid w:val="009D2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C98"/>
  </w:style>
  <w:style w:type="paragraph" w:styleId="NormalWeb">
    <w:name w:val="Normal (Web)"/>
    <w:basedOn w:val="Normal"/>
    <w:uiPriority w:val="99"/>
    <w:unhideWhenUsed/>
    <w:rsid w:val="002739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3984"/>
    <w:rPr>
      <w:color w:val="0563C1" w:themeColor="hyperlink"/>
      <w:u w:val="single"/>
    </w:rPr>
  </w:style>
  <w:style w:type="character" w:styleId="UnresolvedMention">
    <w:name w:val="Unresolved Mention"/>
    <w:basedOn w:val="DefaultParagraphFont"/>
    <w:uiPriority w:val="99"/>
    <w:semiHidden/>
    <w:unhideWhenUsed/>
    <w:rsid w:val="00273984"/>
    <w:rPr>
      <w:color w:val="605E5C"/>
      <w:shd w:val="clear" w:color="auto" w:fill="E1DFDD"/>
    </w:rPr>
  </w:style>
  <w:style w:type="paragraph" w:styleId="ListParagraph">
    <w:name w:val="List Paragraph"/>
    <w:basedOn w:val="Normal"/>
    <w:uiPriority w:val="34"/>
    <w:qFormat/>
    <w:rsid w:val="00E63B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50070">
      <w:bodyDiv w:val="1"/>
      <w:marLeft w:val="0"/>
      <w:marRight w:val="0"/>
      <w:marTop w:val="0"/>
      <w:marBottom w:val="0"/>
      <w:divBdr>
        <w:top w:val="none" w:sz="0" w:space="0" w:color="auto"/>
        <w:left w:val="none" w:sz="0" w:space="0" w:color="auto"/>
        <w:bottom w:val="none" w:sz="0" w:space="0" w:color="auto"/>
        <w:right w:val="none" w:sz="0" w:space="0" w:color="auto"/>
      </w:divBdr>
    </w:div>
    <w:div w:id="433479443">
      <w:bodyDiv w:val="1"/>
      <w:marLeft w:val="0"/>
      <w:marRight w:val="0"/>
      <w:marTop w:val="0"/>
      <w:marBottom w:val="0"/>
      <w:divBdr>
        <w:top w:val="none" w:sz="0" w:space="0" w:color="auto"/>
        <w:left w:val="none" w:sz="0" w:space="0" w:color="auto"/>
        <w:bottom w:val="none" w:sz="0" w:space="0" w:color="auto"/>
        <w:right w:val="none" w:sz="0" w:space="0" w:color="auto"/>
      </w:divBdr>
    </w:div>
    <w:div w:id="698356497">
      <w:bodyDiv w:val="1"/>
      <w:marLeft w:val="0"/>
      <w:marRight w:val="0"/>
      <w:marTop w:val="0"/>
      <w:marBottom w:val="0"/>
      <w:divBdr>
        <w:top w:val="none" w:sz="0" w:space="0" w:color="auto"/>
        <w:left w:val="none" w:sz="0" w:space="0" w:color="auto"/>
        <w:bottom w:val="none" w:sz="0" w:space="0" w:color="auto"/>
        <w:right w:val="none" w:sz="0" w:space="0" w:color="auto"/>
      </w:divBdr>
    </w:div>
    <w:div w:id="916939107">
      <w:bodyDiv w:val="1"/>
      <w:marLeft w:val="0"/>
      <w:marRight w:val="0"/>
      <w:marTop w:val="0"/>
      <w:marBottom w:val="0"/>
      <w:divBdr>
        <w:top w:val="none" w:sz="0" w:space="0" w:color="auto"/>
        <w:left w:val="none" w:sz="0" w:space="0" w:color="auto"/>
        <w:bottom w:val="none" w:sz="0" w:space="0" w:color="auto"/>
        <w:right w:val="none" w:sz="0" w:space="0" w:color="auto"/>
      </w:divBdr>
    </w:div>
    <w:div w:id="1078940249">
      <w:bodyDiv w:val="1"/>
      <w:marLeft w:val="0"/>
      <w:marRight w:val="0"/>
      <w:marTop w:val="0"/>
      <w:marBottom w:val="0"/>
      <w:divBdr>
        <w:top w:val="none" w:sz="0" w:space="0" w:color="auto"/>
        <w:left w:val="none" w:sz="0" w:space="0" w:color="auto"/>
        <w:bottom w:val="none" w:sz="0" w:space="0" w:color="auto"/>
        <w:right w:val="none" w:sz="0" w:space="0" w:color="auto"/>
      </w:divBdr>
    </w:div>
    <w:div w:id="1088234536">
      <w:bodyDiv w:val="1"/>
      <w:marLeft w:val="0"/>
      <w:marRight w:val="0"/>
      <w:marTop w:val="0"/>
      <w:marBottom w:val="0"/>
      <w:divBdr>
        <w:top w:val="none" w:sz="0" w:space="0" w:color="auto"/>
        <w:left w:val="none" w:sz="0" w:space="0" w:color="auto"/>
        <w:bottom w:val="none" w:sz="0" w:space="0" w:color="auto"/>
        <w:right w:val="none" w:sz="0" w:space="0" w:color="auto"/>
      </w:divBdr>
    </w:div>
    <w:div w:id="1598178350">
      <w:bodyDiv w:val="1"/>
      <w:marLeft w:val="0"/>
      <w:marRight w:val="0"/>
      <w:marTop w:val="0"/>
      <w:marBottom w:val="0"/>
      <w:divBdr>
        <w:top w:val="none" w:sz="0" w:space="0" w:color="auto"/>
        <w:left w:val="none" w:sz="0" w:space="0" w:color="auto"/>
        <w:bottom w:val="none" w:sz="0" w:space="0" w:color="auto"/>
        <w:right w:val="none" w:sz="0" w:space="0" w:color="auto"/>
      </w:divBdr>
    </w:div>
    <w:div w:id="1795367056">
      <w:bodyDiv w:val="1"/>
      <w:marLeft w:val="0"/>
      <w:marRight w:val="0"/>
      <w:marTop w:val="0"/>
      <w:marBottom w:val="0"/>
      <w:divBdr>
        <w:top w:val="none" w:sz="0" w:space="0" w:color="auto"/>
        <w:left w:val="none" w:sz="0" w:space="0" w:color="auto"/>
        <w:bottom w:val="none" w:sz="0" w:space="0" w:color="auto"/>
        <w:right w:val="none" w:sz="0" w:space="0" w:color="auto"/>
      </w:divBdr>
    </w:div>
    <w:div w:id="1832528505">
      <w:bodyDiv w:val="1"/>
      <w:marLeft w:val="0"/>
      <w:marRight w:val="0"/>
      <w:marTop w:val="0"/>
      <w:marBottom w:val="0"/>
      <w:divBdr>
        <w:top w:val="none" w:sz="0" w:space="0" w:color="auto"/>
        <w:left w:val="none" w:sz="0" w:space="0" w:color="auto"/>
        <w:bottom w:val="none" w:sz="0" w:space="0" w:color="auto"/>
        <w:right w:val="none" w:sz="0" w:space="0" w:color="auto"/>
      </w:divBdr>
    </w:div>
    <w:div w:id="2030911021">
      <w:bodyDiv w:val="1"/>
      <w:marLeft w:val="0"/>
      <w:marRight w:val="0"/>
      <w:marTop w:val="0"/>
      <w:marBottom w:val="0"/>
      <w:divBdr>
        <w:top w:val="none" w:sz="0" w:space="0" w:color="auto"/>
        <w:left w:val="none" w:sz="0" w:space="0" w:color="auto"/>
        <w:bottom w:val="none" w:sz="0" w:space="0" w:color="auto"/>
        <w:right w:val="none" w:sz="0" w:space="0" w:color="auto"/>
      </w:divBdr>
    </w:div>
    <w:div w:id="213589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plesec.us/learn/intrusion-detection-vs-intrusion-prevention-systems/" TargetMode="External"/><Relationship Id="rId3" Type="http://schemas.openxmlformats.org/officeDocument/2006/relationships/settings" Target="settings.xml"/><Relationship Id="rId7" Type="http://schemas.openxmlformats.org/officeDocument/2006/relationships/hyperlink" Target="https://doi.org/10.1016/j.egyr.2021.08.12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3390/su151712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1710</Words>
  <Characters>9751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Buddhiraju Raghuram</cp:lastModifiedBy>
  <cp:revision>2</cp:revision>
  <dcterms:created xsi:type="dcterms:W3CDTF">2025-10-18T00:27:00Z</dcterms:created>
  <dcterms:modified xsi:type="dcterms:W3CDTF">2025-10-18T00:27:00Z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d0daa6ee-137f-4ef7-b77b-3cde16ad34bd</vt:lpwstr>
  </property>
</Properties>
</file>