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E452" w14:textId="77777777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color w:val="000000"/>
        </w:rPr>
        <w:t>Name: Ragib Ahsan </w:t>
      </w:r>
    </w:p>
    <w:p w14:paraId="2B861168" w14:textId="7434B4EF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color w:val="000000"/>
        </w:rPr>
        <w:t>Eco602:Week</w:t>
      </w:r>
      <w:r w:rsidR="00876391">
        <w:rPr>
          <w:rFonts w:ascii="Arial" w:eastAsia="Times New Roman" w:hAnsi="Arial" w:cs="Arial"/>
          <w:color w:val="000000"/>
        </w:rPr>
        <w:t>7</w:t>
      </w:r>
      <w:r w:rsidRPr="003014A7">
        <w:rPr>
          <w:rFonts w:ascii="Arial" w:eastAsia="Times New Roman" w:hAnsi="Arial" w:cs="Arial"/>
          <w:color w:val="000000"/>
        </w:rPr>
        <w:t xml:space="preserve"> Reading Assignment- </w:t>
      </w:r>
      <w:r w:rsidR="00BB7284" w:rsidRPr="00BB7284">
        <w:rPr>
          <w:rFonts w:ascii="Arial" w:eastAsia="Times New Roman" w:hAnsi="Arial" w:cs="Arial"/>
          <w:color w:val="000000"/>
        </w:rPr>
        <w:t>Confidence and Sampling Distribution</w:t>
      </w:r>
    </w:p>
    <w:p w14:paraId="515680BF" w14:textId="77777777" w:rsidR="003014A7" w:rsidRPr="003014A7" w:rsidRDefault="003014A7" w:rsidP="003014A7">
      <w:pPr>
        <w:rPr>
          <w:rFonts w:ascii="Arial" w:eastAsia="Times New Roman" w:hAnsi="Arial" w:cs="Arial"/>
        </w:rPr>
      </w:pPr>
    </w:p>
    <w:p w14:paraId="7E96018A" w14:textId="6D2B1521" w:rsidR="003014A7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Q1_Answer:</w:t>
      </w:r>
    </w:p>
    <w:p w14:paraId="28D68B40" w14:textId="77777777" w:rsidR="00BB7284" w:rsidRDefault="00BB7284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29242C9C" w14:textId="0515E3DA" w:rsidR="00BB7284" w:rsidRPr="00BB7284" w:rsidRDefault="00BB7284" w:rsidP="003014A7">
      <w:pPr>
        <w:rPr>
          <w:rFonts w:ascii="Arial" w:eastAsia="Times New Roman" w:hAnsi="Arial" w:cs="Arial"/>
        </w:rPr>
      </w:pPr>
      <w:r w:rsidRPr="00BB7284">
        <w:rPr>
          <w:rFonts w:ascii="Arial" w:eastAsia="Times New Roman" w:hAnsi="Arial" w:cs="Arial"/>
          <w:color w:val="000000"/>
        </w:rPr>
        <w:t>Population means are unknown and mainly predicted from the samples.</w:t>
      </w:r>
      <w:r>
        <w:rPr>
          <w:rFonts w:ascii="Arial" w:eastAsia="Times New Roman" w:hAnsi="Arial" w:cs="Arial"/>
        </w:rPr>
        <w:t xml:space="preserve"> So, </w:t>
      </w:r>
      <w:r>
        <w:rPr>
          <w:rFonts w:ascii="Arial" w:eastAsia="Times New Roman" w:hAnsi="Arial" w:cs="Arial"/>
          <w:color w:val="000000"/>
        </w:rPr>
        <w:t>t</w:t>
      </w:r>
      <w:r w:rsidRPr="00BB7284">
        <w:rPr>
          <w:rFonts w:ascii="Arial" w:eastAsia="Times New Roman" w:hAnsi="Arial" w:cs="Arial"/>
          <w:color w:val="000000"/>
        </w:rPr>
        <w:t xml:space="preserve">he width of </w:t>
      </w:r>
      <w:proofErr w:type="spellStart"/>
      <w:r w:rsidRPr="00BB7284">
        <w:rPr>
          <w:rFonts w:ascii="Arial" w:eastAsia="Times New Roman" w:hAnsi="Arial" w:cs="Arial"/>
          <w:color w:val="000000"/>
        </w:rPr>
        <w:t>Cls</w:t>
      </w:r>
      <w:proofErr w:type="spellEnd"/>
      <w:r w:rsidRPr="00BB7284">
        <w:rPr>
          <w:rFonts w:ascii="Arial" w:eastAsia="Times New Roman" w:hAnsi="Arial" w:cs="Arial"/>
          <w:color w:val="000000"/>
        </w:rPr>
        <w:t xml:space="preserve"> won’t be affected by the population mean. </w:t>
      </w:r>
      <w:r w:rsidR="00ED4FD8">
        <w:rPr>
          <w:rFonts w:ascii="Arial" w:eastAsia="Times New Roman" w:hAnsi="Arial" w:cs="Arial"/>
          <w:color w:val="000000"/>
        </w:rPr>
        <w:t>In terms of normal distribution of sample, the mean of the distribution is estimated as the population mean.</w:t>
      </w:r>
    </w:p>
    <w:p w14:paraId="38499A85" w14:textId="1BDD28EC" w:rsidR="003014A7" w:rsidRPr="00BB7284" w:rsidRDefault="00153258" w:rsidP="003014A7">
      <w:pPr>
        <w:rPr>
          <w:rFonts w:ascii="Arial" w:eastAsia="Times New Roman" w:hAnsi="Arial" w:cs="Arial"/>
        </w:rPr>
      </w:pPr>
      <w:r w:rsidRPr="00BB7284">
        <w:rPr>
          <w:rFonts w:ascii="Arial" w:eastAsia="Times New Roman" w:hAnsi="Arial" w:cs="Arial"/>
        </w:rPr>
        <w:tab/>
      </w:r>
    </w:p>
    <w:p w14:paraId="7AA30F2F" w14:textId="0623EB69" w:rsidR="00750FB3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Q2_Answer:</w:t>
      </w:r>
    </w:p>
    <w:p w14:paraId="2B0ACEFF" w14:textId="58B3DAC9" w:rsidR="00BB7284" w:rsidRDefault="00BB7284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BDF3CAD" w14:textId="198C0905" w:rsidR="00750FB3" w:rsidRDefault="00ED4FD8" w:rsidP="003014A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Population standard deviation affects the </w:t>
      </w:r>
      <w:proofErr w:type="spellStart"/>
      <w:r>
        <w:rPr>
          <w:rFonts w:ascii="Arial" w:eastAsia="Times New Roman" w:hAnsi="Arial" w:cs="Arial"/>
          <w:color w:val="000000"/>
        </w:rPr>
        <w:t>Cls</w:t>
      </w:r>
      <w:proofErr w:type="spellEnd"/>
      <w:r>
        <w:rPr>
          <w:rFonts w:ascii="Arial" w:eastAsia="Times New Roman" w:hAnsi="Arial" w:cs="Arial"/>
          <w:color w:val="000000"/>
        </w:rPr>
        <w:t xml:space="preserve"> width. </w:t>
      </w:r>
      <w:r w:rsidR="002A1BC4" w:rsidRPr="00D80EBC">
        <w:rPr>
          <w:rFonts w:ascii="Arial" w:eastAsia="Times New Roman" w:hAnsi="Arial" w:cs="Arial"/>
          <w:color w:val="000000"/>
        </w:rPr>
        <w:t xml:space="preserve">Here, confidence interval width </w:t>
      </w:r>
      <w:r w:rsidR="00D80EBC" w:rsidRPr="00D80EBC">
        <w:rPr>
          <w:rFonts w:ascii="Arial" w:eastAsia="Times New Roman" w:hAnsi="Arial" w:cs="Arial"/>
          <w:color w:val="000000"/>
        </w:rPr>
        <w:t>proportional to the standard deviation of the population. As, the standard deviation of the population decreased, the C</w:t>
      </w:r>
      <w:r w:rsidR="00D27B6E">
        <w:rPr>
          <w:rFonts w:ascii="Arial" w:eastAsia="Times New Roman" w:hAnsi="Arial" w:cs="Arial"/>
          <w:color w:val="000000"/>
        </w:rPr>
        <w:t>I</w:t>
      </w:r>
      <w:r w:rsidR="00D80EBC" w:rsidRPr="00D80EBC">
        <w:rPr>
          <w:rFonts w:ascii="Arial" w:eastAsia="Times New Roman" w:hAnsi="Arial" w:cs="Arial"/>
          <w:color w:val="000000"/>
        </w:rPr>
        <w:t>s width became narrower</w:t>
      </w:r>
      <w:r>
        <w:rPr>
          <w:rFonts w:ascii="Arial" w:eastAsia="Times New Roman" w:hAnsi="Arial" w:cs="Arial"/>
          <w:color w:val="000000"/>
        </w:rPr>
        <w:t xml:space="preserve"> (decreased)</w:t>
      </w:r>
      <w:r w:rsidR="00D27B6E">
        <w:rPr>
          <w:rFonts w:ascii="Arial" w:eastAsia="Times New Roman" w:hAnsi="Arial" w:cs="Arial"/>
          <w:color w:val="000000"/>
        </w:rPr>
        <w:t xml:space="preserve"> and on the other hand when</w:t>
      </w:r>
      <w:r w:rsidR="00D27B6E" w:rsidRPr="00D80EBC">
        <w:rPr>
          <w:rFonts w:ascii="Arial" w:eastAsia="Times New Roman" w:hAnsi="Arial" w:cs="Arial"/>
          <w:color w:val="000000"/>
        </w:rPr>
        <w:t xml:space="preserve">, the standard deviation of the population </w:t>
      </w:r>
      <w:r w:rsidR="00D27B6E">
        <w:rPr>
          <w:rFonts w:ascii="Arial" w:eastAsia="Times New Roman" w:hAnsi="Arial" w:cs="Arial"/>
          <w:color w:val="000000"/>
        </w:rPr>
        <w:t>increased</w:t>
      </w:r>
      <w:r w:rsidR="00D27B6E" w:rsidRPr="00D80EBC">
        <w:rPr>
          <w:rFonts w:ascii="Arial" w:eastAsia="Times New Roman" w:hAnsi="Arial" w:cs="Arial"/>
          <w:color w:val="000000"/>
        </w:rPr>
        <w:t xml:space="preserve"> the C</w:t>
      </w:r>
      <w:r w:rsidR="00D27B6E">
        <w:rPr>
          <w:rFonts w:ascii="Arial" w:eastAsia="Times New Roman" w:hAnsi="Arial" w:cs="Arial"/>
          <w:color w:val="000000"/>
        </w:rPr>
        <w:t>I</w:t>
      </w:r>
      <w:r w:rsidR="00D27B6E" w:rsidRPr="00D80EBC">
        <w:rPr>
          <w:rFonts w:ascii="Arial" w:eastAsia="Times New Roman" w:hAnsi="Arial" w:cs="Arial"/>
          <w:color w:val="000000"/>
        </w:rPr>
        <w:t xml:space="preserve">s width </w:t>
      </w:r>
      <w:r w:rsidR="00D27B6E">
        <w:rPr>
          <w:rFonts w:ascii="Arial" w:eastAsia="Times New Roman" w:hAnsi="Arial" w:cs="Arial"/>
          <w:color w:val="000000"/>
        </w:rPr>
        <w:t xml:space="preserve">increased. </w:t>
      </w:r>
    </w:p>
    <w:p w14:paraId="2C42BA51" w14:textId="77777777" w:rsidR="00ED4FD8" w:rsidRPr="003014A7" w:rsidRDefault="00ED4FD8" w:rsidP="003014A7">
      <w:pPr>
        <w:rPr>
          <w:rFonts w:ascii="Arial" w:eastAsia="Times New Roman" w:hAnsi="Arial" w:cs="Arial"/>
        </w:rPr>
      </w:pPr>
    </w:p>
    <w:p w14:paraId="690C0298" w14:textId="7BEB0FB1" w:rsidR="003014A7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Q3_Answer:</w:t>
      </w:r>
    </w:p>
    <w:p w14:paraId="03C5FAC8" w14:textId="77777777" w:rsidR="00D27B6E" w:rsidRPr="003014A7" w:rsidRDefault="00D27B6E" w:rsidP="003014A7">
      <w:pPr>
        <w:rPr>
          <w:rFonts w:ascii="Arial" w:eastAsia="Times New Roman" w:hAnsi="Arial" w:cs="Arial"/>
        </w:rPr>
      </w:pPr>
    </w:p>
    <w:p w14:paraId="40BF0CDE" w14:textId="05E987AA" w:rsidR="0064357A" w:rsidRDefault="00D27B6E" w:rsidP="003014A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width of CIs does not </w:t>
      </w:r>
      <w:r w:rsidR="001A5E3F">
        <w:rPr>
          <w:rFonts w:ascii="Arial" w:eastAsia="Times New Roman" w:hAnsi="Arial" w:cs="Arial"/>
        </w:rPr>
        <w:t>affect</w:t>
      </w:r>
      <w:r>
        <w:rPr>
          <w:rFonts w:ascii="Arial" w:eastAsia="Times New Roman" w:hAnsi="Arial" w:cs="Arial"/>
        </w:rPr>
        <w:t xml:space="preserve"> by the population size but by the size of samples</w:t>
      </w:r>
      <w:r w:rsidR="001A5E3F">
        <w:rPr>
          <w:rFonts w:ascii="Arial" w:eastAsia="Times New Roman" w:hAnsi="Arial" w:cs="Arial"/>
        </w:rPr>
        <w:t xml:space="preserve">. The width of the CIs </w:t>
      </w:r>
      <w:r w:rsidR="00385CEA">
        <w:rPr>
          <w:rFonts w:ascii="Arial" w:eastAsia="Times New Roman" w:hAnsi="Arial" w:cs="Arial"/>
        </w:rPr>
        <w:t xml:space="preserve">is closely </w:t>
      </w:r>
      <w:r w:rsidR="001A5E3F">
        <w:rPr>
          <w:rFonts w:ascii="Arial" w:eastAsia="Times New Roman" w:hAnsi="Arial" w:cs="Arial"/>
        </w:rPr>
        <w:t>corelated to the sample size.</w:t>
      </w:r>
      <w:r w:rsidR="00ED4FD8">
        <w:rPr>
          <w:rFonts w:ascii="Arial" w:eastAsia="Times New Roman" w:hAnsi="Arial" w:cs="Arial"/>
        </w:rPr>
        <w:t xml:space="preserve"> Usually, the population size is not accurately known. </w:t>
      </w:r>
    </w:p>
    <w:p w14:paraId="4D1974A4" w14:textId="77777777" w:rsidR="001A5E3F" w:rsidRPr="003014A7" w:rsidRDefault="001A5E3F" w:rsidP="003014A7">
      <w:pPr>
        <w:rPr>
          <w:rFonts w:ascii="Arial" w:eastAsia="Times New Roman" w:hAnsi="Arial" w:cs="Arial"/>
        </w:rPr>
      </w:pPr>
    </w:p>
    <w:p w14:paraId="16622439" w14:textId="22501CEC" w:rsidR="003014A7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Q4_Answer:</w:t>
      </w:r>
    </w:p>
    <w:p w14:paraId="7672551C" w14:textId="1B380909" w:rsidR="001A5E3F" w:rsidRDefault="001A5E3F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FBF6D78" w14:textId="70399A32" w:rsidR="001A5E3F" w:rsidRPr="00F4422A" w:rsidRDefault="001A5E3F" w:rsidP="003014A7">
      <w:pPr>
        <w:rPr>
          <w:rFonts w:ascii="Arial" w:eastAsia="Times New Roman" w:hAnsi="Arial" w:cs="Arial"/>
          <w:color w:val="000000"/>
        </w:rPr>
      </w:pPr>
      <w:r w:rsidRPr="00F4422A">
        <w:rPr>
          <w:rFonts w:ascii="Arial" w:eastAsia="Times New Roman" w:hAnsi="Arial" w:cs="Arial"/>
          <w:color w:val="000000"/>
        </w:rPr>
        <w:t xml:space="preserve">When the sample size increases the CIs width decrease (became narrower). Here standard error played a </w:t>
      </w:r>
      <w:r w:rsidR="00F4422A">
        <w:rPr>
          <w:rFonts w:ascii="Arial" w:eastAsia="Times New Roman" w:hAnsi="Arial" w:cs="Arial"/>
          <w:color w:val="000000"/>
        </w:rPr>
        <w:t xml:space="preserve">key </w:t>
      </w:r>
      <w:r w:rsidRPr="00F4422A">
        <w:rPr>
          <w:rFonts w:ascii="Arial" w:eastAsia="Times New Roman" w:hAnsi="Arial" w:cs="Arial"/>
          <w:color w:val="000000"/>
        </w:rPr>
        <w:t>role, because it</w:t>
      </w:r>
      <w:r w:rsidR="00072AAE">
        <w:rPr>
          <w:rFonts w:ascii="Arial" w:eastAsia="Times New Roman" w:hAnsi="Arial" w:cs="Arial"/>
          <w:color w:val="000000"/>
        </w:rPr>
        <w:t xml:space="preserve"> i</w:t>
      </w:r>
      <w:r w:rsidRPr="00F4422A">
        <w:rPr>
          <w:rFonts w:ascii="Arial" w:eastAsia="Times New Roman" w:hAnsi="Arial" w:cs="Arial"/>
          <w:color w:val="000000"/>
        </w:rPr>
        <w:t xml:space="preserve">s </w:t>
      </w:r>
      <w:r w:rsidR="00F4422A" w:rsidRPr="00F4422A">
        <w:rPr>
          <w:rFonts w:ascii="Arial" w:eastAsia="Times New Roman" w:hAnsi="Arial" w:cs="Arial"/>
          <w:color w:val="000000"/>
        </w:rPr>
        <w:t>related to the sample size</w:t>
      </w:r>
      <w:r w:rsidR="00F4422A">
        <w:rPr>
          <w:rFonts w:ascii="Arial" w:eastAsia="Times New Roman" w:hAnsi="Arial" w:cs="Arial"/>
          <w:color w:val="000000"/>
        </w:rPr>
        <w:t xml:space="preserve"> (smaller sample size makes the standard error larger and the larger sample size makes the standard error smaller)</w:t>
      </w:r>
      <w:r w:rsidR="00F4422A" w:rsidRPr="00F4422A">
        <w:rPr>
          <w:rFonts w:ascii="Arial" w:eastAsia="Times New Roman" w:hAnsi="Arial" w:cs="Arial"/>
          <w:color w:val="000000"/>
        </w:rPr>
        <w:t xml:space="preserve">. </w:t>
      </w:r>
    </w:p>
    <w:p w14:paraId="23F25D45" w14:textId="23F0E6CD" w:rsidR="00876391" w:rsidRDefault="00876391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A7D91EA" w14:textId="436BE5C0" w:rsidR="00876391" w:rsidRPr="003014A7" w:rsidRDefault="00876391" w:rsidP="00876391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6BD30BEE" w14:textId="77777777" w:rsidR="00876391" w:rsidRPr="003014A7" w:rsidRDefault="00876391" w:rsidP="003014A7">
      <w:pPr>
        <w:rPr>
          <w:rFonts w:ascii="Arial" w:eastAsia="Times New Roman" w:hAnsi="Arial" w:cs="Arial"/>
        </w:rPr>
      </w:pPr>
    </w:p>
    <w:p w14:paraId="4E1461EB" w14:textId="3D500713" w:rsidR="003014A7" w:rsidRDefault="00385CEA" w:rsidP="003014A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If I want to study the morphology of one specific eukaryotic microorganism (Ciliate) population from marine habitat, I would collect samples from that habitat and I would measure 20 individual (sample size = 20) ciliates body length and width. </w:t>
      </w:r>
    </w:p>
    <w:p w14:paraId="422C30C7" w14:textId="34582A12" w:rsidR="00385CEA" w:rsidRDefault="00385CEA" w:rsidP="003014A7">
      <w:pPr>
        <w:rPr>
          <w:rFonts w:ascii="Arial" w:eastAsia="Times New Roman" w:hAnsi="Arial" w:cs="Arial"/>
        </w:rPr>
      </w:pPr>
    </w:p>
    <w:p w14:paraId="3552BDF8" w14:textId="3C604237" w:rsidR="00385CEA" w:rsidRDefault="00385CEA" w:rsidP="003014A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Once I finish the individual measurement to get </w:t>
      </w:r>
      <w:r w:rsidR="00051A1D">
        <w:rPr>
          <w:rFonts w:ascii="Arial" w:eastAsia="Times New Roman" w:hAnsi="Arial" w:cs="Arial"/>
        </w:rPr>
        <w:t xml:space="preserve">the idea and record about </w:t>
      </w:r>
      <w:r>
        <w:rPr>
          <w:rFonts w:ascii="Arial" w:eastAsia="Times New Roman" w:hAnsi="Arial" w:cs="Arial"/>
        </w:rPr>
        <w:t>their size, I would not get exactly the same size (length + width) in each individual but get an average size (e.g. length x width = 50</w:t>
      </w:r>
      <w:r w:rsidRPr="00385CEA">
        <w:rPr>
          <w:rFonts w:ascii="Arial" w:eastAsia="Times New Roman" w:hAnsi="Arial" w:cs="Arial"/>
        </w:rPr>
        <w:t>μm</w:t>
      </w:r>
      <w:r>
        <w:rPr>
          <w:rFonts w:ascii="Arial" w:eastAsia="Times New Roman" w:hAnsi="Arial" w:cs="Arial"/>
        </w:rPr>
        <w:t xml:space="preserve"> x 20</w:t>
      </w:r>
      <w:r w:rsidRPr="00385CEA">
        <w:rPr>
          <w:rFonts w:ascii="Arial" w:eastAsia="Times New Roman" w:hAnsi="Arial" w:cs="Arial"/>
        </w:rPr>
        <w:t>μm</w:t>
      </w:r>
      <w:r>
        <w:rPr>
          <w:rFonts w:ascii="Arial" w:eastAsia="Times New Roman" w:hAnsi="Arial" w:cs="Arial"/>
        </w:rPr>
        <w:t>)</w:t>
      </w:r>
      <w:r w:rsidR="00051A1D">
        <w:rPr>
          <w:rFonts w:ascii="Arial" w:eastAsia="Times New Roman" w:hAnsi="Arial" w:cs="Arial"/>
        </w:rPr>
        <w:t>. That means in most of the studied ciliate body size (length x width) is 50</w:t>
      </w:r>
      <w:r w:rsidR="00051A1D" w:rsidRPr="00385CEA">
        <w:rPr>
          <w:rFonts w:ascii="Arial" w:eastAsia="Times New Roman" w:hAnsi="Arial" w:cs="Arial"/>
        </w:rPr>
        <w:t>μm</w:t>
      </w:r>
      <w:r w:rsidR="00051A1D">
        <w:rPr>
          <w:rFonts w:ascii="Arial" w:eastAsia="Times New Roman" w:hAnsi="Arial" w:cs="Arial"/>
        </w:rPr>
        <w:t xml:space="preserve"> x 20</w:t>
      </w:r>
      <w:r w:rsidR="00051A1D" w:rsidRPr="00385CEA">
        <w:rPr>
          <w:rFonts w:ascii="Arial" w:eastAsia="Times New Roman" w:hAnsi="Arial" w:cs="Arial"/>
        </w:rPr>
        <w:t>μm</w:t>
      </w:r>
      <w:r w:rsidR="00051A1D">
        <w:rPr>
          <w:rFonts w:ascii="Arial" w:eastAsia="Times New Roman" w:hAnsi="Arial" w:cs="Arial"/>
        </w:rPr>
        <w:t xml:space="preserve">. </w:t>
      </w:r>
    </w:p>
    <w:p w14:paraId="53D8FCC4" w14:textId="4665BB4D" w:rsidR="00051A1D" w:rsidRDefault="00051A1D" w:rsidP="003014A7">
      <w:pPr>
        <w:rPr>
          <w:rFonts w:ascii="Arial" w:eastAsia="Times New Roman" w:hAnsi="Arial" w:cs="Arial"/>
        </w:rPr>
      </w:pPr>
    </w:p>
    <w:p w14:paraId="47CF597B" w14:textId="0588CC89" w:rsidR="00051A1D" w:rsidRPr="00750FB3" w:rsidRDefault="00051A1D" w:rsidP="003014A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Using this </w:t>
      </w:r>
      <w:r w:rsidR="00072AAE">
        <w:rPr>
          <w:rFonts w:ascii="Arial" w:eastAsia="Times New Roman" w:hAnsi="Arial" w:cs="Arial"/>
        </w:rPr>
        <w:t>above-mentioned</w:t>
      </w:r>
      <w:r>
        <w:rPr>
          <w:rFonts w:ascii="Arial" w:eastAsia="Times New Roman" w:hAnsi="Arial" w:cs="Arial"/>
        </w:rPr>
        <w:t xml:space="preserve"> assumption, the frequentist 95% confidence interval </w:t>
      </w:r>
      <w:r w:rsidR="00072AAE">
        <w:rPr>
          <w:rFonts w:ascii="Arial" w:eastAsia="Times New Roman" w:hAnsi="Arial" w:cs="Arial"/>
        </w:rPr>
        <w:t xml:space="preserve">(CIs) </w:t>
      </w:r>
      <w:r>
        <w:rPr>
          <w:rFonts w:ascii="Arial" w:eastAsia="Times New Roman" w:hAnsi="Arial" w:cs="Arial"/>
        </w:rPr>
        <w:t>really means that, the population size is not the exactly same as 50</w:t>
      </w:r>
      <w:r w:rsidRPr="00385CEA">
        <w:rPr>
          <w:rFonts w:ascii="Arial" w:eastAsia="Times New Roman" w:hAnsi="Arial" w:cs="Arial"/>
        </w:rPr>
        <w:t>μm</w:t>
      </w:r>
      <w:r>
        <w:rPr>
          <w:rFonts w:ascii="Arial" w:eastAsia="Times New Roman" w:hAnsi="Arial" w:cs="Arial"/>
        </w:rPr>
        <w:t xml:space="preserve"> x 20</w:t>
      </w:r>
      <w:r w:rsidRPr="00385CEA">
        <w:rPr>
          <w:rFonts w:ascii="Arial" w:eastAsia="Times New Roman" w:hAnsi="Arial" w:cs="Arial"/>
        </w:rPr>
        <w:t>μm</w:t>
      </w:r>
      <w:r>
        <w:rPr>
          <w:rFonts w:ascii="Arial" w:eastAsia="Times New Roman" w:hAnsi="Arial" w:cs="Arial"/>
        </w:rPr>
        <w:t xml:space="preserve"> in the 5% of the sample population </w:t>
      </w:r>
      <w:r w:rsidR="00072AAE">
        <w:rPr>
          <w:rFonts w:ascii="Arial" w:eastAsia="Times New Roman" w:hAnsi="Arial" w:cs="Arial"/>
        </w:rPr>
        <w:t>(might be lower or higher than 50</w:t>
      </w:r>
      <w:r w:rsidR="00072AAE" w:rsidRPr="00385CEA">
        <w:rPr>
          <w:rFonts w:ascii="Arial" w:eastAsia="Times New Roman" w:hAnsi="Arial" w:cs="Arial"/>
        </w:rPr>
        <w:t>μm</w:t>
      </w:r>
      <w:r w:rsidR="00072AAE">
        <w:rPr>
          <w:rFonts w:ascii="Arial" w:eastAsia="Times New Roman" w:hAnsi="Arial" w:cs="Arial"/>
        </w:rPr>
        <w:t xml:space="preserve"> x 20</w:t>
      </w:r>
      <w:r w:rsidR="00072AAE" w:rsidRPr="00385CEA">
        <w:rPr>
          <w:rFonts w:ascii="Arial" w:eastAsia="Times New Roman" w:hAnsi="Arial" w:cs="Arial"/>
        </w:rPr>
        <w:t>μm</w:t>
      </w:r>
      <w:r w:rsidR="00072AAE">
        <w:rPr>
          <w:rFonts w:ascii="Arial" w:eastAsia="Times New Roman" w:hAnsi="Arial" w:cs="Arial"/>
        </w:rPr>
        <w:t xml:space="preserve">) </w:t>
      </w:r>
      <w:r>
        <w:rPr>
          <w:rFonts w:ascii="Arial" w:eastAsia="Times New Roman" w:hAnsi="Arial" w:cs="Arial"/>
        </w:rPr>
        <w:t xml:space="preserve">but the size is true for the 95% sample population and we prioritize that. </w:t>
      </w:r>
    </w:p>
    <w:p w14:paraId="24CD2DA7" w14:textId="30D4BF6A" w:rsidR="0064357A" w:rsidRPr="003014A7" w:rsidRDefault="0064357A" w:rsidP="003014A7">
      <w:pPr>
        <w:rPr>
          <w:rFonts w:ascii="Arial" w:eastAsia="Times New Roman" w:hAnsi="Arial" w:cs="Arial"/>
        </w:rPr>
      </w:pPr>
    </w:p>
    <w:p w14:paraId="414FDB6E" w14:textId="77777777" w:rsidR="003014A7" w:rsidRPr="003014A7" w:rsidRDefault="003014A7" w:rsidP="003014A7">
      <w:pPr>
        <w:spacing w:after="240"/>
        <w:rPr>
          <w:rFonts w:ascii="Arial" w:eastAsia="Times New Roman" w:hAnsi="Arial" w:cs="Arial"/>
        </w:rPr>
      </w:pPr>
    </w:p>
    <w:sectPr w:rsidR="003014A7" w:rsidRPr="0030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02D"/>
    <w:multiLevelType w:val="multilevel"/>
    <w:tmpl w:val="19AC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1DC1"/>
    <w:multiLevelType w:val="hybridMultilevel"/>
    <w:tmpl w:val="4A2CFE82"/>
    <w:lvl w:ilvl="0" w:tplc="7C10E3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34F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16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49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A0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E8F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C2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0D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22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03AEF"/>
    <w:multiLevelType w:val="hybridMultilevel"/>
    <w:tmpl w:val="30DAA5D2"/>
    <w:lvl w:ilvl="0" w:tplc="E23A49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784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84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8C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41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83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CD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ED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06352"/>
    <w:multiLevelType w:val="multilevel"/>
    <w:tmpl w:val="06E4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7"/>
    <w:rsid w:val="00051A1D"/>
    <w:rsid w:val="00072AAE"/>
    <w:rsid w:val="00153258"/>
    <w:rsid w:val="001A5E3F"/>
    <w:rsid w:val="002A1BC4"/>
    <w:rsid w:val="002F1D11"/>
    <w:rsid w:val="003014A7"/>
    <w:rsid w:val="00385CEA"/>
    <w:rsid w:val="00432DD7"/>
    <w:rsid w:val="0064357A"/>
    <w:rsid w:val="006B4BBD"/>
    <w:rsid w:val="00750FB3"/>
    <w:rsid w:val="00876391"/>
    <w:rsid w:val="0095081A"/>
    <w:rsid w:val="00966AAC"/>
    <w:rsid w:val="00A32D59"/>
    <w:rsid w:val="00BB7284"/>
    <w:rsid w:val="00D27B6E"/>
    <w:rsid w:val="00D80EBC"/>
    <w:rsid w:val="00ED4FD8"/>
    <w:rsid w:val="00F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378F"/>
  <w15:chartTrackingRefBased/>
  <w15:docId w15:val="{1BCF0693-7BCB-8B4C-98D3-4BEBB96D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4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50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F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50F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08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Ragib Ahsan</dc:creator>
  <cp:keywords/>
  <dc:description/>
  <cp:lastModifiedBy>Ragib Ahsan</cp:lastModifiedBy>
  <cp:revision>3</cp:revision>
  <cp:lastPrinted>2021-10-18T01:36:00Z</cp:lastPrinted>
  <dcterms:created xsi:type="dcterms:W3CDTF">2021-10-18T01:36:00Z</dcterms:created>
  <dcterms:modified xsi:type="dcterms:W3CDTF">2021-10-18T01:37:00Z</dcterms:modified>
</cp:coreProperties>
</file>