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E700" w14:textId="77777777" w:rsidR="00DD4AA1" w:rsidRPr="00DD4AA1" w:rsidRDefault="00DD4AA1" w:rsidP="00DD4AA1">
      <w:pPr>
        <w:rPr>
          <w:b/>
          <w:bCs/>
          <w:sz w:val="36"/>
          <w:szCs w:val="36"/>
        </w:rPr>
      </w:pPr>
      <w:r w:rsidRPr="00DD4AA1">
        <w:rPr>
          <w:b/>
          <w:bCs/>
          <w:sz w:val="36"/>
          <w:szCs w:val="36"/>
        </w:rPr>
        <w:t xml:space="preserve">Return Rate Analysis – </w:t>
      </w:r>
    </w:p>
    <w:p w14:paraId="75FB9344" w14:textId="7FC7D02A" w:rsidR="00DD4AA1" w:rsidRPr="00DD4AA1" w:rsidRDefault="00DD4AA1" w:rsidP="00DD4AA1">
      <w:pPr>
        <w:rPr>
          <w:b/>
          <w:bCs/>
          <w:sz w:val="32"/>
          <w:szCs w:val="32"/>
        </w:rPr>
      </w:pPr>
      <w:r w:rsidRPr="00DD4AA1">
        <w:rPr>
          <w:b/>
          <w:bCs/>
          <w:sz w:val="32"/>
          <w:szCs w:val="32"/>
        </w:rPr>
        <w:t>Business Insights &amp; Recommendations</w:t>
      </w:r>
    </w:p>
    <w:p w14:paraId="4F4D8C24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1. Overall Return 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734"/>
      </w:tblGrid>
      <w:tr w:rsidR="00DD4AA1" w:rsidRPr="00DD4AA1" w14:paraId="6C561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62568" w14:textId="77777777" w:rsidR="00DD4AA1" w:rsidRPr="00DD4AA1" w:rsidRDefault="00DD4AA1" w:rsidP="00DD4AA1">
            <w:pPr>
              <w:rPr>
                <w:b/>
                <w:bCs/>
              </w:rPr>
            </w:pPr>
            <w:r w:rsidRPr="00DD4AA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D5E8F1" w14:textId="77777777" w:rsidR="00DD4AA1" w:rsidRPr="00DD4AA1" w:rsidRDefault="00DD4AA1" w:rsidP="00DD4AA1">
            <w:pPr>
              <w:rPr>
                <w:b/>
                <w:bCs/>
              </w:rPr>
            </w:pPr>
            <w:r w:rsidRPr="00DD4AA1">
              <w:rPr>
                <w:b/>
                <w:bCs/>
              </w:rPr>
              <w:t>Value</w:t>
            </w:r>
          </w:p>
        </w:tc>
      </w:tr>
      <w:tr w:rsidR="00DD4AA1" w:rsidRPr="00DD4AA1" w14:paraId="5D0C6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F652" w14:textId="77777777" w:rsidR="00DD4AA1" w:rsidRPr="00DD4AA1" w:rsidRDefault="00DD4AA1" w:rsidP="00DD4AA1">
            <w:r w:rsidRPr="00DD4AA1">
              <w:t>Return Rate (Transaction Count)</w:t>
            </w:r>
          </w:p>
        </w:tc>
        <w:tc>
          <w:tcPr>
            <w:tcW w:w="0" w:type="auto"/>
            <w:vAlign w:val="center"/>
            <w:hideMark/>
          </w:tcPr>
          <w:p w14:paraId="6E877124" w14:textId="77777777" w:rsidR="00DD4AA1" w:rsidRPr="00DD4AA1" w:rsidRDefault="00DD4AA1" w:rsidP="00DD4AA1">
            <w:r w:rsidRPr="00DD4AA1">
              <w:rPr>
                <w:b/>
                <w:bCs/>
              </w:rPr>
              <w:t>1.71%</w:t>
            </w:r>
          </w:p>
        </w:tc>
      </w:tr>
      <w:tr w:rsidR="00DD4AA1" w:rsidRPr="00DD4AA1" w14:paraId="2910A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317D" w14:textId="77777777" w:rsidR="00DD4AA1" w:rsidRPr="00DD4AA1" w:rsidRDefault="00DD4AA1" w:rsidP="00DD4AA1">
            <w:r w:rsidRPr="00DD4AA1">
              <w:t>Return Rate (Value)</w:t>
            </w:r>
          </w:p>
        </w:tc>
        <w:tc>
          <w:tcPr>
            <w:tcW w:w="0" w:type="auto"/>
            <w:vAlign w:val="center"/>
            <w:hideMark/>
          </w:tcPr>
          <w:p w14:paraId="6A3C5EE0" w14:textId="77777777" w:rsidR="00DD4AA1" w:rsidRPr="00DD4AA1" w:rsidRDefault="00DD4AA1" w:rsidP="00DD4AA1">
            <w:r w:rsidRPr="00DD4AA1">
              <w:rPr>
                <w:b/>
                <w:bCs/>
              </w:rPr>
              <w:t>1.22%</w:t>
            </w:r>
          </w:p>
        </w:tc>
      </w:tr>
    </w:tbl>
    <w:p w14:paraId="7F26540A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Insights</w:t>
      </w:r>
    </w:p>
    <w:p w14:paraId="7C730DB9" w14:textId="77777777" w:rsidR="00DD4AA1" w:rsidRPr="00DD4AA1" w:rsidRDefault="00DD4AA1" w:rsidP="00DD4AA1">
      <w:pPr>
        <w:numPr>
          <w:ilvl w:val="0"/>
          <w:numId w:val="1"/>
        </w:numPr>
      </w:pPr>
      <w:r w:rsidRPr="00DD4AA1">
        <w:t xml:space="preserve">The overall return rate is relatively low, indicating strong customer satisfaction and product acceptance. </w:t>
      </w:r>
    </w:p>
    <w:p w14:paraId="64E2696B" w14:textId="77777777" w:rsidR="00DD4AA1" w:rsidRPr="00DD4AA1" w:rsidRDefault="00DD4AA1" w:rsidP="00DD4AA1">
      <w:pPr>
        <w:numPr>
          <w:ilvl w:val="0"/>
          <w:numId w:val="1"/>
        </w:numPr>
      </w:pPr>
      <w:r w:rsidRPr="00DD4AA1">
        <w:t xml:space="preserve">Return value percentage (1.22%) is lower than return transaction percentage (1.71%), suggesting that most returns are from lower-value purchases rather than high-ticket items. </w:t>
      </w:r>
    </w:p>
    <w:p w14:paraId="5CF30769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Recommendation</w:t>
      </w:r>
    </w:p>
    <w:p w14:paraId="7270234E" w14:textId="77777777" w:rsidR="00DD4AA1" w:rsidRPr="00DD4AA1" w:rsidRDefault="00DD4AA1" w:rsidP="00DD4AA1">
      <w:pPr>
        <w:numPr>
          <w:ilvl w:val="0"/>
          <w:numId w:val="2"/>
        </w:numPr>
      </w:pPr>
      <w:r w:rsidRPr="00DD4AA1">
        <w:t xml:space="preserve">Continue monitoring return trends monthly. </w:t>
      </w:r>
    </w:p>
    <w:p w14:paraId="53075135" w14:textId="77777777" w:rsidR="00DD4AA1" w:rsidRPr="00DD4AA1" w:rsidRDefault="00DD4AA1" w:rsidP="00DD4AA1">
      <w:pPr>
        <w:numPr>
          <w:ilvl w:val="0"/>
          <w:numId w:val="2"/>
        </w:numPr>
      </w:pPr>
      <w:r w:rsidRPr="00DD4AA1">
        <w:t xml:space="preserve">Investigate repeat-return customers to identify potential quality or service issues. </w:t>
      </w:r>
    </w:p>
    <w:p w14:paraId="5AC3516B" w14:textId="77777777" w:rsidR="00DD4AA1" w:rsidRPr="00DD4AA1" w:rsidRDefault="00DD4AA1" w:rsidP="00DD4AA1">
      <w:r w:rsidRPr="00DD4AA1">
        <w:pict w14:anchorId="561E8052">
          <v:rect id="_x0000_i1067" style="width:0;height:1.5pt" o:hralign="center" o:hrstd="t" o:hr="t" fillcolor="#a0a0a0" stroked="f"/>
        </w:pict>
      </w:r>
    </w:p>
    <w:p w14:paraId="121756AE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2. Branch-wise Return Performance</w:t>
      </w:r>
    </w:p>
    <w:p w14:paraId="24651EC4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Highest Return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420"/>
      </w:tblGrid>
      <w:tr w:rsidR="00DD4AA1" w:rsidRPr="00DD4AA1" w14:paraId="109CD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9F89A" w14:textId="77777777" w:rsidR="00DD4AA1" w:rsidRPr="00DD4AA1" w:rsidRDefault="00DD4AA1" w:rsidP="00DD4AA1">
            <w:pPr>
              <w:rPr>
                <w:b/>
                <w:bCs/>
              </w:rPr>
            </w:pPr>
            <w:r w:rsidRPr="00DD4AA1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54A31D03" w14:textId="77777777" w:rsidR="00DD4AA1" w:rsidRPr="00DD4AA1" w:rsidRDefault="00DD4AA1" w:rsidP="00DD4AA1">
            <w:pPr>
              <w:rPr>
                <w:b/>
                <w:bCs/>
              </w:rPr>
            </w:pPr>
            <w:r w:rsidRPr="00DD4AA1">
              <w:rPr>
                <w:b/>
                <w:bCs/>
              </w:rPr>
              <w:t>Return Rate % (Value)</w:t>
            </w:r>
          </w:p>
        </w:tc>
      </w:tr>
      <w:tr w:rsidR="00DD4AA1" w:rsidRPr="00DD4AA1" w14:paraId="4D24B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B6CB" w14:textId="77777777" w:rsidR="00DD4AA1" w:rsidRPr="00DD4AA1" w:rsidRDefault="00DD4AA1" w:rsidP="00DD4AA1">
            <w:r w:rsidRPr="00DD4AA1">
              <w:t>Branch 06</w:t>
            </w:r>
          </w:p>
        </w:tc>
        <w:tc>
          <w:tcPr>
            <w:tcW w:w="0" w:type="auto"/>
            <w:vAlign w:val="center"/>
            <w:hideMark/>
          </w:tcPr>
          <w:p w14:paraId="08F57F63" w14:textId="77777777" w:rsidR="00DD4AA1" w:rsidRPr="00DD4AA1" w:rsidRDefault="00DD4AA1" w:rsidP="00DD4AA1">
            <w:r w:rsidRPr="00DD4AA1">
              <w:t>4.35%</w:t>
            </w:r>
          </w:p>
        </w:tc>
      </w:tr>
      <w:tr w:rsidR="00DD4AA1" w:rsidRPr="00DD4AA1" w14:paraId="1B2CB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B0D4" w14:textId="77777777" w:rsidR="00DD4AA1" w:rsidRPr="00DD4AA1" w:rsidRDefault="00DD4AA1" w:rsidP="00DD4AA1">
            <w:r w:rsidRPr="00DD4AA1">
              <w:t>Branch 18</w:t>
            </w:r>
          </w:p>
        </w:tc>
        <w:tc>
          <w:tcPr>
            <w:tcW w:w="0" w:type="auto"/>
            <w:vAlign w:val="center"/>
            <w:hideMark/>
          </w:tcPr>
          <w:p w14:paraId="798C6C89" w14:textId="77777777" w:rsidR="00DD4AA1" w:rsidRPr="00DD4AA1" w:rsidRDefault="00DD4AA1" w:rsidP="00DD4AA1">
            <w:r w:rsidRPr="00DD4AA1">
              <w:t>3.15%</w:t>
            </w:r>
          </w:p>
        </w:tc>
      </w:tr>
      <w:tr w:rsidR="00DD4AA1" w:rsidRPr="00DD4AA1" w14:paraId="5EADB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F3E7" w14:textId="77777777" w:rsidR="00DD4AA1" w:rsidRPr="00DD4AA1" w:rsidRDefault="00DD4AA1" w:rsidP="00DD4AA1">
            <w:r w:rsidRPr="00DD4AA1">
              <w:t>Branch 08</w:t>
            </w:r>
          </w:p>
        </w:tc>
        <w:tc>
          <w:tcPr>
            <w:tcW w:w="0" w:type="auto"/>
            <w:vAlign w:val="center"/>
            <w:hideMark/>
          </w:tcPr>
          <w:p w14:paraId="2180A103" w14:textId="77777777" w:rsidR="00DD4AA1" w:rsidRPr="00DD4AA1" w:rsidRDefault="00DD4AA1" w:rsidP="00DD4AA1">
            <w:r w:rsidRPr="00DD4AA1">
              <w:t>2.34%</w:t>
            </w:r>
          </w:p>
        </w:tc>
      </w:tr>
      <w:tr w:rsidR="00DD4AA1" w:rsidRPr="00DD4AA1" w14:paraId="69021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569A" w14:textId="77777777" w:rsidR="00DD4AA1" w:rsidRPr="00DD4AA1" w:rsidRDefault="00DD4AA1" w:rsidP="00DD4AA1">
            <w:r w:rsidRPr="00DD4AA1">
              <w:t>Branch 09</w:t>
            </w:r>
          </w:p>
        </w:tc>
        <w:tc>
          <w:tcPr>
            <w:tcW w:w="0" w:type="auto"/>
            <w:vAlign w:val="center"/>
            <w:hideMark/>
          </w:tcPr>
          <w:p w14:paraId="474624E4" w14:textId="77777777" w:rsidR="00DD4AA1" w:rsidRPr="00DD4AA1" w:rsidRDefault="00DD4AA1" w:rsidP="00DD4AA1">
            <w:r w:rsidRPr="00DD4AA1">
              <w:t>1.55%</w:t>
            </w:r>
          </w:p>
        </w:tc>
      </w:tr>
      <w:tr w:rsidR="00DD4AA1" w:rsidRPr="00DD4AA1" w14:paraId="600E8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44C1" w14:textId="77777777" w:rsidR="00DD4AA1" w:rsidRPr="00DD4AA1" w:rsidRDefault="00DD4AA1" w:rsidP="00DD4AA1">
            <w:r w:rsidRPr="00DD4AA1">
              <w:t>Branch 07</w:t>
            </w:r>
          </w:p>
        </w:tc>
        <w:tc>
          <w:tcPr>
            <w:tcW w:w="0" w:type="auto"/>
            <w:vAlign w:val="center"/>
            <w:hideMark/>
          </w:tcPr>
          <w:p w14:paraId="5FFF4BDF" w14:textId="77777777" w:rsidR="00DD4AA1" w:rsidRPr="00DD4AA1" w:rsidRDefault="00DD4AA1" w:rsidP="00DD4AA1">
            <w:r w:rsidRPr="00DD4AA1">
              <w:t>1.49%</w:t>
            </w:r>
          </w:p>
        </w:tc>
      </w:tr>
    </w:tbl>
    <w:p w14:paraId="28580EB2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Lowest Return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420"/>
      </w:tblGrid>
      <w:tr w:rsidR="00DD4AA1" w:rsidRPr="00DD4AA1" w14:paraId="449C5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890AA" w14:textId="77777777" w:rsidR="00DD4AA1" w:rsidRPr="00DD4AA1" w:rsidRDefault="00DD4AA1" w:rsidP="00DD4AA1">
            <w:pPr>
              <w:rPr>
                <w:b/>
                <w:bCs/>
              </w:rPr>
            </w:pPr>
            <w:r w:rsidRPr="00DD4AA1">
              <w:rPr>
                <w:b/>
                <w:bCs/>
              </w:rPr>
              <w:lastRenderedPageBreak/>
              <w:t>Branch</w:t>
            </w:r>
          </w:p>
        </w:tc>
        <w:tc>
          <w:tcPr>
            <w:tcW w:w="0" w:type="auto"/>
            <w:vAlign w:val="center"/>
            <w:hideMark/>
          </w:tcPr>
          <w:p w14:paraId="7612A6F7" w14:textId="77777777" w:rsidR="00DD4AA1" w:rsidRPr="00DD4AA1" w:rsidRDefault="00DD4AA1" w:rsidP="00DD4AA1">
            <w:pPr>
              <w:rPr>
                <w:b/>
                <w:bCs/>
              </w:rPr>
            </w:pPr>
            <w:r w:rsidRPr="00DD4AA1">
              <w:rPr>
                <w:b/>
                <w:bCs/>
              </w:rPr>
              <w:t>Return Rate % (Value)</w:t>
            </w:r>
          </w:p>
        </w:tc>
      </w:tr>
      <w:tr w:rsidR="00DD4AA1" w:rsidRPr="00DD4AA1" w14:paraId="358AB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9228" w14:textId="77777777" w:rsidR="00DD4AA1" w:rsidRPr="00DD4AA1" w:rsidRDefault="00DD4AA1" w:rsidP="00DD4AA1">
            <w:r w:rsidRPr="00DD4AA1">
              <w:t>Branch 13</w:t>
            </w:r>
          </w:p>
        </w:tc>
        <w:tc>
          <w:tcPr>
            <w:tcW w:w="0" w:type="auto"/>
            <w:vAlign w:val="center"/>
            <w:hideMark/>
          </w:tcPr>
          <w:p w14:paraId="4BE1EE95" w14:textId="77777777" w:rsidR="00DD4AA1" w:rsidRPr="00DD4AA1" w:rsidRDefault="00DD4AA1" w:rsidP="00DD4AA1">
            <w:r w:rsidRPr="00DD4AA1">
              <w:t>0.48%</w:t>
            </w:r>
          </w:p>
        </w:tc>
      </w:tr>
      <w:tr w:rsidR="00DD4AA1" w:rsidRPr="00DD4AA1" w14:paraId="119B7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D8A5" w14:textId="77777777" w:rsidR="00DD4AA1" w:rsidRPr="00DD4AA1" w:rsidRDefault="00DD4AA1" w:rsidP="00DD4AA1">
            <w:r w:rsidRPr="00DD4AA1">
              <w:t>Branch 10</w:t>
            </w:r>
          </w:p>
        </w:tc>
        <w:tc>
          <w:tcPr>
            <w:tcW w:w="0" w:type="auto"/>
            <w:vAlign w:val="center"/>
            <w:hideMark/>
          </w:tcPr>
          <w:p w14:paraId="6C54F081" w14:textId="77777777" w:rsidR="00DD4AA1" w:rsidRPr="00DD4AA1" w:rsidRDefault="00DD4AA1" w:rsidP="00DD4AA1">
            <w:r w:rsidRPr="00DD4AA1">
              <w:t>0.55%</w:t>
            </w:r>
          </w:p>
        </w:tc>
      </w:tr>
      <w:tr w:rsidR="00DD4AA1" w:rsidRPr="00DD4AA1" w14:paraId="565AF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E4DB" w14:textId="77777777" w:rsidR="00DD4AA1" w:rsidRPr="00DD4AA1" w:rsidRDefault="00DD4AA1" w:rsidP="00DD4AA1">
            <w:r w:rsidRPr="00DD4AA1">
              <w:t>Branch 02</w:t>
            </w:r>
          </w:p>
        </w:tc>
        <w:tc>
          <w:tcPr>
            <w:tcW w:w="0" w:type="auto"/>
            <w:vAlign w:val="center"/>
            <w:hideMark/>
          </w:tcPr>
          <w:p w14:paraId="4A666C71" w14:textId="77777777" w:rsidR="00DD4AA1" w:rsidRPr="00DD4AA1" w:rsidRDefault="00DD4AA1" w:rsidP="00DD4AA1">
            <w:r w:rsidRPr="00DD4AA1">
              <w:t>0.75%</w:t>
            </w:r>
          </w:p>
        </w:tc>
      </w:tr>
      <w:tr w:rsidR="00DD4AA1" w:rsidRPr="00DD4AA1" w14:paraId="3E0F8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3B9E" w14:textId="77777777" w:rsidR="00DD4AA1" w:rsidRPr="00DD4AA1" w:rsidRDefault="00DD4AA1" w:rsidP="00DD4AA1">
            <w:r w:rsidRPr="00DD4AA1">
              <w:t>Branch 19</w:t>
            </w:r>
          </w:p>
        </w:tc>
        <w:tc>
          <w:tcPr>
            <w:tcW w:w="0" w:type="auto"/>
            <w:vAlign w:val="center"/>
            <w:hideMark/>
          </w:tcPr>
          <w:p w14:paraId="645C254A" w14:textId="77777777" w:rsidR="00DD4AA1" w:rsidRPr="00DD4AA1" w:rsidRDefault="00DD4AA1" w:rsidP="00DD4AA1">
            <w:r w:rsidRPr="00DD4AA1">
              <w:t>0.77%</w:t>
            </w:r>
          </w:p>
        </w:tc>
      </w:tr>
    </w:tbl>
    <w:p w14:paraId="74158EF9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Insights</w:t>
      </w:r>
    </w:p>
    <w:p w14:paraId="7A1ADC04" w14:textId="77777777" w:rsidR="00DD4AA1" w:rsidRPr="00DD4AA1" w:rsidRDefault="00DD4AA1" w:rsidP="00DD4AA1">
      <w:pPr>
        <w:numPr>
          <w:ilvl w:val="0"/>
          <w:numId w:val="3"/>
        </w:numPr>
      </w:pPr>
      <w:r w:rsidRPr="00DD4AA1">
        <w:t xml:space="preserve">Branch 06 has the highest return rate and should be investigated. </w:t>
      </w:r>
    </w:p>
    <w:p w14:paraId="73778581" w14:textId="77777777" w:rsidR="00DD4AA1" w:rsidRPr="00DD4AA1" w:rsidRDefault="00DD4AA1" w:rsidP="00DD4AA1">
      <w:pPr>
        <w:numPr>
          <w:ilvl w:val="0"/>
          <w:numId w:val="3"/>
        </w:numPr>
      </w:pPr>
      <w:r w:rsidRPr="00DD4AA1">
        <w:t xml:space="preserve">Branches 13 and 10 demonstrate excellent performance and may represent best practices. </w:t>
      </w:r>
    </w:p>
    <w:p w14:paraId="4B499009" w14:textId="77777777" w:rsidR="00DD4AA1" w:rsidRPr="00DD4AA1" w:rsidRDefault="00DD4AA1" w:rsidP="00DD4AA1">
      <w:pPr>
        <w:numPr>
          <w:ilvl w:val="0"/>
          <w:numId w:val="3"/>
        </w:numPr>
      </w:pPr>
      <w:r w:rsidRPr="00DD4AA1">
        <w:t xml:space="preserve">Branch 18's high return rate may be linked to its unique product mix (large silver business). </w:t>
      </w:r>
    </w:p>
    <w:p w14:paraId="602791F1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Recommendations</w:t>
      </w:r>
    </w:p>
    <w:p w14:paraId="6916C13C" w14:textId="77777777" w:rsidR="00DD4AA1" w:rsidRPr="00DD4AA1" w:rsidRDefault="00DD4AA1" w:rsidP="00DD4AA1">
      <w:pPr>
        <w:numPr>
          <w:ilvl w:val="0"/>
          <w:numId w:val="4"/>
        </w:numPr>
      </w:pPr>
      <w:r w:rsidRPr="00DD4AA1">
        <w:t xml:space="preserve">Conduct branch-level audits for Branch 06 and Branch 18. </w:t>
      </w:r>
    </w:p>
    <w:p w14:paraId="29001036" w14:textId="77777777" w:rsidR="00DD4AA1" w:rsidRPr="00DD4AA1" w:rsidRDefault="00DD4AA1" w:rsidP="00DD4AA1">
      <w:pPr>
        <w:numPr>
          <w:ilvl w:val="0"/>
          <w:numId w:val="4"/>
        </w:numPr>
      </w:pPr>
      <w:r w:rsidRPr="00DD4AA1">
        <w:t xml:space="preserve">Review: </w:t>
      </w:r>
    </w:p>
    <w:p w14:paraId="027AB34D" w14:textId="77777777" w:rsidR="00DD4AA1" w:rsidRPr="00DD4AA1" w:rsidRDefault="00DD4AA1" w:rsidP="00DD4AA1">
      <w:pPr>
        <w:numPr>
          <w:ilvl w:val="1"/>
          <w:numId w:val="4"/>
        </w:numPr>
      </w:pPr>
      <w:r w:rsidRPr="00DD4AA1">
        <w:t xml:space="preserve">Product quality </w:t>
      </w:r>
    </w:p>
    <w:p w14:paraId="383D2F9E" w14:textId="77777777" w:rsidR="00DD4AA1" w:rsidRPr="00DD4AA1" w:rsidRDefault="00DD4AA1" w:rsidP="00DD4AA1">
      <w:pPr>
        <w:numPr>
          <w:ilvl w:val="1"/>
          <w:numId w:val="4"/>
        </w:numPr>
      </w:pPr>
      <w:r w:rsidRPr="00DD4AA1">
        <w:t xml:space="preserve">Sales practices </w:t>
      </w:r>
    </w:p>
    <w:p w14:paraId="1E58A568" w14:textId="77777777" w:rsidR="00DD4AA1" w:rsidRPr="00DD4AA1" w:rsidRDefault="00DD4AA1" w:rsidP="00DD4AA1">
      <w:pPr>
        <w:numPr>
          <w:ilvl w:val="1"/>
          <w:numId w:val="4"/>
        </w:numPr>
      </w:pPr>
      <w:r w:rsidRPr="00DD4AA1">
        <w:t xml:space="preserve">Customer complaints </w:t>
      </w:r>
    </w:p>
    <w:p w14:paraId="49CE4B91" w14:textId="77777777" w:rsidR="00DD4AA1" w:rsidRPr="00DD4AA1" w:rsidRDefault="00DD4AA1" w:rsidP="00DD4AA1">
      <w:pPr>
        <w:numPr>
          <w:ilvl w:val="1"/>
          <w:numId w:val="4"/>
        </w:numPr>
      </w:pPr>
      <w:r w:rsidRPr="00DD4AA1">
        <w:t xml:space="preserve">Return reasons </w:t>
      </w:r>
    </w:p>
    <w:p w14:paraId="0A35C9C7" w14:textId="77777777" w:rsidR="00DD4AA1" w:rsidRPr="00DD4AA1" w:rsidRDefault="00DD4AA1" w:rsidP="00DD4AA1">
      <w:pPr>
        <w:numPr>
          <w:ilvl w:val="0"/>
          <w:numId w:val="4"/>
        </w:numPr>
      </w:pPr>
      <w:r w:rsidRPr="00DD4AA1">
        <w:t xml:space="preserve">Replicate successful practices from Branch 13 and Branch 10. </w:t>
      </w:r>
    </w:p>
    <w:p w14:paraId="4C8A9170" w14:textId="77777777" w:rsidR="00DD4AA1" w:rsidRPr="00DD4AA1" w:rsidRDefault="00DD4AA1" w:rsidP="00DD4AA1">
      <w:r w:rsidRPr="00DD4AA1">
        <w:pict w14:anchorId="6B2DB77B">
          <v:rect id="_x0000_i1068" style="width:0;height:1.5pt" o:hralign="center" o:hrstd="t" o:hr="t" fillcolor="#a0a0a0" stroked="f"/>
        </w:pict>
      </w:r>
    </w:p>
    <w:p w14:paraId="7AFA4DBA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3. Return Pattern by Karat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365"/>
      </w:tblGrid>
      <w:tr w:rsidR="00DD4AA1" w:rsidRPr="00DD4AA1" w14:paraId="5C557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4C2D1" w14:textId="77777777" w:rsidR="00DD4AA1" w:rsidRPr="00DD4AA1" w:rsidRDefault="00DD4AA1" w:rsidP="00DD4AA1">
            <w:pPr>
              <w:rPr>
                <w:b/>
                <w:bCs/>
              </w:rPr>
            </w:pPr>
            <w:r w:rsidRPr="00DD4AA1">
              <w:rPr>
                <w:b/>
                <w:bCs/>
              </w:rPr>
              <w:t>Karat</w:t>
            </w:r>
          </w:p>
        </w:tc>
        <w:tc>
          <w:tcPr>
            <w:tcW w:w="0" w:type="auto"/>
            <w:vAlign w:val="center"/>
            <w:hideMark/>
          </w:tcPr>
          <w:p w14:paraId="5332BBA5" w14:textId="77777777" w:rsidR="00DD4AA1" w:rsidRPr="00DD4AA1" w:rsidRDefault="00DD4AA1" w:rsidP="00DD4AA1">
            <w:pPr>
              <w:rPr>
                <w:b/>
                <w:bCs/>
              </w:rPr>
            </w:pPr>
            <w:r w:rsidRPr="00DD4AA1">
              <w:rPr>
                <w:b/>
                <w:bCs/>
              </w:rPr>
              <w:t>Return Rate</w:t>
            </w:r>
          </w:p>
        </w:tc>
      </w:tr>
      <w:tr w:rsidR="00DD4AA1" w:rsidRPr="00DD4AA1" w14:paraId="7AA17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0FB5" w14:textId="77777777" w:rsidR="00DD4AA1" w:rsidRPr="00DD4AA1" w:rsidRDefault="00DD4AA1" w:rsidP="00DD4AA1">
            <w:r w:rsidRPr="00DD4AA1">
              <w:t>22K</w:t>
            </w:r>
          </w:p>
        </w:tc>
        <w:tc>
          <w:tcPr>
            <w:tcW w:w="0" w:type="auto"/>
            <w:vAlign w:val="center"/>
            <w:hideMark/>
          </w:tcPr>
          <w:p w14:paraId="09897D88" w14:textId="77777777" w:rsidR="00DD4AA1" w:rsidRPr="00DD4AA1" w:rsidRDefault="00DD4AA1" w:rsidP="00DD4AA1">
            <w:r w:rsidRPr="00DD4AA1">
              <w:t>1.58%</w:t>
            </w:r>
          </w:p>
        </w:tc>
      </w:tr>
      <w:tr w:rsidR="00DD4AA1" w:rsidRPr="00DD4AA1" w14:paraId="2D382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8383" w14:textId="77777777" w:rsidR="00DD4AA1" w:rsidRPr="00DD4AA1" w:rsidRDefault="00DD4AA1" w:rsidP="00DD4AA1">
            <w:r w:rsidRPr="00DD4AA1">
              <w:t>18K</w:t>
            </w:r>
          </w:p>
        </w:tc>
        <w:tc>
          <w:tcPr>
            <w:tcW w:w="0" w:type="auto"/>
            <w:vAlign w:val="center"/>
            <w:hideMark/>
          </w:tcPr>
          <w:p w14:paraId="6D59E877" w14:textId="77777777" w:rsidR="00DD4AA1" w:rsidRPr="00DD4AA1" w:rsidRDefault="00DD4AA1" w:rsidP="00DD4AA1">
            <w:r w:rsidRPr="00DD4AA1">
              <w:t>1.57%</w:t>
            </w:r>
          </w:p>
        </w:tc>
      </w:tr>
      <w:tr w:rsidR="00DD4AA1" w:rsidRPr="00DD4AA1" w14:paraId="55BD5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989E" w14:textId="77777777" w:rsidR="00DD4AA1" w:rsidRPr="00DD4AA1" w:rsidRDefault="00DD4AA1" w:rsidP="00DD4AA1">
            <w:r w:rsidRPr="00DD4AA1">
              <w:t>Other</w:t>
            </w:r>
          </w:p>
        </w:tc>
        <w:tc>
          <w:tcPr>
            <w:tcW w:w="0" w:type="auto"/>
            <w:vAlign w:val="center"/>
            <w:hideMark/>
          </w:tcPr>
          <w:p w14:paraId="7915D5F0" w14:textId="77777777" w:rsidR="00DD4AA1" w:rsidRPr="00DD4AA1" w:rsidRDefault="00DD4AA1" w:rsidP="00DD4AA1">
            <w:r w:rsidRPr="00DD4AA1">
              <w:t>1.49%</w:t>
            </w:r>
          </w:p>
        </w:tc>
      </w:tr>
      <w:tr w:rsidR="00DD4AA1" w:rsidRPr="00DD4AA1" w14:paraId="3FCC4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11B7" w14:textId="77777777" w:rsidR="00DD4AA1" w:rsidRPr="00DD4AA1" w:rsidRDefault="00DD4AA1" w:rsidP="00DD4AA1">
            <w:r w:rsidRPr="00DD4AA1">
              <w:t>24K</w:t>
            </w:r>
          </w:p>
        </w:tc>
        <w:tc>
          <w:tcPr>
            <w:tcW w:w="0" w:type="auto"/>
            <w:vAlign w:val="center"/>
            <w:hideMark/>
          </w:tcPr>
          <w:p w14:paraId="139E6D1A" w14:textId="77777777" w:rsidR="00DD4AA1" w:rsidRPr="00DD4AA1" w:rsidRDefault="00DD4AA1" w:rsidP="00DD4AA1">
            <w:r w:rsidRPr="00DD4AA1">
              <w:t>0.76%</w:t>
            </w:r>
          </w:p>
        </w:tc>
      </w:tr>
    </w:tbl>
    <w:p w14:paraId="1BBA4D56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Insights</w:t>
      </w:r>
    </w:p>
    <w:p w14:paraId="55358B5F" w14:textId="77777777" w:rsidR="00DD4AA1" w:rsidRPr="00DD4AA1" w:rsidRDefault="00DD4AA1" w:rsidP="00DD4AA1">
      <w:pPr>
        <w:numPr>
          <w:ilvl w:val="0"/>
          <w:numId w:val="5"/>
        </w:numPr>
      </w:pPr>
      <w:r w:rsidRPr="00DD4AA1">
        <w:lastRenderedPageBreak/>
        <w:t xml:space="preserve">24K products have the lowest return rate. </w:t>
      </w:r>
    </w:p>
    <w:p w14:paraId="02309F05" w14:textId="77777777" w:rsidR="00DD4AA1" w:rsidRPr="00DD4AA1" w:rsidRDefault="00DD4AA1" w:rsidP="00DD4AA1">
      <w:pPr>
        <w:numPr>
          <w:ilvl w:val="0"/>
          <w:numId w:val="5"/>
        </w:numPr>
      </w:pPr>
      <w:r w:rsidRPr="00DD4AA1">
        <w:t xml:space="preserve">22K and 18K jewellery have roughly double the return rate of 24K products. </w:t>
      </w:r>
    </w:p>
    <w:p w14:paraId="1E513EB0" w14:textId="77777777" w:rsidR="00DD4AA1" w:rsidRPr="00DD4AA1" w:rsidRDefault="00DD4AA1" w:rsidP="00DD4AA1">
      <w:pPr>
        <w:numPr>
          <w:ilvl w:val="0"/>
          <w:numId w:val="5"/>
        </w:numPr>
      </w:pPr>
      <w:r w:rsidRPr="00DD4AA1">
        <w:t xml:space="preserve">Investment-oriented products (24K coins/bars) appear more stable than fashion jewellery. </w:t>
      </w:r>
    </w:p>
    <w:p w14:paraId="2DDE9E70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Recommendations</w:t>
      </w:r>
    </w:p>
    <w:p w14:paraId="5070F784" w14:textId="77777777" w:rsidR="00DD4AA1" w:rsidRPr="00DD4AA1" w:rsidRDefault="00DD4AA1" w:rsidP="00DD4AA1">
      <w:pPr>
        <w:numPr>
          <w:ilvl w:val="0"/>
          <w:numId w:val="6"/>
        </w:numPr>
      </w:pPr>
      <w:proofErr w:type="spellStart"/>
      <w:r w:rsidRPr="00DD4AA1">
        <w:t>Analyze</w:t>
      </w:r>
      <w:proofErr w:type="spellEnd"/>
      <w:r w:rsidRPr="00DD4AA1">
        <w:t xml:space="preserve"> return reasons for 22K and 18K jewellery. </w:t>
      </w:r>
    </w:p>
    <w:p w14:paraId="18D47213" w14:textId="77777777" w:rsidR="00DD4AA1" w:rsidRPr="00DD4AA1" w:rsidRDefault="00DD4AA1" w:rsidP="00DD4AA1">
      <w:pPr>
        <w:numPr>
          <w:ilvl w:val="0"/>
          <w:numId w:val="6"/>
        </w:numPr>
      </w:pPr>
      <w:r w:rsidRPr="00DD4AA1">
        <w:t xml:space="preserve">Review sizing, design expectations, and workmanship quality. </w:t>
      </w:r>
    </w:p>
    <w:p w14:paraId="292904B1" w14:textId="77777777" w:rsidR="00DD4AA1" w:rsidRPr="00DD4AA1" w:rsidRDefault="00DD4AA1" w:rsidP="00DD4AA1">
      <w:r w:rsidRPr="00DD4AA1">
        <w:pict w14:anchorId="53E4E6E3">
          <v:rect id="_x0000_i1069" style="width:0;height:1.5pt" o:hralign="center" o:hrstd="t" o:hr="t" fillcolor="#a0a0a0" stroked="f"/>
        </w:pict>
      </w:r>
    </w:p>
    <w:p w14:paraId="25A5C036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4. Return Pattern by Product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365"/>
      </w:tblGrid>
      <w:tr w:rsidR="00DD4AA1" w:rsidRPr="00DD4AA1" w14:paraId="3C872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B9D26" w14:textId="77777777" w:rsidR="00DD4AA1" w:rsidRPr="00DD4AA1" w:rsidRDefault="00DD4AA1" w:rsidP="00DD4AA1">
            <w:pPr>
              <w:rPr>
                <w:b/>
                <w:bCs/>
              </w:rPr>
            </w:pPr>
            <w:r w:rsidRPr="00DD4AA1">
              <w:rPr>
                <w:b/>
                <w:bCs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3858AA39" w14:textId="77777777" w:rsidR="00DD4AA1" w:rsidRPr="00DD4AA1" w:rsidRDefault="00DD4AA1" w:rsidP="00DD4AA1">
            <w:pPr>
              <w:rPr>
                <w:b/>
                <w:bCs/>
              </w:rPr>
            </w:pPr>
            <w:r w:rsidRPr="00DD4AA1">
              <w:rPr>
                <w:b/>
                <w:bCs/>
              </w:rPr>
              <w:t>Return Rate</w:t>
            </w:r>
          </w:p>
        </w:tc>
      </w:tr>
      <w:tr w:rsidR="00DD4AA1" w:rsidRPr="00DD4AA1" w14:paraId="18865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33F0" w14:textId="77777777" w:rsidR="00DD4AA1" w:rsidRPr="00DD4AA1" w:rsidRDefault="00DD4AA1" w:rsidP="00DD4AA1">
            <w:r w:rsidRPr="00DD4AA1">
              <w:t>Rings</w:t>
            </w:r>
          </w:p>
        </w:tc>
        <w:tc>
          <w:tcPr>
            <w:tcW w:w="0" w:type="auto"/>
            <w:vAlign w:val="center"/>
            <w:hideMark/>
          </w:tcPr>
          <w:p w14:paraId="19E24539" w14:textId="77777777" w:rsidR="00DD4AA1" w:rsidRPr="00DD4AA1" w:rsidRDefault="00DD4AA1" w:rsidP="00DD4AA1">
            <w:r w:rsidRPr="00DD4AA1">
              <w:t>1.72%</w:t>
            </w:r>
          </w:p>
        </w:tc>
      </w:tr>
      <w:tr w:rsidR="00DD4AA1" w:rsidRPr="00DD4AA1" w14:paraId="0035D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02D0" w14:textId="77777777" w:rsidR="00DD4AA1" w:rsidRPr="00DD4AA1" w:rsidRDefault="00DD4AA1" w:rsidP="00DD4AA1">
            <w:r w:rsidRPr="00DD4AA1">
              <w:t>Chains</w:t>
            </w:r>
          </w:p>
        </w:tc>
        <w:tc>
          <w:tcPr>
            <w:tcW w:w="0" w:type="auto"/>
            <w:vAlign w:val="center"/>
            <w:hideMark/>
          </w:tcPr>
          <w:p w14:paraId="5250C8D7" w14:textId="77777777" w:rsidR="00DD4AA1" w:rsidRPr="00DD4AA1" w:rsidRDefault="00DD4AA1" w:rsidP="00DD4AA1">
            <w:r w:rsidRPr="00DD4AA1">
              <w:t>1.42%</w:t>
            </w:r>
          </w:p>
        </w:tc>
      </w:tr>
      <w:tr w:rsidR="00DD4AA1" w:rsidRPr="00DD4AA1" w14:paraId="60196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DDD7" w14:textId="77777777" w:rsidR="00DD4AA1" w:rsidRPr="00DD4AA1" w:rsidRDefault="00DD4AA1" w:rsidP="00DD4AA1">
            <w:r w:rsidRPr="00DD4AA1">
              <w:t>Others</w:t>
            </w:r>
          </w:p>
        </w:tc>
        <w:tc>
          <w:tcPr>
            <w:tcW w:w="0" w:type="auto"/>
            <w:vAlign w:val="center"/>
            <w:hideMark/>
          </w:tcPr>
          <w:p w14:paraId="2B04540E" w14:textId="77777777" w:rsidR="00DD4AA1" w:rsidRPr="00DD4AA1" w:rsidRDefault="00DD4AA1" w:rsidP="00DD4AA1">
            <w:r w:rsidRPr="00DD4AA1">
              <w:t>1.33%</w:t>
            </w:r>
          </w:p>
        </w:tc>
      </w:tr>
      <w:tr w:rsidR="00DD4AA1" w:rsidRPr="00DD4AA1" w14:paraId="1E28A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781C" w14:textId="77777777" w:rsidR="00DD4AA1" w:rsidRPr="00DD4AA1" w:rsidRDefault="00DD4AA1" w:rsidP="00DD4AA1">
            <w:r w:rsidRPr="00DD4AA1">
              <w:t>Coins</w:t>
            </w:r>
          </w:p>
        </w:tc>
        <w:tc>
          <w:tcPr>
            <w:tcW w:w="0" w:type="auto"/>
            <w:vAlign w:val="center"/>
            <w:hideMark/>
          </w:tcPr>
          <w:p w14:paraId="6728AAAD" w14:textId="77777777" w:rsidR="00DD4AA1" w:rsidRPr="00DD4AA1" w:rsidRDefault="00DD4AA1" w:rsidP="00DD4AA1">
            <w:r w:rsidRPr="00DD4AA1">
              <w:t>0.20%</w:t>
            </w:r>
          </w:p>
        </w:tc>
      </w:tr>
    </w:tbl>
    <w:p w14:paraId="198B5A80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Insights</w:t>
      </w:r>
    </w:p>
    <w:p w14:paraId="121BA9B5" w14:textId="77777777" w:rsidR="00DD4AA1" w:rsidRPr="00DD4AA1" w:rsidRDefault="00DD4AA1" w:rsidP="00DD4AA1">
      <w:pPr>
        <w:numPr>
          <w:ilvl w:val="0"/>
          <w:numId w:val="7"/>
        </w:numPr>
      </w:pPr>
      <w:r w:rsidRPr="00DD4AA1">
        <w:t xml:space="preserve">Rings show the highest return rate. </w:t>
      </w:r>
    </w:p>
    <w:p w14:paraId="4A4A49FD" w14:textId="77777777" w:rsidR="00DD4AA1" w:rsidRPr="00DD4AA1" w:rsidRDefault="00DD4AA1" w:rsidP="00DD4AA1">
      <w:pPr>
        <w:numPr>
          <w:ilvl w:val="0"/>
          <w:numId w:val="7"/>
        </w:numPr>
      </w:pPr>
      <w:r w:rsidRPr="00DD4AA1">
        <w:t xml:space="preserve">Coins have extremely low returns. </w:t>
      </w:r>
    </w:p>
    <w:p w14:paraId="1F054275" w14:textId="77777777" w:rsidR="00DD4AA1" w:rsidRPr="00DD4AA1" w:rsidRDefault="00DD4AA1" w:rsidP="00DD4AA1">
      <w:pPr>
        <w:numPr>
          <w:ilvl w:val="0"/>
          <w:numId w:val="7"/>
        </w:numPr>
      </w:pPr>
      <w:r w:rsidRPr="00DD4AA1">
        <w:t xml:space="preserve">Ring returns may be related to: </w:t>
      </w:r>
    </w:p>
    <w:p w14:paraId="27D34A49" w14:textId="77777777" w:rsidR="00DD4AA1" w:rsidRPr="00DD4AA1" w:rsidRDefault="00DD4AA1" w:rsidP="00DD4AA1">
      <w:pPr>
        <w:numPr>
          <w:ilvl w:val="1"/>
          <w:numId w:val="7"/>
        </w:numPr>
      </w:pPr>
      <w:r w:rsidRPr="00DD4AA1">
        <w:t xml:space="preserve">Incorrect sizing </w:t>
      </w:r>
    </w:p>
    <w:p w14:paraId="6FD5ACCE" w14:textId="77777777" w:rsidR="00DD4AA1" w:rsidRPr="00DD4AA1" w:rsidRDefault="00DD4AA1" w:rsidP="00DD4AA1">
      <w:pPr>
        <w:numPr>
          <w:ilvl w:val="1"/>
          <w:numId w:val="7"/>
        </w:numPr>
      </w:pPr>
      <w:r w:rsidRPr="00DD4AA1">
        <w:t xml:space="preserve">Design preferences </w:t>
      </w:r>
    </w:p>
    <w:p w14:paraId="73535651" w14:textId="77777777" w:rsidR="00DD4AA1" w:rsidRPr="00DD4AA1" w:rsidRDefault="00DD4AA1" w:rsidP="00DD4AA1">
      <w:pPr>
        <w:numPr>
          <w:ilvl w:val="1"/>
          <w:numId w:val="7"/>
        </w:numPr>
      </w:pPr>
      <w:r w:rsidRPr="00DD4AA1">
        <w:t xml:space="preserve">Gift purchases </w:t>
      </w:r>
    </w:p>
    <w:p w14:paraId="5F234873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Recommendations</w:t>
      </w:r>
    </w:p>
    <w:p w14:paraId="679F5AB0" w14:textId="77777777" w:rsidR="00DD4AA1" w:rsidRPr="00DD4AA1" w:rsidRDefault="00DD4AA1" w:rsidP="00DD4AA1">
      <w:pPr>
        <w:numPr>
          <w:ilvl w:val="0"/>
          <w:numId w:val="8"/>
        </w:numPr>
      </w:pPr>
      <w:r w:rsidRPr="00DD4AA1">
        <w:t xml:space="preserve">Introduce ring-sizing verification before purchase. </w:t>
      </w:r>
    </w:p>
    <w:p w14:paraId="6766F5E4" w14:textId="77777777" w:rsidR="00DD4AA1" w:rsidRPr="00DD4AA1" w:rsidRDefault="00DD4AA1" w:rsidP="00DD4AA1">
      <w:pPr>
        <w:numPr>
          <w:ilvl w:val="0"/>
          <w:numId w:val="8"/>
        </w:numPr>
      </w:pPr>
      <w:r w:rsidRPr="00DD4AA1">
        <w:t xml:space="preserve">Provide resizing services instead of accepting returns. </w:t>
      </w:r>
    </w:p>
    <w:p w14:paraId="73F41181" w14:textId="77777777" w:rsidR="00DD4AA1" w:rsidRPr="00DD4AA1" w:rsidRDefault="00DD4AA1" w:rsidP="00DD4AA1">
      <w:pPr>
        <w:numPr>
          <w:ilvl w:val="0"/>
          <w:numId w:val="8"/>
        </w:numPr>
      </w:pPr>
      <w:r w:rsidRPr="00DD4AA1">
        <w:t xml:space="preserve">Improve customer guidance for ring selection. </w:t>
      </w:r>
    </w:p>
    <w:p w14:paraId="75506E5B" w14:textId="77777777" w:rsidR="00DD4AA1" w:rsidRPr="00DD4AA1" w:rsidRDefault="00DD4AA1" w:rsidP="00DD4AA1">
      <w:r w:rsidRPr="00DD4AA1">
        <w:pict w14:anchorId="0F7A8063">
          <v:rect id="_x0000_i1070" style="width:0;height:1.5pt" o:hralign="center" o:hrstd="t" o:hr="t" fillcolor="#a0a0a0" stroked="f"/>
        </w:pict>
      </w:r>
    </w:p>
    <w:p w14:paraId="29A699DD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5. Time Between Purchase and Return</w:t>
      </w:r>
    </w:p>
    <w:p w14:paraId="7769700D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KPI</w:t>
      </w:r>
    </w:p>
    <w:p w14:paraId="22FC887A" w14:textId="77777777" w:rsidR="00DD4AA1" w:rsidRPr="00DD4AA1" w:rsidRDefault="00DD4AA1" w:rsidP="00DD4AA1">
      <w:r w:rsidRPr="00DD4AA1">
        <w:rPr>
          <w:b/>
          <w:bCs/>
        </w:rPr>
        <w:lastRenderedPageBreak/>
        <w:t>Average Days to Return: 5.68 Days</w:t>
      </w:r>
    </w:p>
    <w:p w14:paraId="4D0C7D92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Insights</w:t>
      </w:r>
    </w:p>
    <w:p w14:paraId="733A2E4A" w14:textId="77777777" w:rsidR="00DD4AA1" w:rsidRPr="00DD4AA1" w:rsidRDefault="00DD4AA1" w:rsidP="00DD4AA1">
      <w:pPr>
        <w:numPr>
          <w:ilvl w:val="0"/>
          <w:numId w:val="9"/>
        </w:numPr>
      </w:pPr>
      <w:r w:rsidRPr="00DD4AA1">
        <w:t xml:space="preserve">Most returns occur within one week of purchase. </w:t>
      </w:r>
    </w:p>
    <w:p w14:paraId="1A0ECE70" w14:textId="77777777" w:rsidR="00DD4AA1" w:rsidRPr="00DD4AA1" w:rsidRDefault="00DD4AA1" w:rsidP="00DD4AA1">
      <w:pPr>
        <w:numPr>
          <w:ilvl w:val="0"/>
          <w:numId w:val="9"/>
        </w:numPr>
      </w:pPr>
      <w:r w:rsidRPr="00DD4AA1">
        <w:t xml:space="preserve">Customers identify dissatisfaction quickly after purchase. </w:t>
      </w:r>
    </w:p>
    <w:p w14:paraId="45125469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Recommendations</w:t>
      </w:r>
    </w:p>
    <w:p w14:paraId="6B3D230C" w14:textId="77777777" w:rsidR="00DD4AA1" w:rsidRPr="00DD4AA1" w:rsidRDefault="00DD4AA1" w:rsidP="00DD4AA1">
      <w:pPr>
        <w:numPr>
          <w:ilvl w:val="0"/>
          <w:numId w:val="10"/>
        </w:numPr>
      </w:pPr>
      <w:r w:rsidRPr="00DD4AA1">
        <w:t xml:space="preserve">Contact customers within the first 3–5 days after purchase for feedback. </w:t>
      </w:r>
    </w:p>
    <w:p w14:paraId="23767A93" w14:textId="77777777" w:rsidR="00DD4AA1" w:rsidRPr="00DD4AA1" w:rsidRDefault="00DD4AA1" w:rsidP="00DD4AA1">
      <w:pPr>
        <w:numPr>
          <w:ilvl w:val="0"/>
          <w:numId w:val="10"/>
        </w:numPr>
      </w:pPr>
      <w:r w:rsidRPr="00DD4AA1">
        <w:t xml:space="preserve">Implement proactive customer service follow-ups. </w:t>
      </w:r>
    </w:p>
    <w:p w14:paraId="13490C95" w14:textId="77777777" w:rsidR="00DD4AA1" w:rsidRPr="00DD4AA1" w:rsidRDefault="00DD4AA1" w:rsidP="00DD4AA1">
      <w:r w:rsidRPr="00DD4AA1">
        <w:pict w14:anchorId="699C1B59">
          <v:rect id="_x0000_i1071" style="width:0;height:1.5pt" o:hralign="center" o:hrstd="t" o:hr="t" fillcolor="#a0a0a0" stroked="f"/>
        </w:pict>
      </w:r>
    </w:p>
    <w:p w14:paraId="747465ED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6. Discount vs Return Correlation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365"/>
      </w:tblGrid>
      <w:tr w:rsidR="00DD4AA1" w:rsidRPr="00DD4AA1" w14:paraId="4D45D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71EF9" w14:textId="77777777" w:rsidR="00DD4AA1" w:rsidRPr="00DD4AA1" w:rsidRDefault="00DD4AA1" w:rsidP="00DD4AA1">
            <w:pPr>
              <w:rPr>
                <w:b/>
                <w:bCs/>
              </w:rPr>
            </w:pPr>
            <w:r w:rsidRPr="00DD4AA1">
              <w:rPr>
                <w:b/>
                <w:bCs/>
              </w:rPr>
              <w:t>Discount Band</w:t>
            </w:r>
          </w:p>
        </w:tc>
        <w:tc>
          <w:tcPr>
            <w:tcW w:w="0" w:type="auto"/>
            <w:vAlign w:val="center"/>
            <w:hideMark/>
          </w:tcPr>
          <w:p w14:paraId="64EC0342" w14:textId="77777777" w:rsidR="00DD4AA1" w:rsidRPr="00DD4AA1" w:rsidRDefault="00DD4AA1" w:rsidP="00DD4AA1">
            <w:pPr>
              <w:rPr>
                <w:b/>
                <w:bCs/>
              </w:rPr>
            </w:pPr>
            <w:r w:rsidRPr="00DD4AA1">
              <w:rPr>
                <w:b/>
                <w:bCs/>
              </w:rPr>
              <w:t>Return Rate</w:t>
            </w:r>
          </w:p>
        </w:tc>
      </w:tr>
      <w:tr w:rsidR="00DD4AA1" w:rsidRPr="00DD4AA1" w14:paraId="4DC9C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D7B93" w14:textId="77777777" w:rsidR="00DD4AA1" w:rsidRPr="00DD4AA1" w:rsidRDefault="00DD4AA1" w:rsidP="00DD4AA1">
            <w:r w:rsidRPr="00DD4AA1">
              <w:t>Low Discount</w:t>
            </w:r>
          </w:p>
        </w:tc>
        <w:tc>
          <w:tcPr>
            <w:tcW w:w="0" w:type="auto"/>
            <w:vAlign w:val="center"/>
            <w:hideMark/>
          </w:tcPr>
          <w:p w14:paraId="7C4A69CD" w14:textId="77777777" w:rsidR="00DD4AA1" w:rsidRPr="00DD4AA1" w:rsidRDefault="00DD4AA1" w:rsidP="00DD4AA1">
            <w:r w:rsidRPr="00DD4AA1">
              <w:t>1.46%</w:t>
            </w:r>
          </w:p>
        </w:tc>
      </w:tr>
      <w:tr w:rsidR="00DD4AA1" w:rsidRPr="00DD4AA1" w14:paraId="35F3D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61B8" w14:textId="77777777" w:rsidR="00DD4AA1" w:rsidRPr="00DD4AA1" w:rsidRDefault="00DD4AA1" w:rsidP="00DD4AA1">
            <w:r w:rsidRPr="00DD4AA1">
              <w:t>Medium Discount</w:t>
            </w:r>
          </w:p>
        </w:tc>
        <w:tc>
          <w:tcPr>
            <w:tcW w:w="0" w:type="auto"/>
            <w:vAlign w:val="center"/>
            <w:hideMark/>
          </w:tcPr>
          <w:p w14:paraId="3382A4AA" w14:textId="77777777" w:rsidR="00DD4AA1" w:rsidRPr="00DD4AA1" w:rsidRDefault="00DD4AA1" w:rsidP="00DD4AA1">
            <w:r w:rsidRPr="00DD4AA1">
              <w:t>0.00%</w:t>
            </w:r>
          </w:p>
        </w:tc>
      </w:tr>
      <w:tr w:rsidR="00DD4AA1" w:rsidRPr="00DD4AA1" w14:paraId="798DE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439A" w14:textId="77777777" w:rsidR="00DD4AA1" w:rsidRPr="00DD4AA1" w:rsidRDefault="00DD4AA1" w:rsidP="00DD4AA1">
            <w:r w:rsidRPr="00DD4AA1">
              <w:t>High Discount</w:t>
            </w:r>
          </w:p>
        </w:tc>
        <w:tc>
          <w:tcPr>
            <w:tcW w:w="0" w:type="auto"/>
            <w:vAlign w:val="center"/>
            <w:hideMark/>
          </w:tcPr>
          <w:p w14:paraId="1E8F466F" w14:textId="77777777" w:rsidR="00DD4AA1" w:rsidRPr="00DD4AA1" w:rsidRDefault="00DD4AA1" w:rsidP="00DD4AA1">
            <w:r w:rsidRPr="00DD4AA1">
              <w:t>0.00%</w:t>
            </w:r>
          </w:p>
        </w:tc>
      </w:tr>
    </w:tbl>
    <w:p w14:paraId="531E0D49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Important Observation</w:t>
      </w:r>
    </w:p>
    <w:p w14:paraId="42F08010" w14:textId="77777777" w:rsidR="00DD4AA1" w:rsidRPr="00DD4AA1" w:rsidRDefault="00DD4AA1" w:rsidP="00DD4AA1">
      <w:r w:rsidRPr="00DD4AA1">
        <w:t>This result looks unusual.</w:t>
      </w:r>
    </w:p>
    <w:p w14:paraId="1F6DB7C9" w14:textId="77777777" w:rsidR="00DD4AA1" w:rsidRPr="00DD4AA1" w:rsidRDefault="00DD4AA1" w:rsidP="00DD4AA1">
      <w:r w:rsidRPr="00DD4AA1">
        <w:t xml:space="preserve">Since Medium and High Discount bands show </w:t>
      </w:r>
      <w:r w:rsidRPr="00DD4AA1">
        <w:rPr>
          <w:b/>
          <w:bCs/>
        </w:rPr>
        <w:t>0% returns</w:t>
      </w:r>
      <w:r w:rsidRPr="00DD4AA1">
        <w:t>, the data may indicate:</w:t>
      </w:r>
    </w:p>
    <w:p w14:paraId="4F3068EB" w14:textId="77777777" w:rsidR="00DD4AA1" w:rsidRPr="00DD4AA1" w:rsidRDefault="00DD4AA1" w:rsidP="00DD4AA1">
      <w:pPr>
        <w:numPr>
          <w:ilvl w:val="0"/>
          <w:numId w:val="11"/>
        </w:numPr>
      </w:pPr>
      <w:r w:rsidRPr="00DD4AA1">
        <w:t xml:space="preserve">Very few transactions exist in those bands. </w:t>
      </w:r>
    </w:p>
    <w:p w14:paraId="0F35E37B" w14:textId="77777777" w:rsidR="00DD4AA1" w:rsidRPr="00DD4AA1" w:rsidRDefault="00DD4AA1" w:rsidP="00DD4AA1">
      <w:pPr>
        <w:numPr>
          <w:ilvl w:val="0"/>
          <w:numId w:val="11"/>
        </w:numPr>
      </w:pPr>
      <w:r w:rsidRPr="00DD4AA1">
        <w:t xml:space="preserve">Discount values may not be populated correctly. </w:t>
      </w:r>
    </w:p>
    <w:p w14:paraId="21648C93" w14:textId="77777777" w:rsidR="00DD4AA1" w:rsidRPr="00DD4AA1" w:rsidRDefault="00DD4AA1" w:rsidP="00DD4AA1">
      <w:pPr>
        <w:numPr>
          <w:ilvl w:val="0"/>
          <w:numId w:val="11"/>
        </w:numPr>
      </w:pPr>
      <w:r w:rsidRPr="00DD4AA1">
        <w:t xml:space="preserve">Return transactions may not contain discount values. </w:t>
      </w:r>
    </w:p>
    <w:p w14:paraId="2971A14B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Recommendation</w:t>
      </w:r>
    </w:p>
    <w:p w14:paraId="07459570" w14:textId="77777777" w:rsidR="00DD4AA1" w:rsidRPr="00DD4AA1" w:rsidRDefault="00DD4AA1" w:rsidP="00DD4AA1">
      <w:r w:rsidRPr="00DD4AA1">
        <w:t>Validate:</w:t>
      </w:r>
    </w:p>
    <w:p w14:paraId="13829F57" w14:textId="77777777" w:rsidR="00DD4AA1" w:rsidRPr="00DD4AA1" w:rsidRDefault="00DD4AA1" w:rsidP="00DD4AA1">
      <w:r w:rsidRPr="00DD4AA1">
        <w:t>SELECT</w:t>
      </w:r>
      <w:r w:rsidRPr="00DD4AA1">
        <w:br/>
        <w:t xml:space="preserve">    </w:t>
      </w:r>
      <w:proofErr w:type="gramStart"/>
      <w:r w:rsidRPr="00DD4AA1">
        <w:t>COUNT(</w:t>
      </w:r>
      <w:proofErr w:type="gramEnd"/>
      <w:r w:rsidRPr="00DD4AA1">
        <w:t>*),</w:t>
      </w:r>
      <w:r w:rsidRPr="00DD4AA1">
        <w:br/>
        <w:t xml:space="preserve">    </w:t>
      </w:r>
      <w:proofErr w:type="gramStart"/>
      <w:r w:rsidRPr="00DD4AA1">
        <w:t>MIN(</w:t>
      </w:r>
      <w:proofErr w:type="gramEnd"/>
      <w:r w:rsidRPr="00DD4AA1">
        <w:t>discount),</w:t>
      </w:r>
      <w:r w:rsidRPr="00DD4AA1">
        <w:br/>
        <w:t xml:space="preserve">    </w:t>
      </w:r>
      <w:proofErr w:type="gramStart"/>
      <w:r w:rsidRPr="00DD4AA1">
        <w:t>MAX(</w:t>
      </w:r>
      <w:proofErr w:type="gramEnd"/>
      <w:r w:rsidRPr="00DD4AA1">
        <w:t>discount),</w:t>
      </w:r>
      <w:r w:rsidRPr="00DD4AA1">
        <w:br/>
        <w:t xml:space="preserve">    </w:t>
      </w:r>
      <w:proofErr w:type="gramStart"/>
      <w:r w:rsidRPr="00DD4AA1">
        <w:t>AVG(</w:t>
      </w:r>
      <w:proofErr w:type="gramEnd"/>
      <w:r w:rsidRPr="00DD4AA1">
        <w:t>discount)</w:t>
      </w:r>
      <w:r w:rsidRPr="00DD4AA1">
        <w:br/>
        <w:t xml:space="preserve">FROM </w:t>
      </w:r>
      <w:proofErr w:type="spellStart"/>
      <w:r w:rsidRPr="00DD4AA1">
        <w:t>vw_sales_clean</w:t>
      </w:r>
      <w:proofErr w:type="spellEnd"/>
      <w:r w:rsidRPr="00DD4AA1">
        <w:t>;</w:t>
      </w:r>
    </w:p>
    <w:p w14:paraId="1527822F" w14:textId="77777777" w:rsidR="00DD4AA1" w:rsidRPr="00DD4AA1" w:rsidRDefault="00DD4AA1" w:rsidP="00DD4AA1">
      <w:r w:rsidRPr="00DD4AA1">
        <w:t>Also check:</w:t>
      </w:r>
    </w:p>
    <w:p w14:paraId="27B9F3AE" w14:textId="77777777" w:rsidR="00DD4AA1" w:rsidRPr="00DD4AA1" w:rsidRDefault="00DD4AA1" w:rsidP="00DD4AA1">
      <w:r w:rsidRPr="00DD4AA1">
        <w:lastRenderedPageBreak/>
        <w:t>SELECT</w:t>
      </w:r>
      <w:r w:rsidRPr="00DD4AA1">
        <w:br/>
        <w:t xml:space="preserve">    </w:t>
      </w:r>
      <w:proofErr w:type="spellStart"/>
      <w:r w:rsidRPr="00DD4AA1">
        <w:t>is_return</w:t>
      </w:r>
      <w:proofErr w:type="spellEnd"/>
      <w:r w:rsidRPr="00DD4AA1">
        <w:t>,</w:t>
      </w:r>
      <w:r w:rsidRPr="00DD4AA1">
        <w:br/>
        <w:t xml:space="preserve">    discount,</w:t>
      </w:r>
      <w:r w:rsidRPr="00DD4AA1">
        <w:br/>
        <w:t xml:space="preserve">    </w:t>
      </w:r>
      <w:proofErr w:type="gramStart"/>
      <w:r w:rsidRPr="00DD4AA1">
        <w:t>COUNT(</w:t>
      </w:r>
      <w:proofErr w:type="gramEnd"/>
      <w:r w:rsidRPr="00DD4AA1">
        <w:t>*)</w:t>
      </w:r>
      <w:r w:rsidRPr="00DD4AA1">
        <w:br/>
        <w:t xml:space="preserve">FROM </w:t>
      </w:r>
      <w:proofErr w:type="spellStart"/>
      <w:r w:rsidRPr="00DD4AA1">
        <w:t>vw_sales_clean</w:t>
      </w:r>
      <w:proofErr w:type="spellEnd"/>
      <w:r w:rsidRPr="00DD4AA1">
        <w:br/>
        <w:t xml:space="preserve">GROUP BY </w:t>
      </w:r>
      <w:proofErr w:type="spellStart"/>
      <w:r w:rsidRPr="00DD4AA1">
        <w:t>is_return</w:t>
      </w:r>
      <w:proofErr w:type="spellEnd"/>
      <w:r w:rsidRPr="00DD4AA1">
        <w:t>, discount</w:t>
      </w:r>
      <w:r w:rsidRPr="00DD4AA1">
        <w:br/>
        <w:t>ORDER BY discount;</w:t>
      </w:r>
    </w:p>
    <w:p w14:paraId="23C6334D" w14:textId="77777777" w:rsidR="00DD4AA1" w:rsidRPr="00DD4AA1" w:rsidRDefault="00DD4AA1" w:rsidP="00DD4AA1">
      <w:r w:rsidRPr="00DD4AA1">
        <w:t>before drawing business conclusions.</w:t>
      </w:r>
    </w:p>
    <w:p w14:paraId="05AAE9B1" w14:textId="77777777" w:rsidR="00DD4AA1" w:rsidRPr="00DD4AA1" w:rsidRDefault="00DD4AA1" w:rsidP="00DD4AA1">
      <w:r w:rsidRPr="00DD4AA1">
        <w:pict w14:anchorId="24D206D1">
          <v:rect id="_x0000_i1072" style="width:0;height:1.5pt" o:hralign="center" o:hrstd="t" o:hr="t" fillcolor="#a0a0a0" stroked="f"/>
        </w:pict>
      </w:r>
    </w:p>
    <w:p w14:paraId="08D3E12E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7. Financial Impact of Returns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275"/>
      </w:tblGrid>
      <w:tr w:rsidR="00DD4AA1" w:rsidRPr="00DD4AA1" w14:paraId="63EB1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245D4" w14:textId="77777777" w:rsidR="00DD4AA1" w:rsidRPr="00DD4AA1" w:rsidRDefault="00DD4AA1" w:rsidP="00DD4AA1">
            <w:pPr>
              <w:rPr>
                <w:b/>
                <w:bCs/>
              </w:rPr>
            </w:pPr>
            <w:r w:rsidRPr="00DD4AA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1ED9EA0" w14:textId="77777777" w:rsidR="00DD4AA1" w:rsidRPr="00DD4AA1" w:rsidRDefault="00DD4AA1" w:rsidP="00DD4AA1">
            <w:pPr>
              <w:rPr>
                <w:b/>
                <w:bCs/>
              </w:rPr>
            </w:pPr>
            <w:r w:rsidRPr="00DD4AA1">
              <w:rPr>
                <w:b/>
                <w:bCs/>
              </w:rPr>
              <w:t>Value</w:t>
            </w:r>
          </w:p>
        </w:tc>
      </w:tr>
      <w:tr w:rsidR="00DD4AA1" w:rsidRPr="00DD4AA1" w14:paraId="61807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2BF8" w14:textId="77777777" w:rsidR="00DD4AA1" w:rsidRPr="00DD4AA1" w:rsidRDefault="00DD4AA1" w:rsidP="00DD4AA1">
            <w:r w:rsidRPr="00DD4AA1">
              <w:t>Total Return Value</w:t>
            </w:r>
          </w:p>
        </w:tc>
        <w:tc>
          <w:tcPr>
            <w:tcW w:w="0" w:type="auto"/>
            <w:vAlign w:val="center"/>
            <w:hideMark/>
          </w:tcPr>
          <w:p w14:paraId="2025B43E" w14:textId="77777777" w:rsidR="00DD4AA1" w:rsidRPr="00DD4AA1" w:rsidRDefault="00DD4AA1" w:rsidP="00DD4AA1">
            <w:r w:rsidRPr="00DD4AA1">
              <w:t>4.31M</w:t>
            </w:r>
          </w:p>
        </w:tc>
      </w:tr>
      <w:tr w:rsidR="00DD4AA1" w:rsidRPr="00DD4AA1" w14:paraId="3C1ED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7A46" w14:textId="77777777" w:rsidR="00DD4AA1" w:rsidRPr="00DD4AA1" w:rsidRDefault="00DD4AA1" w:rsidP="00DD4AA1">
            <w:r w:rsidRPr="00DD4AA1">
              <w:t>Total Return Weight</w:t>
            </w:r>
          </w:p>
        </w:tc>
        <w:tc>
          <w:tcPr>
            <w:tcW w:w="0" w:type="auto"/>
            <w:vAlign w:val="center"/>
            <w:hideMark/>
          </w:tcPr>
          <w:p w14:paraId="570D811B" w14:textId="77777777" w:rsidR="00DD4AA1" w:rsidRPr="00DD4AA1" w:rsidRDefault="00DD4AA1" w:rsidP="00DD4AA1">
            <w:r w:rsidRPr="00DD4AA1">
              <w:t>52,711.77 g</w:t>
            </w:r>
          </w:p>
        </w:tc>
      </w:tr>
    </w:tbl>
    <w:p w14:paraId="0593AFA8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Insights</w:t>
      </w:r>
    </w:p>
    <w:p w14:paraId="0DC68545" w14:textId="77777777" w:rsidR="00DD4AA1" w:rsidRPr="00DD4AA1" w:rsidRDefault="00DD4AA1" w:rsidP="00DD4AA1">
      <w:pPr>
        <w:numPr>
          <w:ilvl w:val="0"/>
          <w:numId w:val="12"/>
        </w:numPr>
      </w:pPr>
      <w:r w:rsidRPr="00DD4AA1">
        <w:t xml:space="preserve">Returns resulted in approximately SAR 4.31 million in reversed revenue. </w:t>
      </w:r>
    </w:p>
    <w:p w14:paraId="13F35540" w14:textId="77777777" w:rsidR="00DD4AA1" w:rsidRPr="00DD4AA1" w:rsidRDefault="00DD4AA1" w:rsidP="00DD4AA1">
      <w:pPr>
        <w:numPr>
          <w:ilvl w:val="0"/>
          <w:numId w:val="12"/>
        </w:numPr>
      </w:pPr>
      <w:r w:rsidRPr="00DD4AA1">
        <w:t xml:space="preserve">More than 52 kg of jewellery returned to inventory. </w:t>
      </w:r>
    </w:p>
    <w:p w14:paraId="791A4007" w14:textId="77777777" w:rsidR="00DD4AA1" w:rsidRPr="00DD4AA1" w:rsidRDefault="00DD4AA1" w:rsidP="00DD4AA1">
      <w:pPr>
        <w:numPr>
          <w:ilvl w:val="0"/>
          <w:numId w:val="12"/>
        </w:numPr>
      </w:pPr>
      <w:r w:rsidRPr="00DD4AA1">
        <w:t xml:space="preserve">While return rates are low, the financial impact remains significant. </w:t>
      </w:r>
    </w:p>
    <w:p w14:paraId="7F174D31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Recommendations</w:t>
      </w:r>
    </w:p>
    <w:p w14:paraId="3BF94C5C" w14:textId="77777777" w:rsidR="00DD4AA1" w:rsidRPr="00DD4AA1" w:rsidRDefault="00DD4AA1" w:rsidP="00DD4AA1">
      <w:pPr>
        <w:numPr>
          <w:ilvl w:val="0"/>
          <w:numId w:val="13"/>
        </w:numPr>
      </w:pPr>
      <w:r w:rsidRPr="00DD4AA1">
        <w:t xml:space="preserve">Track return cost as a monthly KPI. </w:t>
      </w:r>
    </w:p>
    <w:p w14:paraId="65F32D20" w14:textId="77777777" w:rsidR="00DD4AA1" w:rsidRPr="00DD4AA1" w:rsidRDefault="00DD4AA1" w:rsidP="00DD4AA1">
      <w:pPr>
        <w:numPr>
          <w:ilvl w:val="0"/>
          <w:numId w:val="13"/>
        </w:numPr>
      </w:pPr>
      <w:r w:rsidRPr="00DD4AA1">
        <w:t xml:space="preserve">Monitor inventory reprocessing costs. </w:t>
      </w:r>
    </w:p>
    <w:p w14:paraId="3D171E4F" w14:textId="77777777" w:rsidR="00DD4AA1" w:rsidRPr="00DD4AA1" w:rsidRDefault="00DD4AA1" w:rsidP="00DD4AA1">
      <w:pPr>
        <w:numPr>
          <w:ilvl w:val="0"/>
          <w:numId w:val="13"/>
        </w:numPr>
      </w:pPr>
      <w:r w:rsidRPr="00DD4AA1">
        <w:t xml:space="preserve">Identify products with recurring return patterns. </w:t>
      </w:r>
    </w:p>
    <w:p w14:paraId="3AF295F0" w14:textId="77777777" w:rsidR="00DD4AA1" w:rsidRPr="00DD4AA1" w:rsidRDefault="00DD4AA1" w:rsidP="00DD4AA1">
      <w:r w:rsidRPr="00DD4AA1">
        <w:pict w14:anchorId="285C3F77">
          <v:rect id="_x0000_i1073" style="width:0;height:1.5pt" o:hralign="center" o:hrstd="t" o:hr="t" fillcolor="#a0a0a0" stroked="f"/>
        </w:pict>
      </w:r>
    </w:p>
    <w:p w14:paraId="076EFED8" w14:textId="77777777" w:rsidR="00DD4AA1" w:rsidRPr="00DD4AA1" w:rsidRDefault="00DD4AA1" w:rsidP="00DD4AA1">
      <w:pPr>
        <w:rPr>
          <w:b/>
          <w:bCs/>
        </w:rPr>
      </w:pPr>
      <w:r w:rsidRPr="00DD4AA1">
        <w:rPr>
          <w:b/>
          <w:bCs/>
        </w:rPr>
        <w:t>Executive Summary</w:t>
      </w:r>
    </w:p>
    <w:p w14:paraId="4833521A" w14:textId="77777777" w:rsidR="00DD4AA1" w:rsidRPr="00DD4AA1" w:rsidRDefault="00DD4AA1" w:rsidP="00DD4AA1">
      <w:r w:rsidRPr="00DD4AA1">
        <w:t xml:space="preserve">The jewellery business demonstrates a healthy overall return rate of </w:t>
      </w:r>
      <w:r w:rsidRPr="00DD4AA1">
        <w:rPr>
          <w:b/>
          <w:bCs/>
        </w:rPr>
        <w:t>1.71% by transaction count and 1.22% by value</w:t>
      </w:r>
      <w:r w:rsidRPr="00DD4AA1">
        <w:t xml:space="preserve">, indicating strong customer satisfaction. However, </w:t>
      </w:r>
      <w:r w:rsidRPr="00DD4AA1">
        <w:rPr>
          <w:b/>
          <w:bCs/>
        </w:rPr>
        <w:t>Branch 06 and Branch 18</w:t>
      </w:r>
      <w:r w:rsidRPr="00DD4AA1">
        <w:t xml:space="preserve"> show elevated return rates and require investigation. </w:t>
      </w:r>
      <w:r w:rsidRPr="00DD4AA1">
        <w:rPr>
          <w:b/>
          <w:bCs/>
        </w:rPr>
        <w:t>Rings are the most frequently returned product category</w:t>
      </w:r>
      <w:r w:rsidRPr="00DD4AA1">
        <w:t xml:space="preserve">, while </w:t>
      </w:r>
      <w:r w:rsidRPr="00DD4AA1">
        <w:rPr>
          <w:b/>
          <w:bCs/>
        </w:rPr>
        <w:t>24K products and coins have the lowest return rates</w:t>
      </w:r>
      <w:r w:rsidRPr="00DD4AA1">
        <w:t xml:space="preserve">, suggesting strong customer confidence in investment-oriented products. Customers typically return products within </w:t>
      </w:r>
      <w:r w:rsidRPr="00DD4AA1">
        <w:rPr>
          <w:b/>
          <w:bCs/>
        </w:rPr>
        <w:t>6 days of purchase</w:t>
      </w:r>
      <w:r w:rsidRPr="00DD4AA1">
        <w:t xml:space="preserve">, providing an opportunity for proactive follow-up. Although returns represent a small percentage of sales, they still account for approximately </w:t>
      </w:r>
      <w:r w:rsidRPr="00DD4AA1">
        <w:rPr>
          <w:b/>
          <w:bCs/>
        </w:rPr>
        <w:t>SAR 4.31 million</w:t>
      </w:r>
      <w:r w:rsidRPr="00DD4AA1">
        <w:t xml:space="preserve"> in lost revenue, making return reduction initiatives financially valuable.</w:t>
      </w:r>
    </w:p>
    <w:p w14:paraId="15899E19" w14:textId="77777777" w:rsidR="000F73C0" w:rsidRDefault="000F73C0"/>
    <w:sectPr w:rsidR="000F7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23FD"/>
    <w:multiLevelType w:val="multilevel"/>
    <w:tmpl w:val="A232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72262"/>
    <w:multiLevelType w:val="multilevel"/>
    <w:tmpl w:val="A0B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C6280"/>
    <w:multiLevelType w:val="multilevel"/>
    <w:tmpl w:val="1DB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51665"/>
    <w:multiLevelType w:val="multilevel"/>
    <w:tmpl w:val="BE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81729"/>
    <w:multiLevelType w:val="multilevel"/>
    <w:tmpl w:val="65E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230FD"/>
    <w:multiLevelType w:val="multilevel"/>
    <w:tmpl w:val="4A18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A319E"/>
    <w:multiLevelType w:val="multilevel"/>
    <w:tmpl w:val="775A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C7226"/>
    <w:multiLevelType w:val="multilevel"/>
    <w:tmpl w:val="FD24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C51AA"/>
    <w:multiLevelType w:val="multilevel"/>
    <w:tmpl w:val="6C3C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A2509"/>
    <w:multiLevelType w:val="multilevel"/>
    <w:tmpl w:val="EFE2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8429D"/>
    <w:multiLevelType w:val="multilevel"/>
    <w:tmpl w:val="AC8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9623A"/>
    <w:multiLevelType w:val="multilevel"/>
    <w:tmpl w:val="2F9C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90411"/>
    <w:multiLevelType w:val="multilevel"/>
    <w:tmpl w:val="39D2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849663">
    <w:abstractNumId w:val="9"/>
  </w:num>
  <w:num w:numId="2" w16cid:durableId="1339962128">
    <w:abstractNumId w:val="1"/>
  </w:num>
  <w:num w:numId="3" w16cid:durableId="1565140712">
    <w:abstractNumId w:val="10"/>
  </w:num>
  <w:num w:numId="4" w16cid:durableId="1002198918">
    <w:abstractNumId w:val="7"/>
  </w:num>
  <w:num w:numId="5" w16cid:durableId="1227498065">
    <w:abstractNumId w:val="6"/>
  </w:num>
  <w:num w:numId="6" w16cid:durableId="1685743666">
    <w:abstractNumId w:val="2"/>
  </w:num>
  <w:num w:numId="7" w16cid:durableId="1631938660">
    <w:abstractNumId w:val="8"/>
  </w:num>
  <w:num w:numId="8" w16cid:durableId="1951089541">
    <w:abstractNumId w:val="12"/>
  </w:num>
  <w:num w:numId="9" w16cid:durableId="1539317795">
    <w:abstractNumId w:val="11"/>
  </w:num>
  <w:num w:numId="10" w16cid:durableId="1244756439">
    <w:abstractNumId w:val="0"/>
  </w:num>
  <w:num w:numId="11" w16cid:durableId="22637698">
    <w:abstractNumId w:val="5"/>
  </w:num>
  <w:num w:numId="12" w16cid:durableId="387918251">
    <w:abstractNumId w:val="4"/>
  </w:num>
  <w:num w:numId="13" w16cid:durableId="505167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A1"/>
    <w:rsid w:val="000F73C0"/>
    <w:rsid w:val="00274C08"/>
    <w:rsid w:val="00814CEA"/>
    <w:rsid w:val="00DD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BF69"/>
  <w15:chartTrackingRefBased/>
  <w15:docId w15:val="{07DCF986-8CC8-48F4-869F-F9F1AFAC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Ragina Vannantavida</dc:creator>
  <cp:keywords/>
  <dc:description/>
  <cp:lastModifiedBy>Ragina Vannantavida</cp:lastModifiedBy>
  <cp:revision>1</cp:revision>
  <dcterms:created xsi:type="dcterms:W3CDTF">2026-06-04T06:18:00Z</dcterms:created>
  <dcterms:modified xsi:type="dcterms:W3CDTF">2026-06-04T06:19:00Z</dcterms:modified>
</cp:coreProperties>
</file>