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65B81C1D" w:rsidR="00BF0BF2" w:rsidRDefault="00D76AE5">
            <w:pPr>
              <w:pStyle w:val="TableParagraph"/>
              <w:spacing w:before="114"/>
              <w:ind w:left="89"/>
              <w:rPr>
                <w:sz w:val="24"/>
              </w:rPr>
            </w:pPr>
            <w:r>
              <w:rPr>
                <w:sz w:val="24"/>
              </w:rPr>
              <w:t>7</w:t>
            </w:r>
            <w:r w:rsidR="005A766E">
              <w:rPr>
                <w:sz w:val="24"/>
              </w:rPr>
              <w:t>40050</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51CB3A49" w:rsidR="00BF0BF2" w:rsidRDefault="00022E0A" w:rsidP="00B417D0">
            <w:pPr>
              <w:pStyle w:val="TableParagraph"/>
              <w:spacing w:before="97" w:line="276" w:lineRule="auto"/>
              <w:ind w:right="1041"/>
              <w:rPr>
                <w:sz w:val="24"/>
              </w:rPr>
            </w:pPr>
            <w:r>
              <w:rPr>
                <w:sz w:val="24"/>
              </w:rPr>
              <w:t xml:space="preserve">  </w:t>
            </w:r>
            <w:r w:rsidR="00D76AE5">
              <w:rPr>
                <w:sz w:val="24"/>
              </w:rPr>
              <w:t>3D printer material prediction using machine learning</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71DCC5DE" w:rsidR="00BF0BF2" w:rsidRDefault="00773E8C">
      <w:pPr>
        <w:pStyle w:val="Heading1"/>
        <w:spacing w:before="0"/>
      </w:pPr>
      <w:r>
        <w:t>Hyperparameter</w:t>
      </w:r>
      <w:r>
        <w:rPr>
          <w:spacing w:val="-5"/>
        </w:rPr>
        <w:t xml:space="preserve"> </w:t>
      </w:r>
      <w:r>
        <w:t>Tuning</w:t>
      </w:r>
      <w:r>
        <w:rPr>
          <w:spacing w:val="-4"/>
        </w:rPr>
        <w:t xml:space="preserve"> </w:t>
      </w:r>
      <w:r>
        <w:t>Documentation:</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341CFC43" w:rsidR="00E95FBD" w:rsidRDefault="00E95FBD" w:rsidP="00E95FBD">
            <w:pPr>
              <w:pStyle w:val="TableParagraph"/>
              <w:rPr>
                <w:sz w:val="24"/>
              </w:rPr>
            </w:pPr>
            <w:r>
              <w:rPr>
                <w:sz w:val="24"/>
              </w:rPr>
              <w:t xml:space="preserve"> </w:t>
            </w:r>
            <w:r w:rsidR="00D76AE5">
              <w:rPr>
                <w:sz w:val="24"/>
              </w:rPr>
              <w:t>Decision tree</w:t>
            </w:r>
            <w:r>
              <w:rPr>
                <w:sz w:val="24"/>
              </w:rPr>
              <w:t xml:space="preserve">     </w:t>
            </w:r>
          </w:p>
        </w:tc>
        <w:tc>
          <w:tcPr>
            <w:tcW w:w="7120" w:type="dxa"/>
          </w:tcPr>
          <w:p w14:paraId="073F821D" w14:textId="33997125" w:rsidR="00024244" w:rsidRPr="00024244" w:rsidRDefault="00E95FBD" w:rsidP="00024244">
            <w:pPr>
              <w:pStyle w:val="NormalWeb"/>
            </w:pPr>
            <w:r>
              <w:t xml:space="preserve">The </w:t>
            </w:r>
            <w:r w:rsidR="00D76AE5">
              <w:t xml:space="preserve">Decision tree </w:t>
            </w:r>
            <w:r>
              <w:t>model was selected for its superior</w:t>
            </w:r>
            <w:r>
              <w:rPr>
                <w:spacing w:val="1"/>
              </w:rPr>
              <w:t xml:space="preserve"> </w:t>
            </w:r>
            <w:r>
              <w:t>performance, exhibiting accur</w:t>
            </w:r>
            <w:r w:rsidR="00024244">
              <w:t>ate results</w:t>
            </w:r>
            <w:r>
              <w:t xml:space="preserve"> during </w:t>
            </w:r>
            <w:r w:rsidR="00024244">
              <w:t xml:space="preserve">testing. </w:t>
            </w:r>
            <w:r w:rsidR="00D76AE5">
              <w:t xml:space="preserve">They are easy to understand and interpret, as the tree structure provides a clear visualization of the decision-making process. This transparency helps in explaining the model to non-technical stakeholders. Decision trees can handle both numerical and categorical data, making them versatile in different applications. They require little data preprocessing, as they do not assume any specific data distribution. </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8DD7C" w14:textId="77777777" w:rsidR="00654339" w:rsidRDefault="00654339">
      <w:r>
        <w:separator/>
      </w:r>
    </w:p>
  </w:endnote>
  <w:endnote w:type="continuationSeparator" w:id="0">
    <w:p w14:paraId="49390571" w14:textId="77777777" w:rsidR="00654339" w:rsidRDefault="0065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9DA25" w14:textId="77777777" w:rsidR="00654339" w:rsidRDefault="00654339">
      <w:r>
        <w:separator/>
      </w:r>
    </w:p>
  </w:footnote>
  <w:footnote w:type="continuationSeparator" w:id="0">
    <w:p w14:paraId="6CB6ECF1" w14:textId="77777777" w:rsidR="00654339" w:rsidRDefault="0065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32A8"/>
    <w:rsid w:val="0009415C"/>
    <w:rsid w:val="00097554"/>
    <w:rsid w:val="00097E6F"/>
    <w:rsid w:val="000A2A26"/>
    <w:rsid w:val="0019160E"/>
    <w:rsid w:val="001F50AE"/>
    <w:rsid w:val="002B22FD"/>
    <w:rsid w:val="00324AFC"/>
    <w:rsid w:val="003C65E7"/>
    <w:rsid w:val="0041526E"/>
    <w:rsid w:val="005A766E"/>
    <w:rsid w:val="005C27A5"/>
    <w:rsid w:val="005D2DAA"/>
    <w:rsid w:val="005D310C"/>
    <w:rsid w:val="00625688"/>
    <w:rsid w:val="00654339"/>
    <w:rsid w:val="006B0EDD"/>
    <w:rsid w:val="006D64E5"/>
    <w:rsid w:val="0072077B"/>
    <w:rsid w:val="00724C0A"/>
    <w:rsid w:val="00773E8C"/>
    <w:rsid w:val="008D6A90"/>
    <w:rsid w:val="008E61F1"/>
    <w:rsid w:val="009831E9"/>
    <w:rsid w:val="009E412C"/>
    <w:rsid w:val="00A03DC0"/>
    <w:rsid w:val="00AE7FB3"/>
    <w:rsid w:val="00B417D0"/>
    <w:rsid w:val="00BF0BF2"/>
    <w:rsid w:val="00C56A17"/>
    <w:rsid w:val="00D76AE5"/>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Singu Ragini</cp:lastModifiedBy>
  <cp:revision>3</cp:revision>
  <dcterms:created xsi:type="dcterms:W3CDTF">2024-07-16T09:25:00Z</dcterms:created>
  <dcterms:modified xsi:type="dcterms:W3CDTF">2024-07-17T07:45:00Z</dcterms:modified>
</cp:coreProperties>
</file>