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body>
    <w:p w14:paraId="00000005">
      <w:pPr>
        <w:spacing w:after="0"/>
        <w:rPr>
          <w:rFonts w:ascii="Arial" w:cs="Arial" w:hAnsi="Arial"/>
          <w:b/>
          <w:bCs/>
          <w:i/>
          <w:iCs/>
          <w:sz w:val="28"/>
          <w:szCs w:val="28"/>
        </w:rPr>
      </w:pPr>
      <w:r>
        <w:rPr>
          <w:b/>
          <w:bCs/>
          <w:sz w:val="24"/>
          <w:szCs w:val="24"/>
        </w:rPr>
        <w:drawing xmlns:mc="http://schemas.openxmlformats.org/markup-compatibility/2006">
          <wp:anchor allowOverlap="1" behindDoc="0" distT="0" distB="0" distL="114300" distR="114300" layoutInCell="1" locked="0" relativeHeight="251660288" simplePos="0">
            <wp:simplePos x="0" y="0"/>
            <wp:positionH relativeFrom="column">
              <wp:posOffset>76200</wp:posOffset>
            </wp:positionH>
            <wp:positionV relativeFrom="line">
              <wp:posOffset>-192405</wp:posOffset>
            </wp:positionV>
            <wp:extent cx="1151890" cy="1080135"/>
            <wp:effectExtent l="0" t="0" r="0" b="0"/>
            <wp:wrapNone/>
            <wp:docPr id="1893685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669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</w:t>
      </w:r>
      <w:r>
        <w:rPr>
          <w:rFonts w:ascii="Arial" w:cs="Arial" w:hAnsi="Arial"/>
          <w:b/>
          <w:bCs/>
          <w:i/>
          <w:iCs/>
          <w:sz w:val="28"/>
          <w:szCs w:val="28"/>
        </w:rPr>
        <w:t>Republic of the Philippines</w:t>
      </w:r>
    </w:p>
    <w:p w14:paraId="00000006">
      <w:pPr>
        <w:spacing w:after="0"/>
        <w:rPr>
          <w:rFonts w:ascii="Arial" w:cs="Arial" w:hAnsi="Arial"/>
          <w:b/>
          <w:bCs/>
          <w:sz w:val="36"/>
          <w:szCs w:val="36"/>
        </w:rPr>
      </w:pP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  <w:t xml:space="preserve">      </w:t>
      </w:r>
      <w:r>
        <w:rPr>
          <w:rFonts w:ascii="Arial" w:cs="Arial" w:hAnsi="Arial"/>
          <w:b/>
          <w:bCs/>
          <w:sz w:val="24"/>
          <w:szCs w:val="24"/>
          <w:lang w:val="en-US"/>
        </w:rPr>
        <w:tab/>
      </w:r>
      <w:r>
        <w:rPr>
          <w:rFonts w:ascii="Arial" w:cs="Arial" w:hAnsi="Arial"/>
          <w:b/>
          <w:bCs/>
          <w:sz w:val="36"/>
          <w:szCs w:val="36"/>
        </w:rPr>
        <w:t xml:space="preserve">BARANGAY </w:t>
      </w:r>
      <w:r>
        <w:rPr>
          <w:rFonts w:ascii="Arial" w:cs="Arial" w:hAnsi="Arial"/>
          <w:b/>
          <w:bCs/>
          <w:sz w:val="36"/>
          <w:szCs w:val="36"/>
          <w:lang w:val="en-US"/>
        </w:rPr>
        <w:t>Poblacion 1</w:t>
      </w:r>
    </w:p>
    <w:p w14:paraId="00000007">
      <w:pPr>
        <w:spacing w:after="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b/>
          <w:bCs/>
          <w:sz w:val="24"/>
          <w:szCs w:val="24"/>
          <w:lang w:val="en-US"/>
        </w:rPr>
        <w:tab/>
        <w:tab/>
        <w:tab/>
        <w:t>Clarin, Misamis Occidental</w:t>
      </w:r>
      <w:r>
        <w:rPr>
          <w:rFonts w:ascii="Arial" w:cs="Arial" w:hAnsi="Arial"/>
          <w:b/>
          <w:bCs/>
          <w:sz w:val="24"/>
          <w:szCs w:val="24"/>
        </w:rPr>
        <w:tab/>
      </w:r>
    </w:p>
    <w:p w14:paraId="00000008">
      <w:pPr>
        <w:tabs>
          <w:tab w:val="left" w:pos="720"/>
          <w:tab w:val="center" w:pos="5553"/>
        </w:tabs>
        <w:rPr>
          <w:rFonts w:ascii="Arial" w:cs="Arial" w:hAnsi="Arial"/>
          <w:b/>
          <w:bCs/>
          <w:color w:val="002060"/>
          <w:sz w:val="28"/>
          <w:szCs w:val="28"/>
        </w:rPr>
      </w:pP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  <w:sz w:val="28"/>
          <w:szCs w:val="28"/>
        </w:rPr>
        <w:t xml:space="preserve">                </w:t>
      </w:r>
      <w:r>
        <w:rPr>
          <w:rFonts w:ascii="Arial" w:cs="Arial" w:hAnsi="Arial"/>
          <w:sz w:val="28"/>
          <w:szCs w:val="28"/>
        </w:rPr>
        <w:t>OFFICE OF THE BARANGAY CHAIRMAN</w:t>
      </w:r>
    </w:p>
    <w:p w14:paraId="00000009">
      <w:pPr>
        <w:tabs>
          <w:tab w:val="left" w:pos="5049"/>
          <w:tab w:val="right" w:pos="10800"/>
        </w:tabs>
        <w:rPr>
          <w:b/>
          <w:bCs/>
        </w:rPr>
      </w:pPr>
      <w:r>
        <w:rPr>
          <w:b/>
          <w:bCs/>
          <w:color w:val="002060"/>
          <w:sz w:val="32"/>
          <w:szCs w:val="32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1312" simplePos="0">
                <wp:simplePos x="0" y="0"/>
                <wp:positionH relativeFrom="column">
                  <wp:posOffset>-169545</wp:posOffset>
                </wp:positionH>
                <wp:positionV relativeFrom="paragraph">
                  <wp:posOffset>89535</wp:posOffset>
                </wp:positionV>
                <wp:extent cx="7267575" cy="9525"/>
                <wp:effectExtent l="0" t="0" r="38" b="28574"/>
                <wp:wrapNone/>
                <wp:docPr id="18936856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91507637" name="AutoShape 3"/>
                      <wps:cNvCnPr>
                        <a:cxnSpLocks noChangeShapeType="1"/>
                      </wps:cNvCnPr>
                      <wps:spPr>
                        <a:xfrm flipV="1">
                          <a:off x="0" y="0"/>
                          <a:ext cx="7267575" cy="9525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206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40E1246-CA0A-D696-952642E85BC2" coordsize="21600,21600" style="flip:y;position:absolute;width:572.25pt;height:0.75pt;margin-top:7.05pt;margin-left:-13.35pt;mso-wrap-distance-left:9pt;mso-wrap-distance-right:9pt;mso-wrap-distance-top:0pt;mso-wrap-distance-bottom:0pt;rotation:0.000000;z-index:251661312;" strokecolor="#002060" strokeweight="2.25pt" o:spt="32" o:oned="t" path="m0,0 l21600,21600 e">
                <v:stroke color="#002060" filltype="solid" joinstyle="round" linestyle="single" mitterlimit="800000" weight="2.25pt"/>
                <w10:wrap side="both"/>
                <o:lock/>
              </v:shape>
            </w:pict>
          </mc:Fallback>
        </mc:AlternateContent>
      </w:r>
      <w:r>
        <w:rPr>
          <w:b/>
          <w:bCs/>
        </w:rPr>
        <w:tab/>
      </w:r>
    </w:p>
    <w:p w14:paraId="0000000A">
      <w:pPr>
        <w:tabs>
          <w:tab w:val="left" w:pos="5049"/>
          <w:tab w:val="right" w:pos="10800"/>
        </w:tabs>
        <w:rPr>
          <w:b/>
          <w:bCs/>
        </w:rPr>
      </w:pPr>
      <w:r>
        <w:rPr>
          <w:b/>
          <w:bCs/>
        </w:rPr>
        <w:tab/>
      </w:r>
    </w:p>
    <w:p w14:paraId="0000000B">
      <w:pPr>
        <w:tabs>
          <w:tab w:val="right" w:pos="10800"/>
        </w:tabs>
        <w:ind w:firstLine="660"/>
        <w:jc w:val="center"/>
        <w:rPr>
          <w:rFonts w:ascii="Times New Roman" w:cs="Times New Roman" w:hAnsi="Times New Roman"/>
          <w:b/>
          <w:bCs/>
          <w:color w:val="002060"/>
          <w:sz w:val="44"/>
          <w:szCs w:val="44"/>
          <w:u w:val="single"/>
          <w:lang w:val="en-US"/>
        </w:rPr>
      </w:pPr>
      <w:r>
        <w:rPr>
          <w:rFonts w:ascii="Times New Roman" w:cs="Times New Roman" w:hAnsi="Times New Roman"/>
          <w:b/>
          <w:bCs/>
          <w:color w:val="002060"/>
          <w:sz w:val="44"/>
          <w:szCs w:val="44"/>
          <w:u w:val="single"/>
        </w:rPr>
        <w:t>C</w:t>
      </w:r>
      <w:r>
        <w:rPr>
          <w:rFonts w:ascii="Times New Roman" w:cs="Times New Roman" w:hAnsi="Times New Roman"/>
          <w:b/>
          <w:bCs/>
          <w:color w:val="002060"/>
          <w:sz w:val="44"/>
          <w:szCs w:val="44"/>
          <w:u w:val="single"/>
          <w:lang w:val="en-US"/>
        </w:rPr>
        <w:t>ERTIFICATE OF INDIGENCY</w:t>
      </w:r>
    </w:p>
    <w:p w14:paraId="0000000C">
      <w:pPr>
        <w:tabs>
          <w:tab w:val="right" w:pos="10800"/>
        </w:tabs>
        <w:jc w:val="center"/>
        <w:rPr>
          <w:rFonts w:ascii="Arial" w:cs="Arial" w:hAnsi="Arial"/>
          <w:color w:val="002060"/>
          <w:sz w:val="24"/>
          <w:szCs w:val="24"/>
        </w:rPr>
      </w:pPr>
    </w:p>
    <w:p w14:paraId="0000000D">
      <w:pPr>
        <w:tabs>
          <w:tab w:val="right" w:pos="10800"/>
        </w:tabs>
        <w:jc w:val="center"/>
        <w:rPr>
          <w:rFonts w:ascii="Arial" w:cs="Arial" w:hAnsi="Arial"/>
          <w:color w:val="002060"/>
          <w:sz w:val="24"/>
          <w:szCs w:val="24"/>
        </w:rPr>
      </w:pPr>
    </w:p>
    <w:p w14:paraId="0000000E">
      <w:pPr>
        <w:tabs>
          <w:tab w:val="right" w:pos="10800"/>
        </w:tabs>
        <w:jc w:val="center"/>
        <w:rPr>
          <w:rFonts w:ascii="Arial" w:cs="Arial" w:hAnsi="Arial"/>
          <w:color w:val="002060"/>
          <w:sz w:val="24"/>
          <w:szCs w:val="24"/>
        </w:rPr>
      </w:pPr>
    </w:p>
    <w:p w14:paraId="0000000F">
      <w:pPr>
        <w:tabs>
          <w:tab w:val="left" w:pos="4410"/>
        </w:tabs>
        <w:spacing w:after="0"/>
        <w:jc w:val="left"/>
        <w:rPr>
          <w:rFonts w:ascii="Georgia" w:cs="Courier New" w:hAnsi="Georgia"/>
          <w:sz w:val="28"/>
          <w:szCs w:val="28"/>
        </w:rPr>
      </w:pPr>
      <w:r>
        <w:rPr>
          <w:rFonts w:ascii="Georgia" w:cs="Arial" w:hAnsi="Georgia"/>
          <w:b/>
          <w:bCs/>
          <w:sz w:val="52"/>
          <w:szCs w:val="52"/>
        </w:rPr>
        <w:t xml:space="preserve"> </w:t>
      </w:r>
      <w:r>
        <w:rPr>
          <w:rFonts w:ascii="Georgia" w:cs="Arial" w:hAnsi="Georgia"/>
          <w:b/>
          <w:bCs/>
          <w:sz w:val="28"/>
          <w:szCs w:val="28"/>
        </w:rPr>
        <w:t xml:space="preserve"> </w:t>
      </w:r>
      <w:r>
        <w:rPr>
          <w:rFonts w:ascii="Georgia" w:cs="Courier New" w:hAnsi="Georgia"/>
          <w:sz w:val="28"/>
          <w:szCs w:val="28"/>
        </w:rPr>
        <w:t>TO WHOM IT MAY CONCERN</w:t>
      </w:r>
    </w:p>
    <w:p w14:paraId="00000010">
      <w:pPr>
        <w:tabs>
          <w:tab w:val="left" w:pos="4410"/>
        </w:tabs>
        <w:spacing w:after="0"/>
        <w:jc w:val="left"/>
        <w:rPr>
          <w:rFonts w:ascii="Georgia" w:cs="Courier New" w:hAnsi="Georgia"/>
          <w:sz w:val="28"/>
          <w:szCs w:val="28"/>
        </w:rPr>
      </w:pPr>
    </w:p>
    <w:p w14:paraId="00000011">
      <w:pPr>
        <w:spacing w:after="0"/>
        <w:ind w:left="2880"/>
        <w:jc w:val="left"/>
        <w:rPr>
          <w:rFonts w:ascii="Georgia" w:cs="Courier New" w:hAnsi="Georgia"/>
          <w:sz w:val="28"/>
          <w:szCs w:val="28"/>
          <w:lang w:val="en-US"/>
        </w:rPr>
      </w:pPr>
      <w:r>
        <w:rPr>
          <w:rFonts w:ascii="Georgia" w:cs="Courier New" w:hAnsi="Georgia"/>
          <w:sz w:val="28"/>
          <w:szCs w:val="28"/>
        </w:rPr>
        <w:t>This is to certify that</w:t>
      </w:r>
      <w:r>
        <w:rPr>
          <w:rFonts w:ascii="Georgia" w:cs="Courier New" w:hAnsi="Georgia"/>
          <w:sz w:val="28"/>
          <w:szCs w:val="28"/>
          <w:lang w:val="en-US"/>
        </w:rPr>
        <w:t xml:space="preserve"> </w:t>
      </w:r>
      <w:r>
        <w:rPr>
          <w:rFonts w:ascii="Georgia" w:cs="Courier New" w:hAnsi="Georgia" w:hint="default"/>
          <w:sz w:val="28"/>
          <w:szCs w:val="28"/>
          <w:lang w:val="en-US"/>
        </w:rPr>
        <w:t xml:space="preserve"> JONILYNN </w:t>
      </w:r>
      <w:bookmarkStart w:id="0" w:name="_GoBack"/>
      <w:bookmarkEnd w:id="0"/>
      <w:r>
        <w:rPr>
          <w:rFonts w:ascii="Georgia" w:cs="Courier New" w:hAnsi="Georgia" w:hint="default"/>
          <w:sz w:val="28"/>
          <w:szCs w:val="28"/>
          <w:lang w:val="en-US"/>
        </w:rPr>
        <w:t>M</w:t>
      </w:r>
      <w:r>
        <w:rPr>
          <w:rFonts w:ascii="Georgia" w:cs="Courier New" w:hAnsi="Georgia" w:hint="default"/>
          <w:sz w:val="28"/>
          <w:szCs w:val="28"/>
          <w:lang w:val="en-US"/>
        </w:rPr>
        <w:t xml:space="preserve">. MERCADO </w:t>
      </w:r>
      <w:r>
        <w:rPr>
          <w:rFonts w:ascii="Georgia" w:cs="Courier New" w:hAnsi="Georgia"/>
          <w:sz w:val="28"/>
          <w:szCs w:val="28"/>
          <w:lang w:val="en-US"/>
        </w:rPr>
        <w:t xml:space="preserve"> is a bonafide resident of this barangay with postal address located at</w:t>
      </w:r>
      <w:r>
        <w:rPr>
          <w:rFonts w:ascii="Arial" w:cs="Arial" w:hAnsi="Arial"/>
          <w:b/>
          <w:bCs/>
          <w:sz w:val="32"/>
          <w:szCs w:val="32"/>
          <w:lang w:val="en-US"/>
        </w:rPr>
        <w:t xml:space="preserve"> Purok 4, Pobalcion 1, Clarin, Misamis Occidental</w:t>
      </w:r>
    </w:p>
    <w:p w14:paraId="00000012">
      <w:pPr>
        <w:tabs>
          <w:tab w:val="left" w:pos="1065"/>
        </w:tabs>
        <w:spacing w:after="0"/>
        <w:jc w:val="left"/>
        <w:rPr>
          <w:rFonts w:ascii="Georgia" w:cs="Courier New" w:hAnsi="Georgia"/>
          <w:sz w:val="28"/>
          <w:szCs w:val="28"/>
          <w:lang w:val="en-US"/>
        </w:rPr>
      </w:pPr>
      <w:r>
        <w:rPr>
          <w:rFonts w:ascii="Georgia" w:cs="Courier New" w:hAnsi="Georgia"/>
          <w:sz w:val="28"/>
          <w:szCs w:val="28"/>
          <w:lang w:val="en-US"/>
        </w:rPr>
        <w:tab/>
      </w:r>
    </w:p>
    <w:p w14:paraId="00000013">
      <w:pPr>
        <w:tabs>
          <w:tab w:val="left" w:pos="4410"/>
        </w:tabs>
        <w:spacing w:after="0"/>
        <w:jc w:val="left"/>
        <w:rPr>
          <w:rFonts w:ascii="Georgia" w:cs="Courier New" w:hAnsi="Georgia"/>
          <w:sz w:val="28"/>
          <w:szCs w:val="28"/>
          <w:lang w:val="en-US"/>
        </w:rPr>
      </w:pPr>
    </w:p>
    <w:p w14:paraId="00000014">
      <w:pPr>
        <w:spacing w:after="0"/>
        <w:jc w:val="left"/>
        <w:rPr>
          <w:rFonts w:ascii="Georgia" w:cs="Courier New" w:hAnsi="Georgia"/>
          <w:sz w:val="28"/>
          <w:szCs w:val="28"/>
          <w:lang w:val="en-US"/>
        </w:rPr>
      </w:pP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>Furthermore, the above name individual belongs to a low/no income bracket or an indigent family in this barangay.</w:t>
      </w:r>
    </w:p>
    <w:p w14:paraId="00000015">
      <w:pPr>
        <w:tabs>
          <w:tab w:val="left" w:pos="4410"/>
        </w:tabs>
        <w:spacing w:after="0"/>
        <w:jc w:val="left"/>
        <w:rPr>
          <w:rFonts w:ascii="Georgia" w:cs="Courier New" w:hAnsi="Georgia"/>
          <w:sz w:val="28"/>
          <w:szCs w:val="28"/>
          <w:lang w:val="en-US"/>
        </w:rPr>
      </w:pPr>
    </w:p>
    <w:p w14:paraId="00000016">
      <w:pPr>
        <w:tabs>
          <w:tab w:val="left" w:pos="4410"/>
        </w:tabs>
        <w:spacing w:after="0"/>
        <w:jc w:val="left"/>
        <w:rPr>
          <w:rFonts w:ascii="Georgia" w:cs="Courier New" w:hAnsi="Georgia"/>
          <w:sz w:val="28"/>
          <w:szCs w:val="28"/>
          <w:lang w:val="en-US"/>
        </w:rPr>
      </w:pPr>
    </w:p>
    <w:p w14:paraId="00000017">
      <w:pPr>
        <w:spacing w:after="0" w:line="240" w:lineRule="auto"/>
        <w:ind w:firstLine="717"/>
        <w:jc w:val="left"/>
        <w:rPr>
          <w:rFonts w:ascii="Georgia" w:cs="Courier New" w:hAnsi="Georgia"/>
          <w:sz w:val="28"/>
          <w:szCs w:val="28"/>
          <w:lang w:val="en-US"/>
        </w:rPr>
      </w:pPr>
      <w:r>
        <w:rPr>
          <w:rFonts w:ascii="Georgia" w:cs="Courier New" w:hAnsi="Georgia"/>
          <w:sz w:val="28"/>
          <w:szCs w:val="28"/>
          <w:lang w:val="en-US"/>
        </w:rPr>
        <w:t xml:space="preserve">This certification is being issued upon the request of the above-mentioned name </w:t>
      </w:r>
      <w:r>
        <w:rPr>
          <w:rFonts w:ascii="Georgia" w:cs="Courier New" w:hAnsi="Georgia" w:hint="default"/>
          <w:sz w:val="28"/>
          <w:szCs w:val="28"/>
          <w:lang w:val="en-US"/>
        </w:rPr>
        <w:t xml:space="preserve"> for  Medical/Financial </w:t>
      </w:r>
      <w:r>
        <w:rPr>
          <w:rFonts w:ascii="Georgia" w:cs="Courier New" w:hAnsi="Georgia"/>
          <w:sz w:val="28"/>
          <w:szCs w:val="28"/>
          <w:lang w:val="en-US"/>
        </w:rPr>
        <w:t xml:space="preserve"> purposes.</w:t>
      </w:r>
    </w:p>
    <w:p w14:paraId="00000018">
      <w:pPr>
        <w:tabs>
          <w:tab w:val="left" w:pos="4410"/>
        </w:tabs>
        <w:spacing w:after="0" w:line="240" w:lineRule="auto"/>
        <w:jc w:val="left"/>
        <w:rPr>
          <w:rFonts w:ascii="Georgia" w:cs="Courier New" w:hAnsi="Georgia"/>
          <w:sz w:val="28"/>
          <w:szCs w:val="28"/>
          <w:lang w:val="en-US"/>
        </w:rPr>
      </w:pPr>
    </w:p>
    <w:p w14:paraId="00000019">
      <w:pPr>
        <w:tabs>
          <w:tab w:val="left" w:pos="4410"/>
        </w:tabs>
        <w:spacing w:after="0" w:line="240" w:lineRule="auto"/>
        <w:jc w:val="left"/>
        <w:rPr>
          <w:rFonts w:ascii="Georgia" w:cs="Courier New" w:hAnsi="Georgia"/>
          <w:sz w:val="28"/>
          <w:szCs w:val="28"/>
          <w:lang w:val="en-US"/>
        </w:rPr>
      </w:pPr>
    </w:p>
    <w:p w14:paraId="0000001A">
      <w:pPr>
        <w:tabs>
          <w:tab w:val="left" w:pos="4410"/>
        </w:tabs>
        <w:spacing w:after="0" w:line="240" w:lineRule="auto"/>
        <w:jc w:val="left"/>
        <w:rPr>
          <w:rFonts w:ascii="Georgia" w:cs="Courier New" w:hAnsi="Georgia"/>
          <w:sz w:val="28"/>
          <w:szCs w:val="28"/>
          <w:lang w:val="en-US"/>
        </w:rPr>
      </w:pPr>
    </w:p>
    <w:p w14:paraId="0000001B">
      <w:pPr>
        <w:spacing w:after="0" w:line="240" w:lineRule="auto"/>
        <w:ind w:firstLine="717"/>
        <w:jc w:val="left"/>
        <w:rPr>
          <w:rFonts w:ascii="Georgia" w:cs="Courier New" w:hAnsi="Georgia"/>
          <w:sz w:val="28"/>
          <w:szCs w:val="28"/>
          <w:lang w:val="en-US"/>
        </w:rPr>
      </w:pPr>
      <w:r>
        <w:rPr>
          <w:rFonts w:ascii="Georgia" w:cs="Courier New" w:hAnsi="Georgia"/>
          <w:sz w:val="28"/>
          <w:szCs w:val="28"/>
          <w:lang w:val="en-US"/>
        </w:rPr>
        <w:t xml:space="preserve">DONE and ISSUED this, </w:t>
      </w:r>
      <w:r>
        <w:rPr>
          <w:rFonts w:ascii="Georgia" w:cs="Courier New" w:hAnsi="Georgia" w:hint="default"/>
          <w:sz w:val="28"/>
          <w:szCs w:val="28"/>
          <w:lang w:val="en-US"/>
        </w:rPr>
        <w:t>2</w:t>
      </w:r>
      <w:r>
        <w:rPr>
          <w:rFonts w:ascii="Georgia" w:cs="Courier New" w:hAnsi="Georgia" w:hint="default"/>
          <w:sz w:val="28"/>
          <w:szCs w:val="28"/>
          <w:vertAlign w:val="superscript"/>
          <w:lang w:val="en-US"/>
        </w:rPr>
        <w:t>nd</w:t>
      </w:r>
      <w:r>
        <w:rPr>
          <w:rFonts w:ascii="Georgia" w:cs="Courier New" w:hAnsi="Georgia" w:hint="default"/>
          <w:sz w:val="28"/>
          <w:szCs w:val="28"/>
          <w:lang w:val="en-US"/>
        </w:rPr>
        <w:t xml:space="preserve">  </w:t>
      </w:r>
      <w:r>
        <w:rPr>
          <w:rFonts w:ascii="Georgia" w:cs="Courier New" w:hAnsi="Georgia"/>
          <w:sz w:val="28"/>
          <w:szCs w:val="28"/>
          <w:lang w:val="en-US"/>
        </w:rPr>
        <w:t>day of</w:t>
      </w:r>
      <w:r>
        <w:rPr>
          <w:rFonts w:ascii="Georgia" w:cs="Courier New" w:hAnsi="Georgia" w:hint="default"/>
          <w:sz w:val="28"/>
          <w:szCs w:val="28"/>
          <w:lang w:val="en-US"/>
        </w:rPr>
        <w:t xml:space="preserve"> June,</w:t>
      </w:r>
      <w:r>
        <w:rPr>
          <w:rFonts w:ascii="Arial" w:cs="Arial" w:hAnsi="Arial"/>
          <w:b/>
          <w:bCs/>
          <w:sz w:val="28"/>
          <w:szCs w:val="28"/>
          <w:lang w:val="en-US"/>
        </w:rPr>
        <w:t xml:space="preserve"> </w:t>
      </w:r>
      <w:r>
        <w:rPr>
          <w:rFonts w:ascii="Georgia" w:cs="Courier New" w:hAnsi="Georgia"/>
          <w:sz w:val="28"/>
          <w:szCs w:val="28"/>
          <w:lang w:val="en-US"/>
        </w:rPr>
        <w:t>2025 at Poblacion Uno, Clarin, Misamis Occidental</w:t>
      </w:r>
    </w:p>
    <w:p w14:paraId="0000001C">
      <w:pPr>
        <w:tabs>
          <w:tab w:val="right" w:pos="10800"/>
        </w:tabs>
        <w:spacing w:after="0"/>
        <w:jc w:val="left"/>
        <w:rPr>
          <w:rFonts w:ascii="Georgia" w:cs="Courier New" w:hAnsi="Georgia"/>
          <w:b/>
          <w:bCs/>
          <w:sz w:val="28"/>
          <w:szCs w:val="28"/>
        </w:rPr>
      </w:pPr>
    </w:p>
    <w:p w14:paraId="0000001D">
      <w:pPr>
        <w:tabs>
          <w:tab w:val="right" w:pos="10800"/>
        </w:tabs>
        <w:spacing w:after="0"/>
        <w:jc w:val="left"/>
        <w:rPr>
          <w:rFonts w:ascii="Georgia" w:cs="Courier New" w:hAnsi="Georgia"/>
          <w:b/>
          <w:bCs/>
          <w:sz w:val="28"/>
          <w:szCs w:val="28"/>
        </w:rPr>
      </w:pPr>
    </w:p>
    <w:p w14:paraId="0000001E">
      <w:pPr>
        <w:tabs>
          <w:tab w:val="right" w:pos="10800"/>
        </w:tabs>
        <w:spacing w:after="0"/>
        <w:jc w:val="left"/>
        <w:rPr>
          <w:rFonts w:ascii="Georgia" w:cs="Courier New" w:hAnsi="Georgia"/>
          <w:b/>
          <w:bCs/>
          <w:sz w:val="28"/>
          <w:szCs w:val="28"/>
        </w:rPr>
      </w:pPr>
    </w:p>
    <w:p w14:paraId="0000001F">
      <w:pPr>
        <w:tabs>
          <w:tab w:val="right" w:pos="10800"/>
        </w:tabs>
        <w:spacing w:after="0"/>
        <w:jc w:val="left"/>
        <w:rPr>
          <w:rFonts w:ascii="Georgia" w:cs="Courier New" w:hAnsi="Georgia"/>
          <w:b/>
          <w:bCs/>
          <w:sz w:val="28"/>
          <w:szCs w:val="28"/>
        </w:rPr>
      </w:pPr>
    </w:p>
    <w:p w14:paraId="00000020">
      <w:pPr>
        <w:tabs>
          <w:tab w:val="left" w:pos="465"/>
          <w:tab w:val="left" w:pos="5430"/>
        </w:tabs>
        <w:spacing w:after="0"/>
        <w:jc w:val="left"/>
        <w:rPr>
          <w:rFonts w:ascii="Georgia" w:cs="Courier New" w:hAnsi="Georgia"/>
          <w:b/>
          <w:bCs/>
          <w:sz w:val="28"/>
          <w:szCs w:val="28"/>
        </w:rPr>
      </w:pPr>
      <w:r>
        <w:rPr>
          <w:rFonts w:ascii="Georgia" w:cs="Courier New" w:hAnsi="Georgia"/>
          <w:b/>
          <w:bCs/>
          <w:sz w:val="28"/>
          <w:szCs w:val="28"/>
        </w:rPr>
        <w:t xml:space="preserve">                      </w:t>
      </w:r>
    </w:p>
    <w:p w14:paraId="00000021">
      <w:pPr>
        <w:tabs>
          <w:tab w:val="left" w:pos="465"/>
          <w:tab w:val="left" w:pos="4095"/>
          <w:tab w:val="right" w:pos="10800"/>
        </w:tabs>
        <w:spacing w:after="0"/>
        <w:ind w:left="4095"/>
        <w:jc w:val="left"/>
        <w:rPr>
          <w:rFonts w:ascii="Georgia" w:cs="Courier New" w:hAnsi="Georgia"/>
          <w:b/>
          <w:bCs/>
          <w:sz w:val="28"/>
          <w:szCs w:val="28"/>
        </w:rPr>
      </w:pPr>
      <w:r>
        <w:rPr>
          <w:rFonts w:ascii="Georgia" w:cs="Courier New" w:hAnsi="Georgia"/>
          <w:b/>
          <w:bCs/>
          <w:sz w:val="28"/>
          <w:szCs w:val="28"/>
        </w:rPr>
        <w:tab/>
      </w:r>
      <w:r>
        <w:rPr>
          <w:rFonts w:ascii="Georgia" w:cs="Courier New" w:hAnsi="Georgia"/>
          <w:b/>
          <w:bCs/>
          <w:sz w:val="28"/>
          <w:szCs w:val="28"/>
        </w:rPr>
        <w:t xml:space="preserve">                                         </w:t>
      </w:r>
    </w:p>
    <w:p w14:paraId="00000022">
      <w:pPr>
        <w:tabs>
          <w:tab w:val="left" w:pos="465"/>
          <w:tab w:val="left" w:pos="4095"/>
          <w:tab w:val="left" w:pos="5536"/>
          <w:tab w:val="right" w:pos="10800"/>
        </w:tabs>
        <w:spacing w:after="0"/>
        <w:ind w:left="4616"/>
        <w:jc w:val="right"/>
        <w:rPr>
          <w:rFonts w:ascii="Georgia" w:cs="Courier New" w:hAnsi="Georgia"/>
          <w:sz w:val="28"/>
          <w:szCs w:val="28"/>
        </w:rPr>
      </w:pPr>
      <w:r>
        <w:rPr>
          <w:rFonts w:ascii="Georgia" w:cs="Courier New" w:hAnsi="Georgia"/>
          <w:b/>
          <w:bCs/>
          <w:sz w:val="28"/>
          <w:szCs w:val="28"/>
        </w:rPr>
        <w:t xml:space="preserve">      </w:t>
      </w:r>
      <w:r>
        <w:rPr>
          <w:rFonts w:ascii="Georgia" w:cs="Courier New" w:hAnsi="Georgia"/>
          <w:b/>
          <w:bCs/>
          <w:sz w:val="28"/>
          <w:szCs w:val="28"/>
          <w:lang w:val="en-US"/>
        </w:rPr>
        <w:tab/>
      </w:r>
      <w:r>
        <w:rPr>
          <w:rFonts w:ascii="Georgia" w:cs="Courier New" w:hAnsi="Georgia"/>
          <w:b/>
          <w:bCs/>
          <w:sz w:val="28"/>
          <w:szCs w:val="28"/>
          <w:lang w:val="en-US"/>
        </w:rPr>
        <w:t xml:space="preserve">                       </w:t>
      </w:r>
      <w:r>
        <w:rPr>
          <w:rFonts w:ascii="Georgia" w:cs="Courier New" w:hAnsi="Georgia"/>
          <w:sz w:val="28"/>
          <w:szCs w:val="28"/>
        </w:rPr>
        <w:t>Approved by:</w:t>
      </w:r>
    </w:p>
    <w:p w14:paraId="00000023">
      <w:pPr>
        <w:tabs>
          <w:tab w:val="left" w:pos="7935"/>
        </w:tabs>
        <w:spacing w:after="0"/>
        <w:jc w:val="right"/>
        <w:rPr>
          <w:rFonts w:ascii="Georgia" w:cs="Courier New" w:hAnsi="Georgia"/>
          <w:sz w:val="28"/>
          <w:szCs w:val="28"/>
        </w:rPr>
      </w:pPr>
    </w:p>
    <w:p w14:paraId="00000024">
      <w:pPr>
        <w:tabs>
          <w:tab w:val="left" w:pos="7935"/>
        </w:tabs>
        <w:spacing w:after="0"/>
        <w:jc w:val="right"/>
        <w:rPr>
          <w:rFonts w:ascii="Georgia" w:cs="Courier New" w:hAnsi="Georgia"/>
          <w:sz w:val="28"/>
          <w:szCs w:val="28"/>
        </w:rPr>
      </w:pPr>
    </w:p>
    <w:p w14:paraId="00000025">
      <w:pPr>
        <w:tabs>
          <w:tab w:val="left" w:pos="7935"/>
        </w:tabs>
        <w:spacing w:after="0"/>
        <w:jc w:val="right"/>
        <w:rPr>
          <w:rFonts w:ascii="Georgia" w:cs="Courier New" w:hAnsi="Georgia"/>
          <w:sz w:val="28"/>
          <w:szCs w:val="28"/>
        </w:rPr>
      </w:pPr>
    </w:p>
    <w:p w14:paraId="00000026">
      <w:pPr>
        <w:spacing w:after="0"/>
        <w:ind w:left="2880"/>
        <w:jc w:val="right"/>
        <w:rPr>
          <w:rFonts w:ascii="Georgia" w:cs="Courier New" w:hAnsi="Georgia"/>
          <w:sz w:val="28"/>
          <w:szCs w:val="28"/>
        </w:rPr>
      </w:pPr>
      <w:r>
        <w:rPr>
          <w:rFonts w:ascii="Georgia" w:cs="Courier New" w:hAnsi="Georgia"/>
          <w:sz w:val="28"/>
          <w:szCs w:val="28"/>
        </w:rPr>
        <w:t xml:space="preserve">                                                      </w:t>
      </w:r>
      <w:r>
        <w:rPr>
          <w:rFonts w:ascii="Georgia" w:cs="Courier New" w:hAnsi="Georgia"/>
          <w:sz w:val="28"/>
          <w:szCs w:val="28"/>
          <w:lang w:val="en-US"/>
        </w:rPr>
        <w:t xml:space="preserve">   </w:t>
      </w:r>
      <w:r>
        <w:rPr>
          <w:rFonts w:ascii="Georgia" w:cs="Courier New" w:hAnsi="Georgia"/>
          <w:sz w:val="28"/>
          <w:szCs w:val="28"/>
        </w:rPr>
        <w:t xml:space="preserve">  </w:t>
      </w:r>
      <w:r>
        <w:rPr>
          <w:rFonts w:ascii="Georgia" w:cs="Courier New" w:hAnsi="Georgia"/>
          <w:sz w:val="28"/>
          <w:szCs w:val="28"/>
          <w:lang w:val="en-US"/>
        </w:rPr>
        <w:t>__________________</w:t>
      </w:r>
      <w:r>
        <w:rPr>
          <w:rFonts w:ascii="Georgia" w:cs="Courier New" w:hAnsi="Georgia"/>
          <w:sz w:val="28"/>
          <w:szCs w:val="28"/>
        </w:rPr>
        <w:t xml:space="preserve">                                                                </w:t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 xml:space="preserve">    </w:t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ab/>
      </w:r>
      <w:r>
        <w:rPr>
          <w:rFonts w:ascii="Georgia" w:cs="Courier New" w:hAnsi="Georgia"/>
          <w:sz w:val="28"/>
          <w:szCs w:val="28"/>
          <w:lang w:val="en-US"/>
        </w:rPr>
        <w:t xml:space="preserve">   Hon. Susep B. Monteza</w:t>
      </w:r>
    </w:p>
    <w:p w14:paraId="00000027">
      <w:pPr>
        <w:tabs>
          <w:tab w:val="left" w:pos="465"/>
          <w:tab w:val="left" w:pos="4095"/>
          <w:tab w:val="right" w:pos="10800"/>
        </w:tabs>
        <w:spacing w:after="0"/>
        <w:jc w:val="right"/>
        <w:rPr>
          <w:rFonts w:ascii="Georgia" w:cs="Arial" w:hAnsi="Georgia"/>
          <w:i/>
          <w:iCs/>
          <w:sz w:val="20"/>
          <w:szCs w:val="20"/>
        </w:rPr>
      </w:pPr>
      <w:r>
        <w:rPr>
          <w:rFonts w:ascii="Arial" w:cs="Arial" w:hAnsi="Arial"/>
          <w:sz w:val="24"/>
          <w:szCs w:val="24"/>
        </w:rPr>
        <w:t xml:space="preserve">                                                            </w:t>
      </w:r>
      <w:r>
        <w:rPr>
          <w:rFonts w:ascii="Arial" w:cs="Arial" w:hAnsi="Arial"/>
          <w:sz w:val="24"/>
          <w:szCs w:val="24"/>
          <w:lang w:val="en-US"/>
        </w:rPr>
        <w:t xml:space="preserve">                                                </w:t>
      </w:r>
      <w:r>
        <w:rPr>
          <w:rFonts w:ascii="Georgia" w:cs="Arial" w:hAnsi="Georgia"/>
          <w:i/>
          <w:iCs/>
          <w:sz w:val="24"/>
          <w:szCs w:val="24"/>
        </w:rPr>
        <w:t>Barangay Chairman</w:t>
      </w:r>
    </w:p>
    <w:sectPr>
      <w:pgSz w:w="12240" w:h="18720"/>
      <w:pgMar w:top="720" w:right="850" w:bottom="720" w:left="567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endnote w:type="separator" w:id="0">
    <w:p w14:paraId="00000003">
      <w:pPr>
        <w:spacing w:line="240" w:lineRule="auto"/>
        <w:rPr/>
      </w:pPr>
      <w:r>
        <w:rPr/>
        <w:separator/>
      </w:r>
    </w:p>
  </w:endnote>
  <w:endnote w:type="continuationSeparator" w:id="1">
    <w:p w14:paraId="00000004">
      <w:pPr>
        <w:spacing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0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00000000" w:usb1="00000000" w:usb2="00000009" w:usb3="00000000" w:csb0="400001ff" w:csb1="0000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9" w:usb3="00000000" w:csb0="4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 Light">
    <w:altName w:val="Amazing View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pPr>
        <w:spacing w:before="0" w:after="0" w:line="259" w:lineRule="auto"/>
        <w:rPr/>
      </w:pPr>
      <w:r>
        <w:rPr/>
        <w:separator/>
      </w:r>
    </w:p>
  </w:footnote>
  <w:footnote w:type="continuationSeparator" w:id="1">
    <w:p w14:paraId="00000002">
      <w:pPr>
        <w:spacing w:before="0" w:after="0" w:line="259" w:lineRule="auto"/>
        <w:rPr/>
      </w:pPr>
      <w:r>
        <w:rPr/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efaultTabStop w:val="57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E83"/>
    <w:rsid w:val="000B1FB5"/>
    <w:rsid w:val="000E7EE6"/>
    <w:rsid w:val="001226BF"/>
    <w:rsid w:val="00135400"/>
    <w:rsid w:val="001A2230"/>
    <w:rsid w:val="002A729D"/>
    <w:rsid w:val="002F4366"/>
    <w:rsid w:val="002F6350"/>
    <w:rsid w:val="00325317"/>
    <w:rsid w:val="00347211"/>
    <w:rsid w:val="00371FF1"/>
    <w:rsid w:val="00372A64"/>
    <w:rsid w:val="003905C5"/>
    <w:rsid w:val="003E4F1D"/>
    <w:rsid w:val="003E67ED"/>
    <w:rsid w:val="003F7A76"/>
    <w:rsid w:val="005D45A5"/>
    <w:rsid w:val="0067143A"/>
    <w:rsid w:val="006B73BD"/>
    <w:rsid w:val="00783E83"/>
    <w:rsid w:val="008265C6"/>
    <w:rsid w:val="00891B06"/>
    <w:rsid w:val="00901BB8"/>
    <w:rsid w:val="00903690"/>
    <w:rsid w:val="00970F33"/>
    <w:rsid w:val="00A974B9"/>
    <w:rsid w:val="00B03608"/>
    <w:rsid w:val="00BB4564"/>
    <w:rsid w:val="00CA25E3"/>
    <w:rsid w:val="00CB0D5F"/>
    <w:rsid w:val="00CB407F"/>
    <w:rsid w:val="00CE5200"/>
    <w:rsid w:val="00D103FB"/>
    <w:rsid w:val="00D56FCF"/>
    <w:rsid w:val="00D80015"/>
    <w:rsid w:val="00FA5419"/>
    <w:rsid w:val="05332FB2"/>
    <w:rsid w:val="1B6D164C"/>
    <w:rsid w:val="28047614"/>
    <w:rsid w:val="31A019C7"/>
    <w:rsid w:val="3D8259E0"/>
    <w:rsid w:val="46F56E95"/>
    <w:rsid w:val="4BFE54BD"/>
    <w:rsid w:val="54C54E66"/>
    <w:rsid w:val="5A8738CB"/>
    <w:rsid w:val="5E41070F"/>
    <w:rsid w:val="6180581C"/>
    <w:rsid w:val="622004B3"/>
    <w:rsid w:val="63B87FEE"/>
    <w:rsid w:val="66BC633C"/>
    <w:rsid w:val="6BF65F12"/>
    <w:rsid w:val="6E3834D7"/>
    <w:rsid w:val="6F130070"/>
    <w:rsid w:val="7687443E"/>
    <w:rsid w:val="793B1BF7"/>
    <w:rsid w:val="7C542B2B"/>
    <w:rsid w:val="7F5D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</w:rPr>
    </w:rPrDefault>
    <w:pPrDefault/>
  </w:docDefaults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0"/>
    <w:qFormat w:val="on"/>
    <w:pPr>
      <w:spacing w:after="160" w:line="259" w:lineRule="auto"/>
    </w:pPr>
    <w:rPr>
      <w:rFonts w:asciiTheme="minorHAnsi" w:cstheme="minorBidi" w:eastAsiaTheme="minorHAnsi" w:hAnsiTheme="minorHAnsi"/>
      <w:sz w:val="22"/>
      <w:szCs w:val="22"/>
      <w:lang w:bidi="ar-SA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cstheme="majorBidi" w:eastAsiaTheme="majorEastAsia"/>
      <w:color w:val="2f539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color w:val="2f539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color w:val="262626" w:themeColor="text1" w:themeTint="d9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 w:val="on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after="8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 w:val="on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qFormat w:val="on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qFormat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qFormat w:val="on"/>
    <w:rPr>
      <w:rFonts w:cstheme="majorBidi" w:eastAsiaTheme="majorEastAsia"/>
      <w:i/>
      <w:iCs/>
      <w:color w:val="2f539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qFormat w:val="on"/>
    <w:rPr>
      <w:rFonts w:cstheme="majorBidi" w:eastAsiaTheme="majorEastAsia"/>
      <w:color w:val="2f539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qFormat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qFormat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qFormat w:val="on"/>
    <w:rPr>
      <w:rFonts w:cstheme="majorBidi" w:eastAsiaTheme="majorEastAsia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qFormat w:val="on"/>
    <w:rPr>
      <w:rFonts w:cstheme="majorBidi" w:eastAsiaTheme="majorEastAsia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 w:val="on"/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 w:val="on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 w:val="on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customStyle="1" w:styleId="IntenseEmphasis1">
    <w:name w:val="Intense Emphasis1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 w:val="on"/>
    <w:rPr>
      <w:i/>
      <w:iCs/>
      <w:color w:val="2f539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ntTable" Target="fontTable.xml"/><Relationship Id="rId11" Type="http://schemas.openxmlformats.org/officeDocument/2006/relationships/image" Target="media/image3.jpeg"/><Relationship Id="rId2" Type="http://schemas.openxmlformats.org/officeDocument/2006/relationships/settings" Target="settings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169</Words>
  <Characters>969</Characters>
  <Lines>8</Lines>
  <Paragraphs>2</Paragraphs>
  <TotalTime>289</TotalTime>
  <ScaleCrop>false</ScaleCrop>
  <LinksUpToDate>false</LinksUpToDate>
  <CharactersWithSpaces>1136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Barangay 551 Zone 54</dc:creator>
  <cp:lastModifiedBy>Riri Nazar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EEE80A82D115463797A2E0946E776EFB_13</vt:lpwstr>
  </property>
</Properties>
</file>