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dataanslyse</w:t>
      </w:r>
    </w:p>
    <w:bookmarkStart w:id="29" w:name="lagring-av-tall-på-datamaskinen"/>
    <w:p>
      <w:pPr>
        <w:pStyle w:val="Heading1"/>
      </w:pPr>
      <w:r>
        <w:t xml:space="preserve">Lagring av tall på datamaskinen</w:t>
      </w:r>
    </w:p>
    <w:bookmarkStart w:id="20" w:name="binære-tall"/>
    <w:p>
      <w:pPr>
        <w:pStyle w:val="Heading3"/>
      </w:pPr>
      <w:r>
        <w:t xml:space="preserve">Binære tall</w:t>
      </w:r>
    </w:p>
    <w:p>
      <w:pPr>
        <w:pStyle w:val="FirstParagraph"/>
      </w:pPr>
      <w:r>
        <w:t xml:space="preserve">Datamaskiner bruker det binære tallsystemet, som bare består av sifrene 0 og 1. Tallene representeres av linjærkombinasjoner av potenser av to.</w:t>
      </w:r>
    </w:p>
    <w:p>
      <w:pPr>
        <w:pStyle w:val="BodyText"/>
      </w:pPr>
      <m:oMath>
        <m:r>
          <m:t>3</m:t>
        </m:r>
        <m:r>
          <m:rPr>
            <m:nor/>
            <m:sty m:val="p"/>
          </m:rPr>
          <m:t> bits</m:t>
        </m:r>
        <m:r>
          <m:rPr>
            <m:sty m:val="p"/>
          </m:rPr>
          <m:t>⇒</m:t>
        </m:r>
        <m:sSup>
          <m:e>
            <m:r>
              <m:t>2</m:t>
            </m:r>
          </m:e>
          <m:sup>
            <m:r>
              <m:t>3</m:t>
            </m:r>
          </m:sup>
        </m:sSup>
        <m:r>
          <m:rPr>
            <m:sty m:val="p"/>
          </m:rPr>
          <m:t>=</m:t>
        </m:r>
        <m:r>
          <m:t>8</m:t>
        </m:r>
      </m:oMath>
    </w:p>
    <w:p>
      <w:pPr>
        <w:pStyle w:val="BodyText"/>
      </w:pPr>
      <w:r>
        <w:t xml:space="preserve">gir ulike kombinasjoner, og dermed 8 unike verdier som kan representeres. For heltall, brukes følgende algoritme til å finne den binære representasjonen av et tall:</w:t>
      </w:r>
    </w:p>
    <w:p>
      <w:pPr>
        <w:pStyle w:val="SourceCode"/>
      </w:pPr>
      <w:r>
        <w:rPr>
          <w:rStyle w:val="NormalTok"/>
        </w:rPr>
        <w:t xml:space="preserve">tall </w:t>
      </w:r>
      <w:r>
        <w:rPr>
          <w:rStyle w:val="OtherTok"/>
        </w:rPr>
        <w:t xml:space="preserve">&lt;-</w:t>
      </w:r>
      <w:r>
        <w:rPr>
          <w:rStyle w:val="DecValTok"/>
        </w:rPr>
        <w:t xml:space="preserve">46</w:t>
      </w:r>
      <w:r>
        <w:br/>
      </w:r>
      <w:r>
        <w:rPr>
          <w:rStyle w:val="NormalTok"/>
        </w:rPr>
        <w:t xml:space="preserve">bi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tallsystem </w:t>
      </w:r>
      <w:r>
        <w:rPr>
          <w:rStyle w:val="OtherTok"/>
        </w:rPr>
        <w:t xml:space="preserve">&lt;-</w:t>
      </w:r>
      <w:r>
        <w:rPr>
          <w:rStyle w:val="NormalTok"/>
        </w:rPr>
        <w:t xml:space="preserve"> </w:t>
      </w:r>
      <w:r>
        <w:rPr>
          <w:rStyle w:val="DecValTok"/>
        </w:rPr>
        <w:t xml:space="preserve">2</w:t>
      </w:r>
      <w:r>
        <w:br/>
      </w:r>
      <w:r>
        <w:rPr>
          <w:rStyle w:val="ControlFlowTok"/>
        </w:rPr>
        <w:t xml:space="preserve">while</w:t>
      </w:r>
      <w:r>
        <w:rPr>
          <w:rStyle w:val="NormalTok"/>
        </w:rPr>
        <w:t xml:space="preserve"> (tall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rest </w:t>
      </w:r>
      <w:r>
        <w:rPr>
          <w:rStyle w:val="OtherTok"/>
        </w:rPr>
        <w:t xml:space="preserve">&lt;-</w:t>
      </w:r>
      <w:r>
        <w:rPr>
          <w:rStyle w:val="NormalTok"/>
        </w:rPr>
        <w:t xml:space="preserve"> tall </w:t>
      </w:r>
      <w:r>
        <w:rPr>
          <w:rStyle w:val="SpecialCharTok"/>
        </w:rPr>
        <w:t xml:space="preserve">%%</w:t>
      </w:r>
      <w:r>
        <w:rPr>
          <w:rStyle w:val="NormalTok"/>
        </w:rPr>
        <w:t xml:space="preserve"> tallsystem </w:t>
      </w:r>
      <w:r>
        <w:rPr>
          <w:rStyle w:val="CommentTok"/>
        </w:rPr>
        <w:t xml:space="preserve">#heltallsdivisjon</w:t>
      </w:r>
      <w:r>
        <w:br/>
      </w:r>
      <w:r>
        <w:rPr>
          <w:rStyle w:val="NormalTok"/>
        </w:rPr>
        <w:t xml:space="preserve">  bi </w:t>
      </w:r>
      <w:r>
        <w:rPr>
          <w:rStyle w:val="OtherTok"/>
        </w:rPr>
        <w:t xml:space="preserve">&lt;-</w:t>
      </w:r>
      <w:r>
        <w:rPr>
          <w:rStyle w:val="NormalTok"/>
        </w:rPr>
        <w:t xml:space="preserve"> </w:t>
      </w:r>
      <w:r>
        <w:rPr>
          <w:rStyle w:val="FunctionTok"/>
        </w:rPr>
        <w:t xml:space="preserve">c</w:t>
      </w:r>
      <w:r>
        <w:rPr>
          <w:rStyle w:val="NormalTok"/>
        </w:rPr>
        <w:t xml:space="preserve">(rest,bi)</w:t>
      </w:r>
      <w:r>
        <w:br/>
      </w:r>
      <w:r>
        <w:rPr>
          <w:rStyle w:val="NormalTok"/>
        </w:rPr>
        <w:t xml:space="preserve">  tall </w:t>
      </w:r>
      <w:r>
        <w:rPr>
          <w:rStyle w:val="OtherTok"/>
        </w:rPr>
        <w:t xml:space="preserve">&lt;-</w:t>
      </w:r>
      <w:r>
        <w:rPr>
          <w:rStyle w:val="NormalTok"/>
        </w:rPr>
        <w:t xml:space="preserve"> tall </w:t>
      </w:r>
      <w:r>
        <w:rPr>
          <w:rStyle w:val="SpecialCharTok"/>
        </w:rPr>
        <w:t xml:space="preserve">%/%</w:t>
      </w:r>
      <w:r>
        <w:rPr>
          <w:rStyle w:val="NormalTok"/>
        </w:rPr>
        <w:t xml:space="preserve"> tallsystem</w:t>
      </w:r>
      <w:r>
        <w:br/>
      </w:r>
      <w:r>
        <w:rPr>
          <w:rStyle w:val="NormalTok"/>
        </w:rPr>
        <w:t xml:space="preserve">}</w:t>
      </w:r>
      <w:r>
        <w:br/>
      </w:r>
      <w:r>
        <w:rPr>
          <w:rStyle w:val="NormalTok"/>
        </w:rPr>
        <w:t xml:space="preserve">  </w:t>
      </w:r>
      <w:r>
        <w:br/>
      </w:r>
      <w:r>
        <w:rPr>
          <w:rStyle w:val="NormalTok"/>
        </w:rPr>
        <w:t xml:space="preserve">  </w:t>
      </w:r>
      <w:r>
        <w:br/>
      </w:r>
      <w:r>
        <w:rPr>
          <w:rStyle w:val="FunctionTok"/>
        </w:rPr>
        <w:t xml:space="preserve">print</w:t>
      </w:r>
      <w:r>
        <w:rPr>
          <w:rStyle w:val="NormalTok"/>
        </w:rPr>
        <w:t xml:space="preserve">(bi)</w:t>
      </w:r>
    </w:p>
    <w:p>
      <w:pPr>
        <w:pStyle w:val="SourceCode"/>
      </w:pPr>
      <w:r>
        <w:rPr>
          <w:rStyle w:val="VerbatimChar"/>
        </w:rPr>
        <w:t xml:space="preserve">[1] 1 0 1 1 1 0</w:t>
      </w:r>
    </w:p>
    <w:p>
      <w:pPr>
        <w:pStyle w:val="FirstParagraph"/>
      </w:pPr>
      <w:r>
        <w:t xml:space="preserve">Det er derfor ikke helt riktig å si at «en bit er en toerpotens». Det riktige er at (n) bits gir (2^n) mulige kombinasjoner.</w:t>
      </w:r>
    </w:p>
    <w:bookmarkEnd w:id="20"/>
    <w:bookmarkStart w:id="23" w:name="lagring-av-flyttall"/>
    <w:p>
      <w:pPr>
        <w:pStyle w:val="Heading2"/>
      </w:pPr>
      <w:r>
        <w:t xml:space="preserve">Lagring av flyttall</w:t>
      </w:r>
    </w:p>
    <w:p>
      <w:pPr>
        <w:pStyle w:val="FirstParagraph"/>
      </w:pPr>
      <w:r>
        <w:t xml:space="preserve">Tall lagres på formen</w:t>
      </w:r>
      <w:r>
        <w:t xml:space="preserve"> </w:t>
      </w:r>
      <m:oMath>
        <m:r>
          <m:t>x</m:t>
        </m:r>
        <m:r>
          <m:rPr>
            <m:sty m:val="p"/>
          </m:rPr>
          <m:t>=</m:t>
        </m:r>
        <m:r>
          <m:t>b</m:t>
        </m:r>
        <m:r>
          <m:rPr>
            <m:sty m:val="p"/>
          </m:rPr>
          <m:t>⋅</m:t>
        </m:r>
        <m:sSup>
          <m:e>
            <m:r>
              <m:t>2</m:t>
            </m:r>
          </m:e>
          <m:sup>
            <m:r>
              <m:t>n</m:t>
            </m:r>
          </m:sup>
        </m:sSup>
      </m:oMath>
      <w:r>
        <w:t xml:space="preserve"> </w:t>
      </w:r>
      <w:r>
        <w:t xml:space="preserve">der (b) er signifikanten, og (n) er eksponenten. Dette tilsvarer normalformen for desimaltall</w:t>
      </w:r>
      <w:r>
        <w:t xml:space="preserve"> </w:t>
      </w:r>
      <m:oMath>
        <m:r>
          <m:t>x</m:t>
        </m:r>
        <m:r>
          <m:rPr>
            <m:sty m:val="p"/>
          </m:rPr>
          <m:t>=</m:t>
        </m:r>
        <m:r>
          <m:t>b</m:t>
        </m:r>
        <m:r>
          <m:rPr>
            <m:sty m:val="p"/>
          </m:rPr>
          <m:t>⋅</m:t>
        </m:r>
        <m:sSup>
          <m:e>
            <m:r>
              <m:t>10</m:t>
            </m:r>
          </m:e>
          <m:sup>
            <m:r>
              <m:t>n</m:t>
            </m:r>
          </m:sup>
        </m:sSup>
        <m:r>
          <m:rPr>
            <m:sty m:val="p"/>
          </m:rPr>
          <m:t>,</m:t>
        </m:r>
        <m:r>
          <m:t>  </m:t>
        </m:r>
        <m:r>
          <m:t>1</m:t>
        </m:r>
        <m:r>
          <m:rPr>
            <m:sty m:val="p"/>
          </m:rPr>
          <m:t>≤</m:t>
        </m:r>
        <m:r>
          <m:t>b</m:t>
        </m:r>
        <m:r>
          <m:rPr>
            <m:sty m:val="p"/>
          </m:rPr>
          <m:t>&lt;</m:t>
        </m:r>
        <m:r>
          <m:t>10</m:t>
        </m:r>
        <m:r>
          <m:rPr>
            <m:sty m:val="p"/>
          </m:rPr>
          <m:t>.</m:t>
        </m:r>
      </m:oMath>
      <w:r>
        <w:t xml:space="preserve"> </w:t>
      </w:r>
      <w:r>
        <w:t xml:space="preserve">For binære flyttall brukes tilsvarende</w:t>
      </w:r>
      <w:r>
        <w:t xml:space="preserve"> </w:t>
      </w:r>
      <m:oMath>
        <m:r>
          <m:t>x</m:t>
        </m:r>
        <m:r>
          <m:rPr>
            <m:sty m:val="p"/>
          </m:rPr>
          <m:t>=</m:t>
        </m:r>
        <m:r>
          <m:t>b</m:t>
        </m:r>
        <m:r>
          <m:rPr>
            <m:sty m:val="p"/>
          </m:rPr>
          <m:t>⋅</m:t>
        </m:r>
        <m:sSup>
          <m:e>
            <m:r>
              <m:t>2</m:t>
            </m:r>
          </m:e>
          <m:sup>
            <m:r>
              <m:t>n</m:t>
            </m:r>
          </m:sup>
        </m:sSup>
        <m:r>
          <m:rPr>
            <m:sty m:val="p"/>
          </m:rPr>
          <m:t>,</m:t>
        </m:r>
        <m:r>
          <m:t>  </m:t>
        </m:r>
        <m:r>
          <m:t>1</m:t>
        </m:r>
        <m:r>
          <m:rPr>
            <m:sty m:val="p"/>
          </m:rPr>
          <m:t>≤</m:t>
        </m:r>
        <m:r>
          <m:t>b</m:t>
        </m:r>
        <m:r>
          <m:rPr>
            <m:sty m:val="p"/>
          </m:rPr>
          <m:t>&lt;</m:t>
        </m:r>
        <m:r>
          <m:t>2</m:t>
        </m:r>
        <m:r>
          <m:rPr>
            <m:sty m:val="p"/>
          </m:rPr>
          <m:t>.</m:t>
        </m:r>
      </m:oMath>
    </w:p>
    <w:bookmarkStart w:id="21" w:name="lagring-av-data"/>
    <w:p>
      <w:pPr>
        <w:pStyle w:val="Heading3"/>
      </w:pPr>
      <w:r>
        <w:t xml:space="preserve">lagring av data</w:t>
      </w:r>
    </w:p>
    <w:p>
      <w:pPr>
        <w:pStyle w:val="FirstParagraph"/>
      </w:pPr>
      <w:r>
        <w:t xml:space="preserve">En vanlig måte å lagre flyttall på er 64-bits flyttall, der de 64 bitsene fordeles slik</w:t>
      </w:r>
      <w:r>
        <w:t xml:space="preserve"> </w:t>
      </w:r>
      <w:r>
        <w:t xml:space="preserve">- 1 bit til fortegn</w:t>
      </w:r>
      <w:r>
        <w:t xml:space="preserve"> </w:t>
      </w:r>
      <w:r>
        <w:t xml:space="preserve">- 11 bits til eksponent (n)</w:t>
      </w:r>
      <w:r>
        <w:t xml:space="preserve"> </w:t>
      </w:r>
      <w:r>
        <w:t xml:space="preserve">- 52 bits til signifikand (b)</w:t>
      </w:r>
    </w:p>
    <w:p>
      <w:pPr>
        <w:pStyle w:val="BodyText"/>
      </w:pPr>
      <w:r>
        <w:t xml:space="preserve">Flyttall kan repreentere både svært store og svært små tall, men dette er en avvegning mellom</w:t>
      </w:r>
      <w:r>
        <w:t xml:space="preserve"> </w:t>
      </w:r>
      <w:r>
        <w:rPr>
          <w:i/>
          <w:iCs/>
        </w:rPr>
        <w:t xml:space="preserve">størrelsesområde og presisjon</w:t>
      </w:r>
      <w:r>
        <w:t xml:space="preserve">.</w:t>
      </w:r>
      <w:r>
        <w:t xml:space="preserve"> </w:t>
      </w:r>
      <m:oMath>
        <m:r>
          <m:t>0.1</m:t>
        </m:r>
      </m:oMath>
      <w:r>
        <w:t xml:space="preserve"> </w:t>
      </w:r>
      <w:r>
        <w:t xml:space="preserve">kan ikke representeres eksakt i binær representasjon, og gir derfor små avrundingsfeil. Derfor er</w:t>
      </w:r>
      <w:r>
        <w:t xml:space="preserve"> </w:t>
      </w:r>
      <m:oMath>
        <m:r>
          <m:t>0.1</m:t>
        </m:r>
        <m:r>
          <m:rPr>
            <m:sty m:val="p"/>
          </m:rPr>
          <m:t>+</m:t>
        </m:r>
        <m:r>
          <m:t>0.2</m:t>
        </m:r>
        <m:r>
          <m:rPr>
            <m:sty m:val="p"/>
          </m:rPr>
          <m:t>=</m:t>
        </m:r>
        <m:r>
          <m:rPr>
            <m:sty m:val="p"/>
          </m:rPr>
          <m:t>=</m:t>
        </m:r>
        <m:r>
          <m:t>0.3</m:t>
        </m:r>
      </m:oMath>
      <w:r>
        <w:t xml:space="preserve"> </w:t>
      </w:r>
      <w:r>
        <w:t xml:space="preserve">lik</w:t>
      </w:r>
      <w:r>
        <w:t xml:space="preserve"> </w:t>
      </w:r>
      <w:r>
        <w:rPr>
          <w:b/>
          <w:bCs/>
        </w:rPr>
        <w:t xml:space="preserve">false</w:t>
      </w:r>
      <w:r>
        <w:t xml:space="preserve">.</w:t>
      </w:r>
    </w:p>
    <w:bookmarkEnd w:id="21"/>
    <w:bookmarkStart w:id="22" w:name="inf-og-nan"/>
    <w:p>
      <w:pPr>
        <w:pStyle w:val="Heading3"/>
      </w:pPr>
      <w:r>
        <w:t xml:space="preserve">Inf og NaN</w:t>
      </w:r>
    </w:p>
    <w:p>
      <w:pPr>
        <w:numPr>
          <w:ilvl w:val="0"/>
          <w:numId w:val="1001"/>
        </w:numPr>
      </w:pPr>
      <w:r>
        <w:t xml:space="preserve">Inf er postiv uendelighet</w:t>
      </w:r>
      <w:r>
        <w:t xml:space="preserve"> </w:t>
      </w:r>
      <m:oMath>
        <m:f>
          <m:fPr>
            <m:type m:val="bar"/>
          </m:fPr>
          <m:num>
            <m:r>
              <m:t>1</m:t>
            </m:r>
          </m:num>
          <m:den>
            <m:r>
              <m:t>0</m:t>
            </m:r>
          </m:den>
        </m:f>
      </m:oMath>
    </w:p>
    <w:p>
      <w:pPr>
        <w:numPr>
          <w:ilvl w:val="0"/>
          <w:numId w:val="1001"/>
        </w:numPr>
      </w:pPr>
      <w:r>
        <w:t xml:space="preserve">-Inf er negativ uendelighet</w:t>
      </w:r>
    </w:p>
    <w:p>
      <w:pPr>
        <w:numPr>
          <w:ilvl w:val="0"/>
          <w:numId w:val="1001"/>
        </w:numPr>
      </w:pPr>
      <w:r>
        <w:t xml:space="preserve">NaN er</w:t>
      </w:r>
      <w:r>
        <w:t xml:space="preserve"> </w:t>
      </w:r>
      <w:r>
        <w:rPr>
          <w:i/>
          <w:iCs/>
        </w:rPr>
        <w:t xml:space="preserve">not a number</w:t>
      </w:r>
      <w:r>
        <w:t xml:space="preserve">, altså ikke et gyldig tall.</w:t>
      </w:r>
      <w:r>
        <w:t xml:space="preserve"> </w:t>
      </w:r>
      <m:oMath>
        <m:f>
          <m:fPr>
            <m:type m:val="bar"/>
          </m:fPr>
          <m:num>
            <m:r>
              <m:t>0</m:t>
            </m:r>
          </m:num>
          <m:den>
            <m:r>
              <m:t>0</m:t>
            </m:r>
          </m:den>
        </m:f>
      </m:oMath>
    </w:p>
    <w:bookmarkEnd w:id="22"/>
    <w:bookmarkEnd w:id="23"/>
    <w:bookmarkStart w:id="27" w:name="kategoriske-variabler"/>
    <w:p>
      <w:pPr>
        <w:pStyle w:val="Heading2"/>
      </w:pPr>
      <w:r>
        <w:t xml:space="preserve">kategoriske variabler</w:t>
      </w:r>
    </w:p>
    <w:p>
      <w:pPr>
        <w:pStyle w:val="FirstParagraph"/>
      </w:pPr>
      <w:r>
        <w:t xml:space="preserve">En kategorisk variabel inneholder verdier som representerer ulike kategorier.</w:t>
      </w:r>
    </w:p>
    <w:p>
      <w:pPr>
        <w:pStyle w:val="BodyText"/>
      </w:pPr>
      <w:r>
        <w:t xml:space="preserve">Eksempel:</w:t>
      </w:r>
    </w:p>
    <w:p>
      <w:pPr>
        <w:pStyle w:val="BodyText"/>
      </w:pPr>
      <w:r>
        <w:t xml:space="preserve">Kjønn: kvinne, mann, annet</w:t>
      </w:r>
      <w:r>
        <w:t xml:space="preserve"> </w:t>
      </w:r>
      <w:r>
        <w:t xml:space="preserve">Prisområde: NO1, NO2, NO3, NO4, NO5</w:t>
      </w:r>
    </w:p>
    <w:p>
      <w:pPr>
        <w:pStyle w:val="BodyText"/>
      </w:pPr>
      <w:r>
        <w:t xml:space="preserve">I R kan kategoriske variabler lagres som factor:</w:t>
      </w:r>
    </w:p>
    <w:p>
      <w:pPr>
        <w:pStyle w:val="BodyText"/>
      </w:pPr>
      <w:r>
        <w:t xml:space="preserve">as.factor(x)</w:t>
      </w:r>
    </w:p>
    <w:p>
      <w:pPr>
        <w:pStyle w:val="BodyText"/>
      </w:pPr>
      <w:r>
        <w:t xml:space="preserve">En factor lagrer informasjon om hvilke kategorier som finnes, og kan være nyttig blant annet i statistiske modeller.</w:t>
      </w:r>
      <w:r>
        <w:t xml:space="preserve"> </w:t>
      </w:r>
      <w:r>
        <w:t xml:space="preserve">## Bokstaver</w:t>
      </w:r>
    </w:p>
    <w:p>
      <w:pPr>
        <w:pStyle w:val="BodyText"/>
      </w:pPr>
      <w:r>
        <w:t xml:space="preserve">Datamaskiner lagrer ikke bokstaver direkte. Tegn representeres gjennom numeriske koder, som igjen lagres binært.</w:t>
      </w:r>
    </w:p>
    <w:bookmarkStart w:id="25" w:name="ascii"/>
    <w:p>
      <w:pPr>
        <w:pStyle w:val="Heading3"/>
      </w:pPr>
      <w:r>
        <w:t xml:space="preserve">ASCII</w:t>
      </w:r>
    </w:p>
    <w:p>
      <w:pPr>
        <w:pStyle w:val="FirstParagraph"/>
      </w:pPr>
      <w:r>
        <w:t xml:space="preserve">ASCII står for American Standard Code for Information Interchange.</w:t>
      </w:r>
    </w:p>
    <w:p>
      <w:pPr>
        <w:pStyle w:val="BodyText"/>
      </w:pPr>
      <w:r>
        <w:t xml:space="preserve">ASCII bruker 7 bits og kan derfor representere</w:t>
      </w:r>
      <w:r>
        <w:t xml:space="preserve"> </w:t>
      </w:r>
      <m:oMath>
        <m:sSup>
          <m:e>
            <m:r>
              <m:t>2</m:t>
            </m:r>
          </m:e>
          <m:sup>
            <m:r>
              <m:t>7</m:t>
            </m:r>
          </m:sup>
        </m:sSup>
        <m:r>
          <m:rPr>
            <m:sty m:val="p"/>
          </m:rPr>
          <m:t>=</m:t>
        </m:r>
        <m:r>
          <m:t>128</m:t>
        </m:r>
      </m:oMath>
      <w:r>
        <w:t xml:space="preserve"> </w:t>
      </w:r>
      <w:r>
        <w:t xml:space="preserve">ulike tegn.</w:t>
      </w:r>
    </w:p>
    <w:p>
      <w:pPr>
        <w:pStyle w:val="BodyText"/>
      </w:pPr>
      <w:r>
        <w:t xml:space="preserve">Eksempler:</w:t>
      </w:r>
    </w:p>
    <w:p>
      <w:pPr>
        <w:pStyle w:val="BodyText"/>
      </w:pPr>
      <w:r>
        <w:t xml:space="preserve">0–9: kode 48–57</w:t>
      </w:r>
      <w:r>
        <w:t xml:space="preserve"> </w:t>
      </w:r>
      <w:r>
        <w:t xml:space="preserve">A–Z: kode 65–90</w:t>
      </w:r>
      <w:r>
        <w:t xml:space="preserve"> </w:t>
      </w:r>
      <w:r>
        <w:t xml:space="preserve">a–z: kode 97–122</w:t>
      </w:r>
      <w:r>
        <w:t xml:space="preserve"> </w:t>
      </w:r>
      <w:r>
        <w:t xml:space="preserve">mellomrom: kode 32</w:t>
      </w:r>
      <w:r>
        <w:t xml:space="preserve"> </w:t>
      </w:r>
      <w:r>
        <w:t xml:space="preserve">kode 0–31: kontrolltegn</w:t>
      </w:r>
    </w:p>
    <w:bookmarkStart w:id="24" w:name="andre-tegnsett"/>
    <w:p>
      <w:pPr>
        <w:pStyle w:val="Heading4"/>
      </w:pPr>
      <w:r>
        <w:t xml:space="preserve">Andre tegnsett</w:t>
      </w:r>
    </w:p>
    <w:p>
      <w:pPr>
        <w:pStyle w:val="FirstParagraph"/>
      </w:pPr>
      <w:r>
        <w:t xml:space="preserve">Det ble derfor utviklet flere tegnsett for å kunne representere flere tegn, blant annet:</w:t>
      </w:r>
      <w:r>
        <w:t xml:space="preserve"> </w:t>
      </w:r>
      <w:r>
        <w:rPr>
          <w:b/>
          <w:bCs/>
        </w:rPr>
        <w:t xml:space="preserve">ISO-8859-1 (Latin-1)</w:t>
      </w:r>
      <w:r>
        <w:t xml:space="preserve">, samt andre regionale tegnsett</w:t>
      </w:r>
    </w:p>
    <w:p>
      <w:pPr>
        <w:pStyle w:val="BodyText"/>
      </w:pPr>
      <w:r>
        <w:t xml:space="preserve">Problemet er at ulike tegnsett bruker de samme tallkodene til forskjellige tegn. Dersom en tekstfil leses med feil tegnsett, kan bokstaver derfor bli vist feil. En tekstfil kan bare håntere ett tegnsett, og dette må spesifiseres. (samme byte kan beskrive ulike bokstaver i ulike tegnsett).</w:t>
      </w:r>
    </w:p>
    <w:bookmarkEnd w:id="24"/>
    <w:bookmarkEnd w:id="25"/>
    <w:bookmarkStart w:id="26" w:name="unicode"/>
    <w:p>
      <w:pPr>
        <w:pStyle w:val="Heading3"/>
      </w:pPr>
      <w:r>
        <w:t xml:space="preserve">Unicode</w:t>
      </w:r>
    </w:p>
    <w:p>
      <w:pPr>
        <w:pStyle w:val="FirstParagraph"/>
      </w:pPr>
      <w:r>
        <w:t xml:space="preserve">Et system som gir et tegn en unik kode, slik at mange skrifstystemer kan representeres. Hvert tegn får en unik kodepunktverdi, som skrives i</w:t>
      </w:r>
      <w:r>
        <w:t xml:space="preserve"> </w:t>
      </w:r>
      <w:r>
        <w:rPr>
          <w:i/>
          <w:iCs/>
        </w:rPr>
        <w:t xml:space="preserve">heksadesimal</w:t>
      </w:r>
      <w:r>
        <w:t xml:space="preserve"> </w:t>
      </w:r>
      <w:r>
        <w:t xml:space="preserve">form. Heksdsimal form er 4 bites (heksadesimal form gjør at tallene kan skrives mer kompakte), som gir en verdi mellom (1 og f). Unicode bruker punkter fra</w:t>
      </w:r>
      <w:r>
        <w:t xml:space="preserve"> </w:t>
      </w:r>
      <m:oMath>
        <m:r>
          <m:t>0</m:t>
        </m:r>
        <m:r>
          <m:rPr>
            <m:nor/>
            <m:sty m:val="p"/>
          </m:rPr>
          <m:t> til </m:t>
        </m:r>
        <m:r>
          <m:t>10</m:t>
        </m:r>
        <m:r>
          <m:t>F</m:t>
        </m:r>
        <m:r>
          <m:t>F</m:t>
        </m:r>
        <m:r>
          <m:t>F</m:t>
        </m:r>
        <m:sSub>
          <m:e>
            <m:r>
              <m:t>F</m:t>
            </m:r>
          </m:e>
          <m:sub>
            <m:r>
              <m:t>16</m:t>
            </m:r>
          </m:sub>
        </m:sSub>
      </m:oMath>
      <w:r>
        <w:t xml:space="preserve"> </w:t>
      </w:r>
      <w:r>
        <w:t xml:space="preserve">Unicode bestemmer hvilket tall/kodepunkt hvert tegn har. UTF-8, UTF-16 og UTF-32 er ulike måter å lagre disse unicode-kodepunktene på. Dette må spesifiseres i lesing av tekstfiler.</w:t>
      </w:r>
    </w:p>
    <w:p>
      <w:pPr>
        <w:pStyle w:val="SourceCode"/>
      </w:pPr>
      <w:r>
        <w:rPr>
          <w:rStyle w:val="VerbatimChar"/>
        </w:rPr>
        <w:t xml:space="preserve">Warning: package 'tidyverse' was built under R version 4.5.3</w:t>
      </w:r>
    </w:p>
    <w:p>
      <w:pPr>
        <w:pStyle w:val="SourceCode"/>
      </w:pPr>
      <w:r>
        <w:rPr>
          <w:rStyle w:val="VerbatimChar"/>
        </w:rPr>
        <w:t xml:space="preserve">Warning: package 'ggplot2' was built under R version 4.5.3</w:t>
      </w:r>
    </w:p>
    <w:p>
      <w:pPr>
        <w:pStyle w:val="SourceCode"/>
      </w:pPr>
      <w:r>
        <w:rPr>
          <w:rStyle w:val="VerbatimChar"/>
        </w:rPr>
        <w:t xml:space="preserve">Warning: package 'tibble' was built under R version 4.5.3</w:t>
      </w:r>
    </w:p>
    <w:p>
      <w:pPr>
        <w:pStyle w:val="SourceCode"/>
      </w:pPr>
      <w:r>
        <w:rPr>
          <w:rStyle w:val="VerbatimChar"/>
        </w:rPr>
        <w:t xml:space="preserve">Warning: package 'tidyr' was built under R version 4.5.3</w:t>
      </w:r>
    </w:p>
    <w:p>
      <w:pPr>
        <w:pStyle w:val="SourceCode"/>
      </w:pPr>
      <w:r>
        <w:rPr>
          <w:rStyle w:val="VerbatimChar"/>
        </w:rPr>
        <w:t xml:space="preserve">Warning: package 'readr' was built under R version 4.5.3</w:t>
      </w:r>
    </w:p>
    <w:p>
      <w:pPr>
        <w:pStyle w:val="SourceCode"/>
      </w:pPr>
      <w:r>
        <w:rPr>
          <w:rStyle w:val="VerbatimChar"/>
        </w:rPr>
        <w:t xml:space="preserve">Warning: package 'purrr' was built under R version 4.5.3</w:t>
      </w:r>
    </w:p>
    <w:p>
      <w:pPr>
        <w:pStyle w:val="SourceCode"/>
      </w:pPr>
      <w:r>
        <w:rPr>
          <w:rStyle w:val="VerbatimChar"/>
        </w:rPr>
        <w:t xml:space="preserve">Warning: package 'dplyr' was built under R version 4.5.3</w:t>
      </w:r>
    </w:p>
    <w:p>
      <w:pPr>
        <w:pStyle w:val="SourceCode"/>
      </w:pPr>
      <w:r>
        <w:rPr>
          <w:rStyle w:val="VerbatimChar"/>
        </w:rPr>
        <w:t xml:space="preserve">Warning: package 'stringr' was built under R version 4.5.3</w:t>
      </w:r>
    </w:p>
    <w:p>
      <w:pPr>
        <w:pStyle w:val="SourceCode"/>
      </w:pPr>
      <w:r>
        <w:rPr>
          <w:rStyle w:val="VerbatimChar"/>
        </w:rPr>
        <w:t xml:space="preserve">Warning: package 'forcats' was built under R version 4.5.3</w:t>
      </w:r>
    </w:p>
    <w:p>
      <w:pPr>
        <w:pStyle w:val="SourceCode"/>
      </w:pPr>
      <w:r>
        <w:rPr>
          <w:rStyle w:val="VerbatimChar"/>
        </w:rPr>
        <w:t xml:space="preserve">Warning: package 'lubridate' was built under R version 4.5.3</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r>
        <w:br/>
      </w:r>
      <w:r>
        <w:rPr>
          <w:rStyle w:val="VerbatimChar"/>
        </w:rPr>
        <w:t xml:space="preserve">Rows: 0 Columns: 0</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VerbatimChar"/>
        </w:rPr>
        <w:t xml:space="preserve"># A tibble: 0 × 0</w:t>
      </w:r>
    </w:p>
    <w:p>
      <w:pPr>
        <w:pStyle w:val="FirstParagraph"/>
      </w:pPr>
      <w:r>
        <w:t xml:space="preserve">Dette kan for eksempel føre til at:</w:t>
      </w:r>
    </w:p>
    <w:p>
      <w:pPr>
        <w:pStyle w:val="BodyText"/>
      </w:pPr>
      <w:r>
        <w:t xml:space="preserve">æ ø å</w:t>
      </w:r>
    </w:p>
    <w:p>
      <w:pPr>
        <w:pStyle w:val="BodyText"/>
      </w:pPr>
      <w:r>
        <w:t xml:space="preserve">blir lest som uforståelige tegn.</w:t>
      </w:r>
    </w:p>
    <w:p>
      <w:pPr>
        <w:pStyle w:val="BodyText"/>
      </w:pPr>
      <w:r>
        <w:t xml:space="preserve">ISO latin 1, osv for å håntere at ulike land har ulike alfabet.</w:t>
      </w:r>
      <w:r>
        <w:t xml:space="preserve"> </w:t>
      </w:r>
      <w:r>
        <w:t xml:space="preserve">to ulike alfabet kan ikke håndteres i samme fil. kyrillisk alfabet, kinesisk osv legger til enda flere dimensjoner.unicode = kart som gir enorme mengder.</w:t>
      </w:r>
    </w:p>
    <w:p>
      <w:pPr>
        <w:pStyle w:val="BodyText"/>
      </w:pPr>
      <w:r>
        <w:t xml:space="preserve">Unicode is mostly a system to keep track of symbols</w:t>
      </w:r>
      <w:r>
        <w:t xml:space="preserve"> </w:t>
      </w:r>
      <w:r>
        <w:t xml:space="preserve">• Each character given a (hexadecimal)</w:t>
      </w:r>
      <w:r>
        <w:t xml:space="preserve"> </w:t>
      </w:r>
      <w:r>
        <w:t xml:space="preserve">number between 0 and 10FFFF</w:t>
      </w:r>
      <w:r>
        <w:t xml:space="preserve"> </w:t>
      </w:r>
      <w:r>
        <w:t xml:space="preserve">- hex er 1,2,3,4,5,6,7,8,9,a,b,c,d,e,f (alt kan settes sammen av disse)</w:t>
      </w:r>
      <w:r>
        <w:t xml:space="preserve"> </w:t>
      </w:r>
      <w:r>
        <w:t xml:space="preserve">• Would need three bytes for every sign</w:t>
      </w:r>
      <w:r>
        <w:t xml:space="preserve"> </w:t>
      </w:r>
      <w:r>
        <w:t xml:space="preserve">• Not very efficient for those not writing hieroglyphs very often</w:t>
      </w:r>
      <w:r>
        <w:t xml:space="preserve"> </w:t>
      </w:r>
      <w:r>
        <w:t xml:space="preserve">• Would not be compatible with older standards</w:t>
      </w:r>
      <w:r>
        <w:t xml:space="preserve"> </w:t>
      </w:r>
      <w:r>
        <w:t xml:space="preserve">• Backwards compatibilit</w:t>
      </w:r>
    </w:p>
    <w:p>
      <w:pPr>
        <w:pStyle w:val="BodyText"/>
      </w:pPr>
      <w:r>
        <w:t xml:space="preserve">bokstaver er sammensettninger av binære tallkoder. Ulike pakker gir ulike bokstaver (dette er det som markeres med UPT-8, osv)</w:t>
      </w:r>
    </w:p>
    <w:bookmarkEnd w:id="26"/>
    <w:bookmarkEnd w:id="27"/>
    <w:bookmarkStart w:id="28" w:name="lese-tekstfiler"/>
    <w:p>
      <w:pPr>
        <w:pStyle w:val="Heading2"/>
      </w:pPr>
      <w:r>
        <w:t xml:space="preserve">lese tekstfiler</w:t>
      </w:r>
    </w:p>
    <w:p>
      <w:pPr>
        <w:pStyle w:val="FirstParagraph"/>
      </w:pPr>
      <w:r>
        <w:t xml:space="preserve">read_delim (del av tidyverse)</w:t>
      </w:r>
      <w:r>
        <w:t xml:space="preserve"> </w:t>
      </w:r>
      <w:r>
        <w:t xml:space="preserve">- forteller hva slags alfabet tekstfilen bruker</w:t>
      </w:r>
    </w:p>
    <w:bookmarkEnd w:id="28"/>
    <w:bookmarkEnd w:id="29"/>
    <w:bookmarkStart w:id="32" w:name="geometrier"/>
    <w:p>
      <w:pPr>
        <w:pStyle w:val="Heading1"/>
      </w:pPr>
      <w:r>
        <w:t xml:space="preserve">Geometrier</w:t>
      </w:r>
    </w:p>
    <w:bookmarkStart w:id="30" w:name="raster-bilder"/>
    <w:p>
      <w:pPr>
        <w:pStyle w:val="Heading2"/>
      </w:pPr>
      <w:r>
        <w:t xml:space="preserve">raster bilder</w:t>
      </w:r>
    </w:p>
    <w:p>
      <w:pPr>
        <w:pStyle w:val="Compact"/>
        <w:numPr>
          <w:ilvl w:val="0"/>
          <w:numId w:val="1002"/>
        </w:numPr>
      </w:pPr>
      <w:r>
        <w:t xml:space="preserve">hver piksel er en matrise med evrdier. Hver verdi har informasjon (typisk en farge), som gir en geometri</w:t>
      </w:r>
    </w:p>
    <w:p>
      <w:pPr>
        <w:pStyle w:val="FirstParagraph"/>
      </w:pPr>
      <w:r>
        <w:t xml:space="preserve">JPEG, PNG, GIF</w:t>
      </w:r>
    </w:p>
    <w:p>
      <w:pPr>
        <w:pStyle w:val="BodyText"/>
      </w:pPr>
      <w:r>
        <w:t xml:space="preserve">Raster data - piksler emd verdier</w:t>
      </w:r>
      <w:r>
        <w:t xml:space="preserve"> </w:t>
      </w:r>
      <w:r>
        <w:t xml:space="preserve">- Representerer kontinuelige overflater med rektangulære nettverk (hver piksel eller celler har en verdi).</w:t>
      </w:r>
      <w:r>
        <w:t xml:space="preserve"> </w:t>
      </w:r>
      <w:r>
        <w:t xml:space="preserve">- Typisk er ulike verdier (hver pixel er en slags matrise), og verdiene hører til med farger.</w:t>
      </w:r>
      <w:r>
        <w:t xml:space="preserve"> </w:t>
      </w:r>
      <w:r>
        <w:t xml:space="preserve">- Stort sett bilder</w:t>
      </w:r>
      <w:r>
        <w:t xml:space="preserve"> </w:t>
      </w:r>
      <w:r>
        <w:t xml:space="preserve">- Grid og cells med en gitt resulisjon</w:t>
      </w:r>
      <w:r>
        <w:t xml:space="preserve"> </w:t>
      </w:r>
      <w:r>
        <w:t xml:space="preserve">- Hver celle har en verdi (høydemeter i meter)</w:t>
      </w:r>
      <w:r>
        <w:t xml:space="preserve"> </w:t>
      </w:r>
      <w:r>
        <w:t xml:space="preserve">- Rektangulær og kontinuelig</w:t>
      </w:r>
    </w:p>
    <w:p>
      <w:pPr>
        <w:pStyle w:val="BodyText"/>
      </w:pPr>
      <w:r>
        <w:t xml:space="preserve">Der det er hvitt, er det verdien NA</w:t>
      </w:r>
      <w:r>
        <w:t xml:space="preserve"> </w:t>
      </w:r>
      <w:r>
        <w:t xml:space="preserve">## vektor-grafikk</w:t>
      </w:r>
    </w:p>
    <w:p>
      <w:pPr>
        <w:pStyle w:val="Compact"/>
        <w:numPr>
          <w:ilvl w:val="0"/>
          <w:numId w:val="1003"/>
        </w:numPr>
      </w:pPr>
      <w:r>
        <w:t xml:space="preserve">man har informasjon om en geometri, og har tilhørende informasjon til det gitte punktet. Typisk kan en geometi være et punkt, og at dette punktet har informasjon om bnp, innbyggere osv. Dette er en god måte dersom man har flere variabler knyttet til samme lokasjon.</w:t>
      </w:r>
    </w:p>
    <w:p>
      <w:pPr>
        <w:pStyle w:val="FirstParagraph"/>
      </w:pPr>
      <w:r>
        <w:t xml:space="preserve">punkter (skoler)</w:t>
      </w:r>
      <w:r>
        <w:t xml:space="preserve"> </w:t>
      </w:r>
      <w:r>
        <w:t xml:space="preserve">linjer (veier, grenser)</w:t>
      </w:r>
      <w:r>
        <w:t xml:space="preserve"> </w:t>
      </w:r>
      <w:r>
        <w:t xml:space="preserve">områder (land)</w:t>
      </w:r>
      <w:r>
        <w:t xml:space="preserve"> </w:t>
      </w:r>
      <w:r>
        <w:t xml:space="preserve">- innenfor et lukket område</w:t>
      </w:r>
    </w:p>
    <w:p>
      <w:pPr>
        <w:pStyle w:val="SourceCode"/>
      </w:pPr>
      <w:r>
        <w:rPr>
          <w:rStyle w:val="VerbatimChar"/>
        </w:rPr>
        <w:t xml:space="preserve">- RGB - kan lage alle farger</w:t>
      </w:r>
    </w:p>
    <w:bookmarkEnd w:id="30"/>
    <w:bookmarkStart w:id="31" w:name="jobbe-med-geospatial-data"/>
    <w:p>
      <w:pPr>
        <w:pStyle w:val="Heading2"/>
      </w:pPr>
      <w:r>
        <w:t xml:space="preserve">Jobbe med geospatial data</w:t>
      </w:r>
    </w:p>
    <w:p>
      <w:pPr>
        <w:pStyle w:val="Compact"/>
        <w:numPr>
          <w:ilvl w:val="0"/>
          <w:numId w:val="1004"/>
        </w:numPr>
      </w:pPr>
      <w:r>
        <w:t xml:space="preserve">Lokale beregininger</w:t>
      </w:r>
    </w:p>
    <w:p>
      <w:pPr>
        <w:pStyle w:val="Compact"/>
        <w:numPr>
          <w:ilvl w:val="1"/>
          <w:numId w:val="1005"/>
        </w:numPr>
      </w:pPr>
      <w:r>
        <w:t xml:space="preserve">Brukbart for de fleste praktiske oppgaver i økonomi</w:t>
      </w:r>
    </w:p>
    <w:p>
      <w:pPr>
        <w:pStyle w:val="Compact"/>
        <w:numPr>
          <w:ilvl w:val="1"/>
          <w:numId w:val="1005"/>
        </w:numPr>
      </w:pPr>
      <w:r>
        <w:t xml:space="preserve">Vektor</w:t>
      </w:r>
    </w:p>
    <w:p>
      <w:pPr>
        <w:pStyle w:val="Compact"/>
        <w:numPr>
          <w:ilvl w:val="2"/>
          <w:numId w:val="1006"/>
        </w:numPr>
      </w:pPr>
      <w:r>
        <w:rPr>
          <w:b/>
          <w:bCs/>
        </w:rPr>
        <w:t xml:space="preserve">sf</w:t>
      </w:r>
      <w:r>
        <w:t xml:space="preserve"> </w:t>
      </w:r>
      <w:r>
        <w:t xml:space="preserve">- pakken</w:t>
      </w:r>
    </w:p>
    <w:p>
      <w:pPr>
        <w:pStyle w:val="Compact"/>
        <w:numPr>
          <w:ilvl w:val="3"/>
          <w:numId w:val="1007"/>
        </w:numPr>
      </w:pPr>
      <w:r>
        <w:t xml:space="preserve">Det er en tibble, som har en kolonne med den geometiske struturen til datapunktet.</w:t>
      </w:r>
    </w:p>
    <w:p>
      <w:pPr>
        <w:pStyle w:val="Compact"/>
        <w:numPr>
          <w:ilvl w:val="4"/>
          <w:numId w:val="1008"/>
        </w:numPr>
      </w:pPr>
      <w:r>
        <w:t xml:space="preserve">Varierende kompelsitet på geometrien</w:t>
      </w:r>
    </w:p>
    <w:p>
      <w:pPr>
        <w:pStyle w:val="Compact"/>
        <w:numPr>
          <w:ilvl w:val="2"/>
          <w:numId w:val="1006"/>
        </w:numPr>
      </w:pPr>
      <w:r>
        <w:t xml:space="preserve">alt annet fungerer som før</w:t>
      </w:r>
      <w:r>
        <w:t xml:space="preserve"> </w:t>
      </w:r>
      <w:r>
        <w:t xml:space="preserve">4326 # et magisk tall for dette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dataanslyse</dc:title>
  <dc:creator/>
  <cp:keywords/>
  <dcterms:created xsi:type="dcterms:W3CDTF">2026-10-01T12:01:09Z</dcterms:created>
  <dcterms:modified xsi:type="dcterms:W3CDTF">2026-10-01T12:01:09Z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