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Helsetilbud i ulike områder</w:t>
      </w:r>
    </w:p>
    <w:p>
      <w:pPr>
        <w:pStyle w:val="Author"/>
      </w:pPr>
      <w:r>
        <w:t xml:space="preserve">Ragnhild Thielemann</w:t>
      </w:r>
    </w:p>
    <w:p>
      <w:pPr>
        <w:pStyle w:val="Date"/>
      </w:pPr>
      <w:r>
        <w:t xml:space="preserve">29 september 2026</w:t>
      </w:r>
    </w:p>
    <w:p>
      <w:pPr>
        <w:pStyle w:val="FirstParagraph"/>
      </w:pPr>
      <w:r>
        <w:t xml:space="preserve">Denne uken skal vi se på</w:t>
      </w:r>
      <w:r>
        <w:t xml:space="preserve"> </w:t>
      </w:r>
      <w:r>
        <w:rPr>
          <w:i/>
          <w:iCs/>
        </w:rPr>
        <w:t xml:space="preserve">Global Human Settlement Urban Centre Database Produced by the Joint Research Centre (JRC) of the European Commission</w:t>
      </w:r>
      <w:r>
        <w:t xml:space="preserve">, som er et datasett som viser 10,000 urbane områder over hele verden. Variablene i datasettet er</w:t>
      </w:r>
      <w:r>
        <w:t xml:space="preserve"> </w:t>
      </w:r>
      <w:r>
        <w:rPr>
          <w:i/>
          <w:iCs/>
        </w:rPr>
        <w:t xml:space="preserve">befolkningstetthet</w:t>
      </w:r>
      <w:r>
        <w:t xml:space="preserve">,</w:t>
      </w:r>
      <w:r>
        <w:t xml:space="preserve"> </w:t>
      </w:r>
      <w:r>
        <w:rPr>
          <w:i/>
          <w:iCs/>
        </w:rPr>
        <w:t xml:space="preserve">størrelse på byen</w:t>
      </w:r>
      <w:r>
        <w:t xml:space="preserve">, samt en konstant for</w:t>
      </w:r>
      <w:r>
        <w:t xml:space="preserve"> </w:t>
      </w:r>
      <w:r>
        <w:rPr>
          <w:i/>
          <w:iCs/>
        </w:rPr>
        <w:t xml:space="preserve">urbaniseringsgrad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tuesdata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tidytuesdayR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tt_load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week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health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tuesdata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health </w:t>
      </w:r>
      <w:r>
        <w:br/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(health)</w:t>
      </w:r>
    </w:p>
    <w:bookmarkStart w:id="23" w:name="analyse-av-manglende-verdier"/>
    <w:p>
      <w:pPr>
        <w:pStyle w:val="Heading2"/>
      </w:pPr>
      <w:r>
        <w:t xml:space="preserve">Analyse av manglende verdier</w:t>
      </w:r>
    </w:p>
    <w:p>
      <w:pPr>
        <w:pStyle w:val="FirstParagraph"/>
      </w:pPr>
      <w:r>
        <w:t xml:space="preserve">Når vi åpner datasettet, observerer vi at det mangler mange observasjoner. Før vi jobber vidre, finner vi ut antall manglende observasjoner per kolonne.</w:t>
      </w:r>
    </w:p>
    <w:p>
      <w:pPr>
        <w:pStyle w:val="SourceCode"/>
      </w:pPr>
      <w:r>
        <w:rPr>
          <w:rStyle w:val="NormalTok"/>
        </w:rPr>
        <w:t xml:space="preserve">n_total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(health)</w:t>
      </w:r>
      <w:r>
        <w:br/>
      </w:r>
      <w:r>
        <w:rPr>
          <w:rStyle w:val="NormalTok"/>
        </w:rPr>
        <w:t xml:space="preserve">missing_values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health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\(x)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#løper over alle kolonnene, og finner antall mangelene verdier i hver kolonne (markert med x). is.na(vektor) finner antall manglende verdier i en vektor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"n_mangler"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andel_mangler  =</w:t>
      </w:r>
      <w:r>
        <w:rPr>
          <w:rStyle w:val="NormalTok"/>
        </w:rPr>
        <w:t xml:space="preserve"> n_mangler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n_total )</w:t>
      </w:r>
      <w:r>
        <w:br/>
      </w:r>
      <w:r>
        <w:br/>
      </w:r>
      <w:r>
        <w:br/>
      </w:r>
      <w:r>
        <w:rPr>
          <w:rStyle w:val="NormalTok"/>
        </w:rPr>
        <w:t xml:space="preserve">missing_values</w:t>
      </w:r>
    </w:p>
    <w:p>
      <w:pPr>
        <w:pStyle w:val="SourceCode"/>
      </w:pPr>
      <w:r>
        <w:rPr>
          <w:rStyle w:val="VerbatimChar"/>
        </w:rPr>
        <w:t xml:space="preserve"># A tibble: 17 × 3</w:t>
      </w:r>
      <w:r>
        <w:br/>
      </w:r>
      <w:r>
        <w:rPr>
          <w:rStyle w:val="VerbatimChar"/>
        </w:rPr>
        <w:t xml:space="preserve">   variabel        n_mangler andel_mangler</w:t>
      </w:r>
      <w:r>
        <w:br/>
      </w:r>
      <w:r>
        <w:rPr>
          <w:rStyle w:val="VerbatimChar"/>
        </w:rPr>
        <w:t xml:space="preserve">   &lt;chr&gt;               &lt;int&gt;         &lt;dbl&gt;</w:t>
      </w:r>
      <w:r>
        <w:br/>
      </w:r>
      <w:r>
        <w:rPr>
          <w:rStyle w:val="VerbatimChar"/>
        </w:rPr>
        <w:t xml:space="preserve"> 1 ID_UC_G0                0      0       </w:t>
      </w:r>
      <w:r>
        <w:br/>
      </w:r>
      <w:r>
        <w:rPr>
          <w:rStyle w:val="VerbatimChar"/>
        </w:rPr>
        <w:t xml:space="preserve"> 2 GC_UCN_MAI_2025        14      0.00123 </w:t>
      </w:r>
      <w:r>
        <w:br/>
      </w:r>
      <w:r>
        <w:rPr>
          <w:rStyle w:val="VerbatimChar"/>
        </w:rPr>
        <w:t xml:space="preserve"> 3 GC_CNT_GAD_2025         0      0       </w:t>
      </w:r>
      <w:r>
        <w:br/>
      </w:r>
      <w:r>
        <w:rPr>
          <w:rStyle w:val="VerbatimChar"/>
        </w:rPr>
        <w:t xml:space="preserve"> 4 GC_UCA_KM2_2025         0      0       </w:t>
      </w:r>
      <w:r>
        <w:br/>
      </w:r>
      <w:r>
        <w:rPr>
          <w:rStyle w:val="VerbatimChar"/>
        </w:rPr>
        <w:t xml:space="preserve"> 5 GC_POP_TOT_2025         0      0       </w:t>
      </w:r>
      <w:r>
        <w:br/>
      </w:r>
      <w:r>
        <w:rPr>
          <w:rStyle w:val="VerbatimChar"/>
        </w:rPr>
        <w:t xml:space="preserve"> 6 GC_DEV_WIG_2025         9      0.000788</w:t>
      </w:r>
      <w:r>
        <w:br/>
      </w:r>
      <w:r>
        <w:rPr>
          <w:rStyle w:val="VerbatimChar"/>
        </w:rPr>
        <w:t xml:space="preserve"> 7 GC_DEV_USR_2025         0      0       </w:t>
      </w:r>
      <w:r>
        <w:br/>
      </w:r>
      <w:r>
        <w:rPr>
          <w:rStyle w:val="VerbatimChar"/>
        </w:rPr>
        <w:t xml:space="preserve"> 8 HL_FCL_HOS_2024      5185      0.454   </w:t>
      </w:r>
      <w:r>
        <w:br/>
      </w:r>
      <w:r>
        <w:rPr>
          <w:rStyle w:val="VerbatimChar"/>
        </w:rPr>
        <w:t xml:space="preserve"> 9 HL_FCL_PHA_2024      9026      0.790   </w:t>
      </w:r>
      <w:r>
        <w:br/>
      </w:r>
      <w:r>
        <w:rPr>
          <w:rStyle w:val="VerbatimChar"/>
        </w:rPr>
        <w:t xml:space="preserve">10 HL_FDE_HOS_2024      5185      0.454   </w:t>
      </w:r>
      <w:r>
        <w:br/>
      </w:r>
      <w:r>
        <w:rPr>
          <w:rStyle w:val="VerbatimChar"/>
        </w:rPr>
        <w:t xml:space="preserve">11 HL_FDE_PHA_2024      9026      0.790   </w:t>
      </w:r>
      <w:r>
        <w:br/>
      </w:r>
      <w:r>
        <w:rPr>
          <w:rStyle w:val="VerbatimChar"/>
        </w:rPr>
        <w:t xml:space="preserve">12 HL_FPC_HOS_2025      5185      0.454   </w:t>
      </w:r>
      <w:r>
        <w:br/>
      </w:r>
      <w:r>
        <w:rPr>
          <w:rStyle w:val="VerbatimChar"/>
        </w:rPr>
        <w:t xml:space="preserve">13 HL_FPC_PHA_2025      9026      0.790   </w:t>
      </w:r>
      <w:r>
        <w:br/>
      </w:r>
      <w:r>
        <w:rPr>
          <w:rStyle w:val="VerbatimChar"/>
        </w:rPr>
        <w:t xml:space="preserve">14 HL_POP_HOS_2025      4988      0.437   </w:t>
      </w:r>
      <w:r>
        <w:br/>
      </w:r>
      <w:r>
        <w:rPr>
          <w:rStyle w:val="VerbatimChar"/>
        </w:rPr>
        <w:t xml:space="preserve">15 HL_POP_PHA_2025      8952      0.784   </w:t>
      </w:r>
      <w:r>
        <w:br/>
      </w:r>
      <w:r>
        <w:rPr>
          <w:rStyle w:val="VerbatimChar"/>
        </w:rPr>
        <w:t xml:space="preserve">16 HL_SHP_HOS_2025      4988      0.437   </w:t>
      </w:r>
      <w:r>
        <w:br/>
      </w:r>
      <w:r>
        <w:rPr>
          <w:rStyle w:val="VerbatimChar"/>
        </w:rPr>
        <w:t xml:space="preserve">17 HL_SHP_PHA_2025      8952      0.784   </w:t>
      </w:r>
    </w:p>
    <w:p>
      <w:pPr>
        <w:pStyle w:val="FirstParagraph"/>
      </w:pPr>
      <w:r>
        <w:t xml:space="preserve">I observasjonen av apotek mangler det observasjoner i nesten 80% av tillfellende, mens i observasjonene av sykehus er det manglende informasjon i 45% av tilfellende. Jeg har en hypotese om at de manglende observasjonene stort sett er i Afrika og Asia, alstå i land med svakere stater, slik at det er utfordrende å få ut data om utbyggingen av helsevesenet. For undersøkelen av hvor dataen mangler, bruker vi bare landkode og frekevns av sykehus.</w:t>
      </w:r>
    </w:p>
    <w:p>
      <w:pPr>
        <w:pStyle w:val="BodyText"/>
      </w:pPr>
      <w:r>
        <w:t xml:space="preserve">For å gjøre lage kartet, henter vi ut et datasett som gir oss geometrien til et verdenskart, og velger</w:t>
      </w:r>
      <w:r>
        <w:t xml:space="preserve"> </w:t>
      </w:r>
      <w:r>
        <w:rPr>
          <w:i/>
          <w:iCs/>
        </w:rPr>
        <w:t xml:space="preserve">iso_a3</w:t>
      </w:r>
      <w:r>
        <w:t xml:space="preserve"> </w:t>
      </w:r>
      <w:r>
        <w:t xml:space="preserve">som standariserte landkoder.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(rnaturalearth)</w:t>
      </w:r>
      <w:r>
        <w:br/>
      </w:r>
      <w:r>
        <w:rPr>
          <w:rStyle w:val="NormalTok"/>
        </w:rPr>
        <w:t xml:space="preserve">verdenskart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rnaturalearth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ne_countries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returnclass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"sf"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(iso_a3)</w:t>
      </w:r>
    </w:p>
    <w:p>
      <w:pPr>
        <w:pStyle w:val="FirstParagraph"/>
      </w:pPr>
      <w:r>
        <w:t xml:space="preserve">Deretter må vi konveterer landkodene i datasettet vårt til</w:t>
      </w:r>
      <w:r>
        <w:t xml:space="preserve"> </w:t>
      </w:r>
      <w:r>
        <w:rPr>
          <w:i/>
          <w:iCs/>
        </w:rPr>
        <w:t xml:space="preserve">iso_a3</w:t>
      </w:r>
      <w:r>
        <w:t xml:space="preserve">, slik at vi kan merge de to datasettene sammen. Vi bruker pakken</w:t>
      </w:r>
      <w:r>
        <w:t xml:space="preserve"> </w:t>
      </w:r>
      <w:r>
        <w:rPr>
          <w:i/>
          <w:iCs/>
        </w:rPr>
        <w:t xml:space="preserve">countrycode</w:t>
      </w:r>
      <w:r>
        <w:t xml:space="preserve"> </w:t>
      </w:r>
      <w:r>
        <w:t xml:space="preserve">til dette, men må være oppmerksomme på at noen land har ulike skrivemåter. Disse landene behandles separat. Deretter finner vi frekvensen av av manglede observasjoner per land, der</w:t>
      </w:r>
      <w:r>
        <w:t xml:space="preserve"> </w:t>
      </w:r>
      <w:r>
        <w:rPr>
          <w:b/>
          <w:bCs/>
        </w:rPr>
        <w:t xml:space="preserve">0 - alle mangler</w:t>
      </w:r>
      <w:r>
        <w:t xml:space="preserve"> </w:t>
      </w:r>
      <w:r>
        <w:t xml:space="preserve">og</w:t>
      </w:r>
      <w:r>
        <w:t xml:space="preserve"> </w:t>
      </w:r>
      <w:r>
        <w:rPr>
          <w:b/>
          <w:bCs/>
        </w:rPr>
        <w:t xml:space="preserve">1 - ingen mangler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(countrycode)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konvertering_til_iso3c_1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health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land =</w:t>
      </w:r>
      <w:r>
        <w:rPr>
          <w:rStyle w:val="NormalTok"/>
        </w:rPr>
        <w:t xml:space="preserve"> GC_CNT_GAD_2025)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(land,</w:t>
      </w:r>
      <w:r>
        <w:rPr>
          <w:rStyle w:val="StringTok"/>
        </w:rPr>
        <w:t xml:space="preserve">"M.xico"</w:t>
      </w:r>
      <w:r>
        <w:rPr>
          <w:rStyle w:val="NormalTok"/>
        </w:rPr>
        <w:t xml:space="preserve">),</w:t>
      </w:r>
      <w:r>
        <w:rPr>
          <w:rStyle w:val="StringTok"/>
        </w:rPr>
        <w:t xml:space="preserve">"Mexico"</w:t>
      </w:r>
      <w:r>
        <w:rPr>
          <w:rStyle w:val="NormalTok"/>
        </w:rPr>
        <w:t xml:space="preserve">,land))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countrycode</w:t>
      </w:r>
      <w:r>
        <w:rPr>
          <w:rStyle w:val="NormalTok"/>
        </w:rPr>
        <w:t xml:space="preserve">(land,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"country.name"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"iso3c"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custom_match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"Kosovo"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"XKX"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#kosovo og meksiko må behandles separat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kontinent =</w:t>
      </w:r>
      <w:r>
        <w:rPr>
          <w:rStyle w:val="FunctionTok"/>
        </w:rPr>
        <w:t xml:space="preserve">countrycode</w:t>
      </w:r>
      <w:r>
        <w:rPr>
          <w:rStyle w:val="NormalTok"/>
        </w:rPr>
        <w:t xml:space="preserve">(land,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"iso3c"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"continent"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custom_match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"XKX"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"Europe"</w:t>
      </w:r>
      <w:r>
        <w:rPr>
          <w:rStyle w:val="NormalTok"/>
        </w:rPr>
        <w:t xml:space="preserve">))) </w:t>
      </w:r>
      <w:r>
        <w:br/>
      </w:r>
      <w:r>
        <w:br/>
      </w:r>
      <w:r>
        <w:br/>
      </w:r>
      <w:r>
        <w:rPr>
          <w:rStyle w:val="NormalTok"/>
        </w:rPr>
        <w:t xml:space="preserve">frekvenser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konvertering_til_iso3c_1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helse =</w:t>
      </w:r>
      <w:r>
        <w:rPr>
          <w:rStyle w:val="NormalTok"/>
        </w:rPr>
        <w:t xml:space="preserve"> HL_FPC_HOS_2025)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(land, helse)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antall_observasjoner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manglende_observasjoner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(helse)),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land)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frekvens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manglende_observasjoner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antall_observasjoner))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(land, frekvens)</w:t>
      </w:r>
    </w:p>
    <w:p>
      <w:pPr>
        <w:pStyle w:val="FirstParagraph"/>
      </w:pPr>
      <w:r>
        <w:t xml:space="preserve">Når vi har fått datasettet på formatet vi ønsker oss, kan vi kombinere det med datasettet som plotter et verdenskart.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(sf)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  <w:r>
        <w:br/>
      </w:r>
      <w:r>
        <w:br/>
      </w:r>
      <w:r>
        <w:rPr>
          <w:rStyle w:val="NormalTok"/>
        </w:rPr>
        <w:t xml:space="preserve">verdenskart_med_manglende_helseverdier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verdenskart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(frekvenser,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join_by</w:t>
      </w:r>
      <w:r>
        <w:rPr>
          <w:rStyle w:val="NormalTok"/>
        </w:rPr>
        <w:t xml:space="preserve"> (iso_a3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land ))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#fjerner de manglende verdiene, alstå de landene som er i kart-geometrien, men som ikke er representert i datasette vårt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verdenskart_med_manglende_helseverdier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frekvens))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"frekvens av manglende observasjoner"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"dekning"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waiver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na.value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"Ingen"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"50%"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p1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econd_files/figure-docx/unnamed-chunk-6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Vi ser av kartet at landene i vesten og i amerika er mørkerøde, mens Kina og store deler av Asia er hvitt. Dette bekrefter hypotesen om at de mangelende informasjonen om utbyggingen av helsevesenet forekommer oftere i</w:t>
      </w:r>
      <w:r>
        <w:t xml:space="preserve"> </w:t>
      </w:r>
      <w:r>
        <w:t xml:space="preserve">“det globale sør”</w:t>
      </w:r>
      <w:r>
        <w:t xml:space="preserve">. Derfor bygger vi vidre analyse på landene i Europa, fordi det mangler få verdier fra disse landene. Vi ser også at Kina ikke har noen observerte data.</w:t>
      </w:r>
    </w:p>
    <w:bookmarkEnd w:id="23"/>
    <w:bookmarkStart w:id="24" w:name="tetthet-av-sykehus-mot-inntekt"/>
    <w:p>
      <w:pPr>
        <w:pStyle w:val="Heading2"/>
      </w:pPr>
      <w:r>
        <w:t xml:space="preserve">Tetthet av sykehus mot inntekt</w:t>
      </w:r>
    </w:p>
    <w:p>
      <w:pPr>
        <w:pStyle w:val="FirstParagraph"/>
      </w:pPr>
      <w:r>
        <w:t xml:space="preserve">Vi konsentrerer oss om Europa og Amerika, og ønsker å finne forklaringsvariabler for antall sykehus per inbygger. Vi setter derfor opp følgene linjære regresjonsmodell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sSub>
              <m:e>
                <m:r>
                  <m:t>b</m:t>
                </m:r>
              </m:e>
              <m:sub>
                <m:r>
                  <m:t>0</m:t>
                </m:r>
              </m:sub>
            </m:sSub>
          </m:e>
        </m:acc>
        <m:r>
          <m:rPr>
            <m:sty m:val="p"/>
          </m:rPr>
          <m:t>+</m:t>
        </m:r>
        <m:acc>
          <m:accPr>
            <m:chr m:val="̂"/>
          </m:acc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acc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̂"/>
          </m:accPr>
          <m:e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e>
        </m:acc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+</m:t>
        </m:r>
        <m:acc>
          <m:accPr>
            <m:chr m:val="̂"/>
          </m:accPr>
          <m:e>
            <m:sSub>
              <m:e>
                <m:r>
                  <m:t>b</m:t>
                </m:r>
              </m:e>
              <m:sub>
                <m:r>
                  <m:t>3</m:t>
                </m:r>
              </m:sub>
            </m:sSub>
          </m:e>
        </m:acc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ϵ</m:t>
            </m:r>
          </m:e>
          <m:sub>
            <m:r>
              <m:t>i</m:t>
            </m:r>
          </m:sub>
        </m:sSub>
      </m:oMath>
      <w:r>
        <w:t xml:space="preserve">, der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er tettheten av sykehus,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er arealet til tettstedet,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er velstandsnivået (en diskret skala, world bank income group),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er en konstant for urbaniseringsgraden og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er antall mennesker i tettstedet.</w:t>
      </w:r>
    </w:p>
    <w:p>
      <w:pPr>
        <w:pStyle w:val="SourceCode"/>
      </w:pPr>
      <w:r>
        <w:rPr>
          <w:rStyle w:val="NormalTok"/>
        </w:rPr>
        <w:t xml:space="preserve">modellering_tibble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konvertering_til_iso3c_1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(land,kontinent, GC_UCA_KM2_2025,GC_POP_TOT_2025,GC_DEV_WIG_2025,HL_FPC_HOS_2025)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areal =</w:t>
      </w:r>
      <w:r>
        <w:rPr>
          <w:rStyle w:val="NormalTok"/>
        </w:rPr>
        <w:t xml:space="preserve">GC_UCA_KM2_2025, </w:t>
      </w:r>
      <w:r>
        <w:rPr>
          <w:rStyle w:val="AttributeTok"/>
        </w:rPr>
        <w:t xml:space="preserve">pop =</w:t>
      </w:r>
      <w:r>
        <w:rPr>
          <w:rStyle w:val="NormalTok"/>
        </w:rPr>
        <w:t xml:space="preserve"> GC_POP_TOT_2025, </w:t>
      </w:r>
      <w:r>
        <w:rPr>
          <w:rStyle w:val="AttributeTok"/>
        </w:rPr>
        <w:t xml:space="preserve">income =</w:t>
      </w:r>
      <w:r>
        <w:rPr>
          <w:rStyle w:val="NormalTok"/>
        </w:rPr>
        <w:t xml:space="preserve">GC_DEV_WIG_2025,  </w:t>
      </w:r>
      <w:r>
        <w:rPr>
          <w:rStyle w:val="AttributeTok"/>
        </w:rPr>
        <w:t xml:space="preserve">hos_per_capita =</w:t>
      </w:r>
      <w:r>
        <w:rPr>
          <w:rStyle w:val="NormalTok"/>
        </w:rPr>
        <w:t xml:space="preserve">HL_FPC_HOS_2025 )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(kontinent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"Europe"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"Americas"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"Oceania"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Når vi har satt opp tibbelen, så skal vi gjøre regresjonsmodeller på den. Vi setter opp en</w:t>
      </w:r>
      <w:r>
        <w:t xml:space="preserve"> </w:t>
      </w:r>
      <w:r>
        <w:rPr>
          <w:i/>
          <w:iCs/>
        </w:rPr>
        <w:t xml:space="preserve">recipe</w:t>
      </w:r>
      <w:r>
        <w:t xml:space="preserve">, slik at vi kan bruke både vanlig linjær regresjon, samt LASSO når vi skal prøve å estimere hva som påvriker sykehusdekningen.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n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Helsetilbud i ulike områder</dc:title>
  <dc:creator>Ragnhild Thielemann</dc:creator>
  <dc:language>nb</dc:language>
  <cp:keywords/>
  <dcterms:created xsi:type="dcterms:W3CDTF">2026-09-29T09:58:19Z</dcterms:created>
  <dcterms:modified xsi:type="dcterms:W3CDTF">2026-09-29T09:58:19Z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29 september 2026</vt:lpwstr>
  </property>
  <property fmtid="{D5CDD505-2E9C-101B-9397-08002B2CF9AE}" pid="6" name="date-format">
    <vt:lpwstr>D MMMM YYYY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Innholdsfortegnelse</vt:lpwstr>
  </property>
</Properties>
</file>