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Kayak.com — Login Feature</w:t>
      </w:r>
    </w:p>
    <w:p>
      <w:pPr>
        <w:spacing w:after="40"/>
      </w:pPr>
      <w:r>
        <w:rPr>
          <w:color w:val="555555"/>
          <w:sz w:val="28"/>
          <w:szCs w:val="28"/>
        </w:rPr>
        <w:t xml:space="preserve">Functional Specification &amp; QA Test Plan</w:t>
      </w:r>
    </w:p>
    <w:p>
      <w:pPr>
        <w:spacing w:after="300"/>
      </w:pPr>
      <w:r>
        <w:rPr>
          <w:i/>
          <w:iCs/>
          <w:color w:val="777777"/>
          <w:sz w:val="20"/>
          <w:szCs w:val="20"/>
        </w:rPr>
        <w:t xml:space="preserve">Document Owner: Platform Engineering — Identity &amp; Access  |  Version: 3.2  |  Last Updated: 2026-08-15</w:t>
      </w:r>
    </w:p>
    <w:p>
      <w:pPr>
        <w:pStyle w:val="Heading1"/>
        <w:spacing w:after="150" w:before="300"/>
      </w:pPr>
      <w:r>
        <w:t xml:space="preserve">1. Overview</w:t>
      </w:r>
    </w:p>
    <w:p>
      <w:pPr>
        <w:spacing w:after="150"/>
      </w:pPr>
      <w:r>
        <w:t xml:space="preserve">This document describes the login functionality for kayak.com and the Kayak mobile applications (iOS and Android). It covers supported authentication methods, session management rules, security controls, and the QA test cases used to validate the feature before each release.</w:t>
      </w:r>
    </w:p>
    <w:p>
      <w:pPr>
        <w:spacing w:after="150"/>
      </w:pPr>
      <w:r>
        <w:t xml:space="preserve">The login system authenticates users against the Kayak Identity Service (KIS), a centralized auth microservice shared across Kayak's web, mobile, and partner-embedded booking flows (e.g., Momondo, Cheapflights, which share the same parent company).</w:t>
      </w:r>
    </w:p>
    <w:p>
      <w:pPr>
        <w:pStyle w:val="Heading1"/>
        <w:spacing w:after="150" w:before="300"/>
      </w:pPr>
      <w:r>
        <w:t xml:space="preserve">2. Supported Login Methods</w:t>
      </w:r>
    </w:p>
    <w:p>
      <w:pPr>
        <w:pStyle w:val="ListParagraph"/>
        <w:numPr>
          <w:ilvl w:val="0"/>
          <w:numId w:val="2"/>
        </w:numPr>
        <w:spacing w:after="80"/>
      </w:pPr>
      <w:r>
        <w:t xml:space="preserve">Email + password (native Kayak account)</w:t>
      </w:r>
    </w:p>
    <w:p>
      <w:pPr>
        <w:pStyle w:val="ListParagraph"/>
        <w:numPr>
          <w:ilvl w:val="0"/>
          <w:numId w:val="2"/>
        </w:numPr>
        <w:spacing w:after="80"/>
      </w:pPr>
      <w:r>
        <w:t xml:space="preserve">Google OAuth 2.0 (Sign in with Google)</w:t>
      </w:r>
    </w:p>
    <w:p>
      <w:pPr>
        <w:pStyle w:val="ListParagraph"/>
        <w:numPr>
          <w:ilvl w:val="0"/>
          <w:numId w:val="2"/>
        </w:numPr>
        <w:spacing w:after="80"/>
      </w:pPr>
      <w:r>
        <w:t xml:space="preserve">Facebook Login</w:t>
      </w:r>
    </w:p>
    <w:p>
      <w:pPr>
        <w:pStyle w:val="ListParagraph"/>
        <w:numPr>
          <w:ilvl w:val="0"/>
          <w:numId w:val="2"/>
        </w:numPr>
        <w:spacing w:after="80"/>
      </w:pPr>
      <w:r>
        <w:t xml:space="preserve">Apple Sign-In (iOS app and Safari web only)</w:t>
      </w:r>
    </w:p>
    <w:p>
      <w:pPr>
        <w:pStyle w:val="ListParagraph"/>
        <w:numPr>
          <w:ilvl w:val="0"/>
          <w:numId w:val="2"/>
        </w:numPr>
        <w:spacing w:after="80"/>
      </w:pPr>
      <w:r>
        <w:t xml:space="preserve">Magic link (passwordless email link) — mobile app only, currently in limited rollout</w:t>
      </w:r>
    </w:p>
    <w:p>
      <w:pPr>
        <w:pStyle w:val="Heading1"/>
        <w:spacing w:after="150" w:before="300"/>
      </w:pPr>
      <w:r>
        <w:t xml:space="preserve">3. Authentication Flow</w:t>
      </w:r>
    </w:p>
    <w:p>
      <w:pPr>
        <w:pStyle w:val="ListParagraph"/>
        <w:numPr>
          <w:ilvl w:val="0"/>
          <w:numId w:val="3"/>
        </w:numPr>
        <w:spacing w:after="80"/>
      </w:pPr>
      <w:r>
        <w:t xml:space="preserve">User navigates to kayak.com and selects 'Sign in' from the top navigation bar.</w:t>
      </w:r>
    </w:p>
    <w:p>
      <w:pPr>
        <w:pStyle w:val="ListParagraph"/>
        <w:numPr>
          <w:ilvl w:val="0"/>
          <w:numId w:val="3"/>
        </w:numPr>
        <w:spacing w:after="80"/>
      </w:pPr>
      <w:r>
        <w:t xml:space="preserve">The Sign-In modal presents an email/password form plus social login buttons.</w:t>
      </w:r>
    </w:p>
    <w:p>
      <w:pPr>
        <w:pStyle w:val="ListParagraph"/>
        <w:numPr>
          <w:ilvl w:val="0"/>
          <w:numId w:val="3"/>
        </w:numPr>
        <w:spacing w:after="80"/>
      </w:pPr>
      <w:r>
        <w:t xml:space="preserve">On submit, credentials are sent over TLS 1.3 to the Kayak Identity Service (KIS) via the /auth/login endpoint.</w:t>
      </w:r>
    </w:p>
    <w:p>
      <w:pPr>
        <w:pStyle w:val="ListParagraph"/>
        <w:numPr>
          <w:ilvl w:val="0"/>
          <w:numId w:val="3"/>
        </w:numPr>
        <w:spacing w:after="80"/>
      </w:pPr>
      <w:r>
        <w:t xml:space="preserve">KIS validates credentials against the hashed password store (bcrypt, cost factor 12).</w:t>
      </w:r>
    </w:p>
    <w:p>
      <w:pPr>
        <w:pStyle w:val="ListParagraph"/>
        <w:numPr>
          <w:ilvl w:val="0"/>
          <w:numId w:val="3"/>
        </w:numPr>
        <w:spacing w:after="80"/>
      </w:pPr>
      <w:r>
        <w:t xml:space="preserve">On success, KIS issues a short-lived access token (JWT, 15-minute expiry) and a refresh token.</w:t>
      </w:r>
    </w:p>
    <w:p>
      <w:pPr>
        <w:pStyle w:val="ListParagraph"/>
        <w:numPr>
          <w:ilvl w:val="0"/>
          <w:numId w:val="3"/>
        </w:numPr>
        <w:spacing w:after="80"/>
      </w:pPr>
      <w:r>
        <w:t xml:space="preserve">The refresh token is stored as an HttpOnly, Secure, SameSite=Strict cookie. Access tokens are held in memory on the client, never in localStorage.</w:t>
      </w:r>
    </w:p>
    <w:p>
      <w:pPr>
        <w:pStyle w:val="ListParagraph"/>
        <w:numPr>
          <w:ilvl w:val="0"/>
          <w:numId w:val="3"/>
        </w:numPr>
        <w:spacing w:after="80"/>
      </w:pPr>
      <w:r>
        <w:t xml:space="preserve">If 'Remember me' is checked, the refresh token's lifetime is extended from 24 hours to 30 days.</w:t>
      </w:r>
    </w:p>
    <w:p>
      <w:pPr>
        <w:pStyle w:val="Heading1"/>
        <w:spacing w:after="150" w:before="300"/>
      </w:pPr>
      <w:r>
        <w:t xml:space="preserve">4. Security Controls</w:t>
      </w:r>
    </w:p>
    <w:p>
      <w:pPr>
        <w:pStyle w:val="ListParagraph"/>
        <w:numPr>
          <w:ilvl w:val="0"/>
          <w:numId w:val="2"/>
        </w:numPr>
        <w:spacing w:after="80"/>
      </w:pPr>
      <w:r>
        <w:t xml:space="preserve">Account lockout: 5 failed attempts within a 10-minute window locks the account for 15 minutes and triggers an email alert to the account owner.</w:t>
      </w:r>
    </w:p>
    <w:p>
      <w:pPr>
        <w:pStyle w:val="ListParagraph"/>
        <w:numPr>
          <w:ilvl w:val="0"/>
          <w:numId w:val="2"/>
        </w:numPr>
        <w:spacing w:after="80"/>
      </w:pPr>
      <w:r>
        <w:t xml:space="preserve">Rate limiting: the /auth/login endpoint enforces a limit of 20 requests per minute per IP address; requests beyond this threshold receive HTTP 429 and a CAPTCHA challenge (hCaptcha).</w:t>
      </w:r>
    </w:p>
    <w:p>
      <w:pPr>
        <w:pStyle w:val="ListParagraph"/>
        <w:numPr>
          <w:ilvl w:val="0"/>
          <w:numId w:val="2"/>
        </w:numPr>
        <w:spacing w:after="80"/>
      </w:pPr>
      <w:r>
        <w:t xml:space="preserve">Generic error messaging: failed logins never reveal whether the email exists in the system, to prevent user enumeration.</w:t>
      </w:r>
    </w:p>
    <w:p>
      <w:pPr>
        <w:pStyle w:val="ListParagraph"/>
        <w:numPr>
          <w:ilvl w:val="0"/>
          <w:numId w:val="2"/>
        </w:numPr>
        <w:spacing w:after="80"/>
      </w:pPr>
      <w:r>
        <w:t xml:space="preserve">Input sanitization: all login fields use parameterized queries; the service is tested against SQL injection and XSS payloads as part of every release's security regression suite.</w:t>
      </w:r>
    </w:p>
    <w:p>
      <w:pPr>
        <w:pStyle w:val="ListParagraph"/>
        <w:numPr>
          <w:ilvl w:val="0"/>
          <w:numId w:val="2"/>
        </w:numPr>
        <w:spacing w:after="80"/>
      </w:pPr>
      <w:r>
        <w:t xml:space="preserve">Password requirements: minimum 10 characters, at least one number and one symbol; checked against the Have I Been Pwned breach corpus at signup and password reset.</w:t>
      </w:r>
    </w:p>
    <w:p>
      <w:pPr>
        <w:pStyle w:val="ListParagraph"/>
        <w:numPr>
          <w:ilvl w:val="0"/>
          <w:numId w:val="2"/>
        </w:numPr>
        <w:spacing w:after="80"/>
      </w:pPr>
      <w:r>
        <w:t xml:space="preserve">All active sessions are logged out automatically upon a password reset.</w:t>
      </w:r>
    </w:p>
    <w:p>
      <w:pPr>
        <w:pStyle w:val="Heading1"/>
        <w:spacing w:after="150" w:before="300"/>
      </w:pPr>
      <w:r>
        <w:t xml:space="preserve">5. Session Management</w:t>
      </w:r>
    </w:p>
    <w:p>
      <w:pPr>
        <w:pStyle w:val="ListParagraph"/>
        <w:numPr>
          <w:ilvl w:val="0"/>
          <w:numId w:val="2"/>
        </w:numPr>
        <w:spacing w:after="80"/>
      </w:pPr>
      <w:r>
        <w:t xml:space="preserve">Without 'Remember me': session (refresh token) expires after 24 hours of inactivity.</w:t>
      </w:r>
    </w:p>
    <w:p>
      <w:pPr>
        <w:pStyle w:val="ListParagraph"/>
        <w:numPr>
          <w:ilvl w:val="0"/>
          <w:numId w:val="2"/>
        </w:numPr>
        <w:spacing w:after="80"/>
      </w:pPr>
      <w:r>
        <w:t xml:space="preserve">With 'Remember me': session persists for up to 30 days across browser restarts.</w:t>
      </w:r>
    </w:p>
    <w:p>
      <w:pPr>
        <w:pStyle w:val="ListParagraph"/>
        <w:numPr>
          <w:ilvl w:val="0"/>
          <w:numId w:val="2"/>
        </w:numPr>
        <w:spacing w:after="80"/>
      </w:pPr>
      <w:r>
        <w:t xml:space="preserve">Users can view and revoke active sessions per device from Account Settings → Active Sessions. Revoking a session invalidates that device's refresh token immediately; the next API call from that device returns HTTP 401.</w:t>
      </w:r>
    </w:p>
    <w:p>
      <w:pPr>
        <w:pStyle w:val="ListParagraph"/>
        <w:numPr>
          <w:ilvl w:val="0"/>
          <w:numId w:val="2"/>
        </w:numPr>
        <w:spacing w:after="80"/>
      </w:pPr>
      <w:r>
        <w:t xml:space="preserve">Mobile app supports biometric unlock (Face ID / Touch ID / Android biometric) as a convenience layer on top of an existing device-bound refresh token — biometrics do not replace the initial full login.</w:t>
      </w:r>
    </w:p>
    <w:p>
      <w:pPr>
        <w:pStyle w:val="Heading1"/>
        <w:spacing w:after="150" w:before="300"/>
      </w:pPr>
      <w:r>
        <w:t xml:space="preserve">6. Password Reset Flow</w:t>
      </w:r>
    </w:p>
    <w:p>
      <w:pPr>
        <w:pStyle w:val="ListParagraph"/>
        <w:numPr>
          <w:ilvl w:val="0"/>
          <w:numId w:val="3"/>
        </w:numPr>
        <w:spacing w:after="80"/>
      </w:pPr>
      <w:r>
        <w:t xml:space="preserve">User selects 'Forgot password?' on the sign-in modal.</w:t>
      </w:r>
    </w:p>
    <w:p>
      <w:pPr>
        <w:pStyle w:val="ListParagraph"/>
        <w:numPr>
          <w:ilvl w:val="0"/>
          <w:numId w:val="3"/>
        </w:numPr>
        <w:spacing w:after="80"/>
      </w:pPr>
      <w:r>
        <w:t xml:space="preserve">User enters their account email; a reset link is emailed if the address matches an account (same generic confirmation is shown either way, to prevent enumeration).</w:t>
      </w:r>
    </w:p>
    <w:p>
      <w:pPr>
        <w:pStyle w:val="ListParagraph"/>
        <w:numPr>
          <w:ilvl w:val="0"/>
          <w:numId w:val="3"/>
        </w:numPr>
        <w:spacing w:after="80"/>
      </w:pPr>
      <w:r>
        <w:t xml:space="preserve">The reset link is valid for 30 minutes and can only be used once.</w:t>
      </w:r>
    </w:p>
    <w:p>
      <w:pPr>
        <w:pStyle w:val="ListParagraph"/>
        <w:numPr>
          <w:ilvl w:val="0"/>
          <w:numId w:val="3"/>
        </w:numPr>
        <w:spacing w:after="80"/>
      </w:pPr>
      <w:r>
        <w:t xml:space="preserve">Upon setting a new password, all existing sessions for the account are invalidated, requiring re-login on every device.</w:t>
      </w:r>
    </w:p>
    <w:p>
      <w:pPr>
        <w:pStyle w:val="Heading1"/>
        <w:spacing w:after="150" w:before="300"/>
      </w:pPr>
      <w:r>
        <w:t xml:space="preserve">7. Known Edge Cases</w:t>
      </w:r>
    </w:p>
    <w:p>
      <w:pPr>
        <w:pStyle w:val="ListParagraph"/>
        <w:numPr>
          <w:ilvl w:val="0"/>
          <w:numId w:val="2"/>
        </w:numPr>
        <w:spacing w:after="80"/>
      </w:pPr>
      <w:r>
        <w:t xml:space="preserve">Users who originally signed up via Facebook and later attempt email/password login with the same email address are prompted to link accounts rather than creating a duplicate profile.</w:t>
      </w:r>
    </w:p>
    <w:p>
      <w:pPr>
        <w:pStyle w:val="ListParagraph"/>
        <w:numPr>
          <w:ilvl w:val="0"/>
          <w:numId w:val="2"/>
        </w:numPr>
        <w:spacing w:after="80"/>
      </w:pPr>
      <w:r>
        <w:t xml:space="preserve">Apple 'Hide My Email' relay addresses are stored as the contact email; password reset emails route correctly through Apple's private relay.</w:t>
      </w:r>
    </w:p>
    <w:p>
      <w:pPr>
        <w:pStyle w:val="ListParagraph"/>
        <w:numPr>
          <w:ilvl w:val="0"/>
          <w:numId w:val="2"/>
        </w:numPr>
        <w:spacing w:after="80"/>
      </w:pPr>
      <w:r>
        <w:t xml:space="preserve">Deactivated accounts (per user request or fraud review) return a distinct error: 'This account is no longer active. Contact support,' rather than the generic invalid-credentials message.</w:t>
      </w:r>
    </w:p>
    <w:p>
      <w:pPr>
        <w:pStyle w:val="ListParagraph"/>
        <w:numPr>
          <w:ilvl w:val="0"/>
          <w:numId w:val="2"/>
        </w:numPr>
        <w:spacing w:after="80"/>
      </w:pPr>
      <w:r>
        <w:t xml:space="preserve">Users switching regions (e.g., logging in from a new country) may be prompted for additional email verification if the login pattern is flagged as anomalous by the fraud-detection service.</w:t>
      </w:r>
    </w:p>
    <w:p>
      <w:pPr>
        <w:pStyle w:val="Heading1"/>
        <w:spacing w:after="150" w:before="300"/>
      </w:pPr>
      <w:r>
        <w:t xml:space="preserve">8. QA Test Plan — Login Test Cases</w:t>
      </w:r>
    </w:p>
    <w:p>
      <w:pPr>
        <w:spacing w:after="150"/>
      </w:pPr>
      <w:r>
        <w:t xml:space="preserve">The following test cases form the regression suite executed before each production release of the login feature. All High priority cases must pass before release sign-off; Medium priority failures require documented risk acceptance from the QA lead.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800"/>
        <w:gridCol w:w="2280"/>
        <w:gridCol w:w="1800"/>
      </w:tblGrid>
      <w:tr>
        <w:tc>
          <w:tcPr>
            <w:tcW w:type="dxa" w:w="1000"/>
            <w:shd w:fill="1F3864" w:val="clear"/>
          </w:tcPr>
          <w:p>
            <w:r>
              <w:rPr>
                <w:b/>
                <w:bCs/>
                <w:color w:val="FFFFFF"/>
              </w:rPr>
              <w:t xml:space="preserve">ID</w:t>
            </w:r>
          </w:p>
        </w:tc>
        <w:tc>
          <w:tcPr>
            <w:tcW w:type="dxa" w:w="2200"/>
            <w:shd w:fill="1F3864" w:val="clear"/>
          </w:tcPr>
          <w:p>
            <w:r>
              <w:rPr>
                <w:b/>
                <w:bCs/>
                <w:color w:val="FFFFFF"/>
              </w:rPr>
              <w:t xml:space="preserve">Test Case</w:t>
            </w:r>
          </w:p>
        </w:tc>
        <w:tc>
          <w:tcPr>
            <w:tcW w:type="dxa" w:w="2800"/>
            <w:shd w:fill="1F3864" w:val="clear"/>
          </w:tcPr>
          <w:p>
            <w:r>
              <w:rPr>
                <w:b/>
                <w:bCs/>
                <w:color w:val="FFFFFF"/>
              </w:rPr>
              <w:t xml:space="preserve">Steps</w:t>
            </w:r>
          </w:p>
        </w:tc>
        <w:tc>
          <w:tcPr>
            <w:tcW w:type="dxa" w:w="2280"/>
            <w:shd w:fill="1F3864" w:val="clear"/>
          </w:tcPr>
          <w:p>
            <w:r>
              <w:rPr>
                <w:b/>
                <w:bCs/>
                <w:color w:val="FFFFFF"/>
              </w:rPr>
              <w:t xml:space="preserve">Expected Result</w:t>
            </w:r>
          </w:p>
        </w:tc>
        <w:tc>
          <w:tcPr>
            <w:tcW w:type="dxa" w:w="1800"/>
            <w:shd w:fill="1F3864" w:val="clear"/>
          </w:tcPr>
          <w:p>
            <w:r>
              <w:rPr>
                <w:b/>
                <w:bCs/>
                <w:color w:val="FFFFFF"/>
              </w:rPr>
              <w:t xml:space="preserve">Priority</w:t>
            </w:r>
          </w:p>
        </w:tc>
      </w:tr>
      <w:tr>
        <w:tc>
          <w:tcPr>
            <w:tcW w:type="dxa" w:w="1000"/>
          </w:tcPr>
          <w:p>
            <w:r>
              <w:rPr>
                <w:b w:val="false"/>
                <w:bCs w:val="false"/>
                <w:color w:val="000000"/>
              </w:rPr>
              <w:t xml:space="preserve">TC-LOGIN-001</w:t>
            </w:r>
          </w:p>
        </w:tc>
        <w:tc>
          <w:tcPr>
            <w:tcW w:type="dxa" w:w="2200"/>
          </w:tcPr>
          <w:p>
            <w:r>
              <w:rPr>
                <w:b w:val="false"/>
                <w:bCs w:val="false"/>
                <w:color w:val="000000"/>
              </w:rPr>
              <w:t xml:space="preserve">Successful login with valid email + password</w:t>
            </w:r>
          </w:p>
        </w:tc>
        <w:tc>
          <w:tcPr>
            <w:tcW w:type="dxa" w:w="2800"/>
          </w:tcPr>
          <w:p>
            <w:r>
              <w:rPr>
                <w:b w:val="false"/>
                <w:bCs w:val="false"/>
                <w:color w:val="000000"/>
              </w:rPr>
              <w:t xml:space="preserve">1. Go to kayak.com
2. Click 'Sign in'
3. Enter registered email
4. Enter correct password
5. Click 'Sign in' button</w:t>
            </w:r>
          </w:p>
        </w:tc>
        <w:tc>
          <w:tcPr>
            <w:tcW w:type="dxa" w:w="2280"/>
          </w:tcPr>
          <w:p>
            <w:r>
              <w:rPr>
                <w:b w:val="false"/>
                <w:bCs w:val="false"/>
                <w:color w:val="000000"/>
              </w:rPr>
              <w:t xml:space="preserve">User is authenticated and redirected to the account dashboard; welcome toast displayed</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TC-LOGIN-002</w:t>
            </w:r>
          </w:p>
        </w:tc>
        <w:tc>
          <w:tcPr>
            <w:tcW w:type="dxa" w:w="2200"/>
          </w:tcPr>
          <w:p>
            <w:r>
              <w:rPr>
                <w:b w:val="false"/>
                <w:bCs w:val="false"/>
                <w:color w:val="000000"/>
              </w:rPr>
              <w:t xml:space="preserve">Login with incorrect password</w:t>
            </w:r>
          </w:p>
        </w:tc>
        <w:tc>
          <w:tcPr>
            <w:tcW w:type="dxa" w:w="2800"/>
          </w:tcPr>
          <w:p>
            <w:r>
              <w:rPr>
                <w:b w:val="false"/>
                <w:bCs w:val="false"/>
                <w:color w:val="000000"/>
              </w:rPr>
              <w:t xml:space="preserve">1. Click 'Sign in'
2. Enter valid email
3. Enter wrong password
4. Submit</w:t>
            </w:r>
          </w:p>
        </w:tc>
        <w:tc>
          <w:tcPr>
            <w:tcW w:type="dxa" w:w="2280"/>
          </w:tcPr>
          <w:p>
            <w:r>
              <w:rPr>
                <w:b w:val="false"/>
                <w:bCs w:val="false"/>
                <w:color w:val="000000"/>
              </w:rPr>
              <w:t xml:space="preserve">Error message: 'Incorrect email or password.' No session created; password field cleared</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TC-LOGIN-003</w:t>
            </w:r>
          </w:p>
        </w:tc>
        <w:tc>
          <w:tcPr>
            <w:tcW w:type="dxa" w:w="2200"/>
          </w:tcPr>
          <w:p>
            <w:r>
              <w:rPr>
                <w:b w:val="false"/>
                <w:bCs w:val="false"/>
                <w:color w:val="000000"/>
              </w:rPr>
              <w:t xml:space="preserve">Login with unregistered email</w:t>
            </w:r>
          </w:p>
        </w:tc>
        <w:tc>
          <w:tcPr>
            <w:tcW w:type="dxa" w:w="2800"/>
          </w:tcPr>
          <w:p>
            <w:r>
              <w:rPr>
                <w:b w:val="false"/>
                <w:bCs w:val="false"/>
                <w:color w:val="000000"/>
              </w:rPr>
              <w:t xml:space="preserve">1. Click 'Sign in'
2. Enter email not in system
3. Enter any password
4. Submit</w:t>
            </w:r>
          </w:p>
        </w:tc>
        <w:tc>
          <w:tcPr>
            <w:tcW w:type="dxa" w:w="2280"/>
          </w:tcPr>
          <w:p>
            <w:r>
              <w:rPr>
                <w:b w:val="false"/>
                <w:bCs w:val="false"/>
                <w:color w:val="000000"/>
              </w:rPr>
              <w:t xml:space="preserve">Generic error: 'Incorrect email or password.' (system does not reveal whether email exists)</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TC-LOGIN-004</w:t>
            </w:r>
          </w:p>
        </w:tc>
        <w:tc>
          <w:tcPr>
            <w:tcW w:type="dxa" w:w="2200"/>
          </w:tcPr>
          <w:p>
            <w:r>
              <w:rPr>
                <w:b w:val="false"/>
                <w:bCs w:val="false"/>
                <w:color w:val="000000"/>
              </w:rPr>
              <w:t xml:space="preserve">Google OAuth login</w:t>
            </w:r>
          </w:p>
        </w:tc>
        <w:tc>
          <w:tcPr>
            <w:tcW w:type="dxa" w:w="2800"/>
          </w:tcPr>
          <w:p>
            <w:r>
              <w:rPr>
                <w:b w:val="false"/>
                <w:bCs w:val="false"/>
                <w:color w:val="000000"/>
              </w:rPr>
              <w:t xml:space="preserve">1. Click 'Sign in'
2. Click 'Continue with Google'
3. Select Google account
4. Grant permission</w:t>
            </w:r>
          </w:p>
        </w:tc>
        <w:tc>
          <w:tcPr>
            <w:tcW w:type="dxa" w:w="2280"/>
          </w:tcPr>
          <w:p>
            <w:r>
              <w:rPr>
                <w:b w:val="false"/>
                <w:bCs w:val="false"/>
                <w:color w:val="000000"/>
              </w:rPr>
              <w:t xml:space="preserve">User authenticated via OAuth; account auto-linked by email if it already exists</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TC-LOGIN-005</w:t>
            </w:r>
          </w:p>
        </w:tc>
        <w:tc>
          <w:tcPr>
            <w:tcW w:type="dxa" w:w="2200"/>
          </w:tcPr>
          <w:p>
            <w:r>
              <w:rPr>
                <w:b w:val="false"/>
                <w:bCs w:val="false"/>
                <w:color w:val="000000"/>
              </w:rPr>
              <w:t xml:space="preserve">Facebook OAuth login</w:t>
            </w:r>
          </w:p>
        </w:tc>
        <w:tc>
          <w:tcPr>
            <w:tcW w:type="dxa" w:w="2800"/>
          </w:tcPr>
          <w:p>
            <w:r>
              <w:rPr>
                <w:b w:val="false"/>
                <w:bCs w:val="false"/>
                <w:color w:val="000000"/>
              </w:rPr>
              <w:t xml:space="preserve">1. Click 'Sign in'
2. Click 'Continue with Facebook'
3. Approve permissions</w:t>
            </w:r>
          </w:p>
        </w:tc>
        <w:tc>
          <w:tcPr>
            <w:tcW w:type="dxa" w:w="2280"/>
          </w:tcPr>
          <w:p>
            <w:r>
              <w:rPr>
                <w:b w:val="false"/>
                <w:bCs w:val="false"/>
                <w:color w:val="000000"/>
              </w:rPr>
              <w:t xml:space="preserve">User authenticated via Facebook OAuth; new Kayak account created if none exists</w:t>
            </w:r>
          </w:p>
        </w:tc>
        <w:tc>
          <w:tcPr>
            <w:tcW w:type="dxa" w:w="1800"/>
          </w:tcPr>
          <w:p>
            <w:r>
              <w:rPr>
                <w:b w:val="false"/>
                <w:bCs w:val="false"/>
                <w:color w:val="000000"/>
              </w:rPr>
              <w:t xml:space="preserve">Medium</w:t>
            </w:r>
          </w:p>
        </w:tc>
      </w:tr>
      <w:tr>
        <w:tc>
          <w:tcPr>
            <w:tcW w:type="dxa" w:w="1000"/>
          </w:tcPr>
          <w:p>
            <w:r>
              <w:rPr>
                <w:b w:val="false"/>
                <w:bCs w:val="false"/>
                <w:color w:val="000000"/>
              </w:rPr>
              <w:t xml:space="preserve">TC-LOGIN-006</w:t>
            </w:r>
          </w:p>
        </w:tc>
        <w:tc>
          <w:tcPr>
            <w:tcW w:type="dxa" w:w="2200"/>
          </w:tcPr>
          <w:p>
            <w:r>
              <w:rPr>
                <w:b w:val="false"/>
                <w:bCs w:val="false"/>
                <w:color w:val="000000"/>
              </w:rPr>
              <w:t xml:space="preserve">Apple Sign-In</w:t>
            </w:r>
          </w:p>
        </w:tc>
        <w:tc>
          <w:tcPr>
            <w:tcW w:type="dxa" w:w="2800"/>
          </w:tcPr>
          <w:p>
            <w:r>
              <w:rPr>
                <w:b w:val="false"/>
                <w:bCs w:val="false"/>
                <w:color w:val="000000"/>
              </w:rPr>
              <w:t xml:space="preserve">1. Click 'Sign in'
2. Click 'Continue with Apple'
3. Authenticate with Face ID/Touch ID</w:t>
            </w:r>
          </w:p>
        </w:tc>
        <w:tc>
          <w:tcPr>
            <w:tcW w:type="dxa" w:w="2280"/>
          </w:tcPr>
          <w:p>
            <w:r>
              <w:rPr>
                <w:b w:val="false"/>
                <w:bCs w:val="false"/>
                <w:color w:val="000000"/>
              </w:rPr>
              <w:t xml:space="preserve">User authenticated; if 'Hide My Email' used, relay email stored as contact address</w:t>
            </w:r>
          </w:p>
        </w:tc>
        <w:tc>
          <w:tcPr>
            <w:tcW w:type="dxa" w:w="1800"/>
          </w:tcPr>
          <w:p>
            <w:r>
              <w:rPr>
                <w:b w:val="false"/>
                <w:bCs w:val="false"/>
                <w:color w:val="000000"/>
              </w:rPr>
              <w:t xml:space="preserve">Medium</w:t>
            </w:r>
          </w:p>
        </w:tc>
      </w:tr>
      <w:tr>
        <w:tc>
          <w:tcPr>
            <w:tcW w:type="dxa" w:w="1000"/>
          </w:tcPr>
          <w:p>
            <w:r>
              <w:rPr>
                <w:b w:val="false"/>
                <w:bCs w:val="false"/>
                <w:color w:val="000000"/>
              </w:rPr>
              <w:t xml:space="preserve">TC-LOGIN-007</w:t>
            </w:r>
          </w:p>
        </w:tc>
        <w:tc>
          <w:tcPr>
            <w:tcW w:type="dxa" w:w="2200"/>
          </w:tcPr>
          <w:p>
            <w:r>
              <w:rPr>
                <w:b w:val="false"/>
                <w:bCs w:val="false"/>
                <w:color w:val="000000"/>
              </w:rPr>
              <w:t xml:space="preserve">Account lockout after repeated failures</w:t>
            </w:r>
          </w:p>
        </w:tc>
        <w:tc>
          <w:tcPr>
            <w:tcW w:type="dxa" w:w="2800"/>
          </w:tcPr>
          <w:p>
            <w:r>
              <w:rPr>
                <w:b w:val="false"/>
                <w:bCs w:val="false"/>
                <w:color w:val="000000"/>
              </w:rPr>
              <w:t xml:space="preserve">1. Attempt login with wrong password 5 times within 10 minutes</w:t>
            </w:r>
          </w:p>
        </w:tc>
        <w:tc>
          <w:tcPr>
            <w:tcW w:type="dxa" w:w="2280"/>
          </w:tcPr>
          <w:p>
            <w:r>
              <w:rPr>
                <w:b w:val="false"/>
                <w:bCs w:val="false"/>
                <w:color w:val="000000"/>
              </w:rPr>
              <w:t xml:space="preserve">Account temporarily locked for 15 minutes; lockout notice shown; email alert sent to account owner</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TC-LOGIN-008</w:t>
            </w:r>
          </w:p>
        </w:tc>
        <w:tc>
          <w:tcPr>
            <w:tcW w:type="dxa" w:w="2200"/>
          </w:tcPr>
          <w:p>
            <w:r>
              <w:rPr>
                <w:b w:val="false"/>
                <w:bCs w:val="false"/>
                <w:color w:val="000000"/>
              </w:rPr>
              <w:t xml:space="preserve">Password reset flow</w:t>
            </w:r>
          </w:p>
        </w:tc>
        <w:tc>
          <w:tcPr>
            <w:tcW w:type="dxa" w:w="2800"/>
          </w:tcPr>
          <w:p>
            <w:r>
              <w:rPr>
                <w:b w:val="false"/>
                <w:bCs w:val="false"/>
                <w:color w:val="000000"/>
              </w:rPr>
              <w:t xml:space="preserve">1. Click 'Forgot password?'
2. Enter account email
3. Submit
4. Open reset link from email
5. Set new password</w:t>
            </w:r>
          </w:p>
        </w:tc>
        <w:tc>
          <w:tcPr>
            <w:tcW w:type="dxa" w:w="2280"/>
          </w:tcPr>
          <w:p>
            <w:r>
              <w:rPr>
                <w:b w:val="false"/>
                <w:bCs w:val="false"/>
                <w:color w:val="000000"/>
              </w:rPr>
              <w:t xml:space="preserve">Reset link expires after 30 minutes and is single-use; new password must meet complexity rules; all active sessions are logged out</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TC-LOGIN-009</w:t>
            </w:r>
          </w:p>
        </w:tc>
        <w:tc>
          <w:tcPr>
            <w:tcW w:type="dxa" w:w="2200"/>
          </w:tcPr>
          <w:p>
            <w:r>
              <w:rPr>
                <w:b w:val="false"/>
                <w:bCs w:val="false"/>
                <w:color w:val="000000"/>
              </w:rPr>
              <w:t xml:space="preserve">Session persistence with 'Remember me'</w:t>
            </w:r>
          </w:p>
        </w:tc>
        <w:tc>
          <w:tcPr>
            <w:tcW w:type="dxa" w:w="2800"/>
          </w:tcPr>
          <w:p>
            <w:r>
              <w:rPr>
                <w:b w:val="false"/>
                <w:bCs w:val="false"/>
                <w:color w:val="000000"/>
              </w:rPr>
              <w:t xml:space="preserve">1. Log in with 'Remember me' checked
2. Close browser
3. Reopen kayak.com</w:t>
            </w:r>
          </w:p>
        </w:tc>
        <w:tc>
          <w:tcPr>
            <w:tcW w:type="dxa" w:w="2280"/>
          </w:tcPr>
          <w:p>
            <w:r>
              <w:rPr>
                <w:b w:val="false"/>
                <w:bCs w:val="false"/>
                <w:color w:val="000000"/>
              </w:rPr>
              <w:t xml:space="preserve">User remains logged in for up to 30 days via persistent refresh token; session survives browser restart</w:t>
            </w:r>
          </w:p>
        </w:tc>
        <w:tc>
          <w:tcPr>
            <w:tcW w:type="dxa" w:w="1800"/>
          </w:tcPr>
          <w:p>
            <w:r>
              <w:rPr>
                <w:b w:val="false"/>
                <w:bCs w:val="false"/>
                <w:color w:val="000000"/>
              </w:rPr>
              <w:t xml:space="preserve">Medium</w:t>
            </w:r>
          </w:p>
        </w:tc>
      </w:tr>
      <w:tr>
        <w:tc>
          <w:tcPr>
            <w:tcW w:type="dxa" w:w="1000"/>
          </w:tcPr>
          <w:p>
            <w:r>
              <w:rPr>
                <w:b w:val="false"/>
                <w:bCs w:val="false"/>
                <w:color w:val="000000"/>
              </w:rPr>
              <w:t xml:space="preserve">TC-LOGIN-010</w:t>
            </w:r>
          </w:p>
        </w:tc>
        <w:tc>
          <w:tcPr>
            <w:tcW w:type="dxa" w:w="2200"/>
          </w:tcPr>
          <w:p>
            <w:r>
              <w:rPr>
                <w:b w:val="false"/>
                <w:bCs w:val="false"/>
                <w:color w:val="000000"/>
              </w:rPr>
              <w:t xml:space="preserve">Session expiry without 'Remember me'</w:t>
            </w:r>
          </w:p>
        </w:tc>
        <w:tc>
          <w:tcPr>
            <w:tcW w:type="dxa" w:w="2800"/>
          </w:tcPr>
          <w:p>
            <w:r>
              <w:rPr>
                <w:b w:val="false"/>
                <w:bCs w:val="false"/>
                <w:color w:val="000000"/>
              </w:rPr>
              <w:t xml:space="preserve">1. Log in without checking 'Remember me'
2. Leave session idle for 24 hours</w:t>
            </w:r>
          </w:p>
        </w:tc>
        <w:tc>
          <w:tcPr>
            <w:tcW w:type="dxa" w:w="2280"/>
          </w:tcPr>
          <w:p>
            <w:r>
              <w:rPr>
                <w:b w:val="false"/>
                <w:bCs w:val="false"/>
                <w:color w:val="000000"/>
              </w:rPr>
              <w:t xml:space="preserve">Session token expires after 24 hours of inactivity; user is redirected to sign-in on next action</w:t>
            </w:r>
          </w:p>
        </w:tc>
        <w:tc>
          <w:tcPr>
            <w:tcW w:type="dxa" w:w="1800"/>
          </w:tcPr>
          <w:p>
            <w:r>
              <w:rPr>
                <w:b w:val="false"/>
                <w:bCs w:val="false"/>
                <w:color w:val="000000"/>
              </w:rPr>
              <w:t xml:space="preserve">Medium</w:t>
            </w:r>
          </w:p>
        </w:tc>
      </w:tr>
      <w:tr>
        <w:tc>
          <w:tcPr>
            <w:tcW w:type="dxa" w:w="1000"/>
          </w:tcPr>
          <w:p>
            <w:r>
              <w:rPr>
                <w:b w:val="false"/>
                <w:bCs w:val="false"/>
                <w:color w:val="000000"/>
              </w:rPr>
              <w:t xml:space="preserve">TC-LOGIN-011</w:t>
            </w:r>
          </w:p>
        </w:tc>
        <w:tc>
          <w:tcPr>
            <w:tcW w:type="dxa" w:w="2200"/>
          </w:tcPr>
          <w:p>
            <w:r>
              <w:rPr>
                <w:b w:val="false"/>
                <w:bCs w:val="false"/>
                <w:color w:val="000000"/>
              </w:rPr>
              <w:t xml:space="preserve">Login on mobile app (biometric)</w:t>
            </w:r>
          </w:p>
        </w:tc>
        <w:tc>
          <w:tcPr>
            <w:tcW w:type="dxa" w:w="2800"/>
          </w:tcPr>
          <w:p>
            <w:r>
              <w:rPr>
                <w:b w:val="false"/>
                <w:bCs w:val="false"/>
                <w:color w:val="000000"/>
              </w:rPr>
              <w:t xml:space="preserve">1. Open Kayak app
2. Enable Face ID/fingerprint login in settings
3. Relaunch app</w:t>
            </w:r>
          </w:p>
        </w:tc>
        <w:tc>
          <w:tcPr>
            <w:tcW w:type="dxa" w:w="2280"/>
          </w:tcPr>
          <w:p>
            <w:r>
              <w:rPr>
                <w:b w:val="false"/>
                <w:bCs w:val="false"/>
                <w:color w:val="000000"/>
              </w:rPr>
              <w:t xml:space="preserve">App unlocks via biometric without re-entering credentials, using a securely stored device token</w:t>
            </w:r>
          </w:p>
        </w:tc>
        <w:tc>
          <w:tcPr>
            <w:tcW w:type="dxa" w:w="1800"/>
          </w:tcPr>
          <w:p>
            <w:r>
              <w:rPr>
                <w:b w:val="false"/>
                <w:bCs w:val="false"/>
                <w:color w:val="000000"/>
              </w:rPr>
              <w:t xml:space="preserve">Medium</w:t>
            </w:r>
          </w:p>
        </w:tc>
      </w:tr>
      <w:tr>
        <w:tc>
          <w:tcPr>
            <w:tcW w:type="dxa" w:w="1000"/>
          </w:tcPr>
          <w:p>
            <w:r>
              <w:rPr>
                <w:b w:val="false"/>
                <w:bCs w:val="false"/>
                <w:color w:val="000000"/>
              </w:rPr>
              <w:t xml:space="preserve">TC-LOGIN-012</w:t>
            </w:r>
          </w:p>
        </w:tc>
        <w:tc>
          <w:tcPr>
            <w:tcW w:type="dxa" w:w="2200"/>
          </w:tcPr>
          <w:p>
            <w:r>
              <w:rPr>
                <w:b w:val="false"/>
                <w:bCs w:val="false"/>
                <w:color w:val="000000"/>
              </w:rPr>
              <w:t xml:space="preserve">SQL injection attempt in login field</w:t>
            </w:r>
          </w:p>
        </w:tc>
        <w:tc>
          <w:tcPr>
            <w:tcW w:type="dxa" w:w="2800"/>
          </w:tcPr>
          <w:p>
            <w:r>
              <w:rPr>
                <w:b w:val="false"/>
                <w:bCs w:val="false"/>
                <w:color w:val="000000"/>
              </w:rPr>
              <w:t xml:space="preserve">1. Enter payload such as ' OR '1'='1 in email field
2. Submit</w:t>
            </w:r>
          </w:p>
        </w:tc>
        <w:tc>
          <w:tcPr>
            <w:tcW w:type="dxa" w:w="2280"/>
          </w:tcPr>
          <w:p>
            <w:r>
              <w:rPr>
                <w:b w:val="false"/>
                <w:bCs w:val="false"/>
                <w:color w:val="000000"/>
              </w:rPr>
              <w:t xml:space="preserve">Input is sanitized/parameterized; login fails with generic invalid-credentials error; attempt is logged for security monitoring</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TC-LOGIN-013</w:t>
            </w:r>
          </w:p>
        </w:tc>
        <w:tc>
          <w:tcPr>
            <w:tcW w:type="dxa" w:w="2200"/>
          </w:tcPr>
          <w:p>
            <w:r>
              <w:rPr>
                <w:b w:val="false"/>
                <w:bCs w:val="false"/>
                <w:color w:val="000000"/>
              </w:rPr>
              <w:t xml:space="preserve">Rate limiting on login endpoint</w:t>
            </w:r>
          </w:p>
        </w:tc>
        <w:tc>
          <w:tcPr>
            <w:tcW w:type="dxa" w:w="2800"/>
          </w:tcPr>
          <w:p>
            <w:r>
              <w:rPr>
                <w:b w:val="false"/>
                <w:bCs w:val="false"/>
                <w:color w:val="000000"/>
              </w:rPr>
              <w:t xml:space="preserve">1. Send automated rapid login requests from a single IP</w:t>
            </w:r>
          </w:p>
        </w:tc>
        <w:tc>
          <w:tcPr>
            <w:tcW w:type="dxa" w:w="2280"/>
          </w:tcPr>
          <w:p>
            <w:r>
              <w:rPr>
                <w:b w:val="false"/>
                <w:bCs w:val="false"/>
                <w:color w:val="000000"/>
              </w:rPr>
              <w:t xml:space="preserve">Requests beyond threshold (e.g., 20/min) receive HTTP 429; CAPTCHA challenge triggered</w:t>
            </w:r>
          </w:p>
        </w:tc>
        <w:tc>
          <w:tcPr>
            <w:tcW w:type="dxa" w:w="1800"/>
          </w:tcPr>
          <w:p>
            <w:r>
              <w:rPr>
                <w:b w:val="false"/>
                <w:bCs w:val="false"/>
                <w:color w:val="000000"/>
              </w:rPr>
              <w:t xml:space="preserve">High</w:t>
            </w:r>
          </w:p>
        </w:tc>
      </w:tr>
      <w:tr>
        <w:tc>
          <w:tcPr>
            <w:tcW w:type="dxa" w:w="1000"/>
          </w:tcPr>
          <w:p>
            <w:r>
              <w:rPr>
                <w:b w:val="false"/>
                <w:bCs w:val="false"/>
                <w:color w:val="000000"/>
              </w:rPr>
              <w:t xml:space="preserve">TC-LOGIN-014</w:t>
            </w:r>
          </w:p>
        </w:tc>
        <w:tc>
          <w:tcPr>
            <w:tcW w:type="dxa" w:w="2200"/>
          </w:tcPr>
          <w:p>
            <w:r>
              <w:rPr>
                <w:b w:val="false"/>
                <w:bCs w:val="false"/>
                <w:color w:val="000000"/>
              </w:rPr>
              <w:t xml:space="preserve">Login with expired/deactivated account</w:t>
            </w:r>
          </w:p>
        </w:tc>
        <w:tc>
          <w:tcPr>
            <w:tcW w:type="dxa" w:w="2800"/>
          </w:tcPr>
          <w:p>
            <w:r>
              <w:rPr>
                <w:b w:val="false"/>
                <w:bCs w:val="false"/>
                <w:color w:val="000000"/>
              </w:rPr>
              <w:t xml:space="preserve">1. Attempt login with credentials for a deactivated account</w:t>
            </w:r>
          </w:p>
        </w:tc>
        <w:tc>
          <w:tcPr>
            <w:tcW w:type="dxa" w:w="2280"/>
          </w:tcPr>
          <w:p>
            <w:r>
              <w:rPr>
                <w:b w:val="false"/>
                <w:bCs w:val="false"/>
                <w:color w:val="000000"/>
              </w:rPr>
              <w:t xml:space="preserve">Error message: 'This account is no longer active. Contact support.' No session created</w:t>
            </w:r>
          </w:p>
        </w:tc>
        <w:tc>
          <w:tcPr>
            <w:tcW w:type="dxa" w:w="1800"/>
          </w:tcPr>
          <w:p>
            <w:r>
              <w:rPr>
                <w:b w:val="false"/>
                <w:bCs w:val="false"/>
                <w:color w:val="000000"/>
              </w:rPr>
              <w:t xml:space="preserve">Low</w:t>
            </w:r>
          </w:p>
        </w:tc>
      </w:tr>
      <w:tr>
        <w:tc>
          <w:tcPr>
            <w:tcW w:type="dxa" w:w="1000"/>
          </w:tcPr>
          <w:p>
            <w:r>
              <w:rPr>
                <w:b w:val="false"/>
                <w:bCs w:val="false"/>
                <w:color w:val="000000"/>
              </w:rPr>
              <w:t xml:space="preserve">TC-LOGIN-015</w:t>
            </w:r>
          </w:p>
        </w:tc>
        <w:tc>
          <w:tcPr>
            <w:tcW w:type="dxa" w:w="2200"/>
          </w:tcPr>
          <w:p>
            <w:r>
              <w:rPr>
                <w:b w:val="false"/>
                <w:bCs w:val="false"/>
                <w:color w:val="000000"/>
              </w:rPr>
              <w:t xml:space="preserve">Cross-device session management</w:t>
            </w:r>
          </w:p>
        </w:tc>
        <w:tc>
          <w:tcPr>
            <w:tcW w:type="dxa" w:w="2800"/>
          </w:tcPr>
          <w:p>
            <w:r>
              <w:rPr>
                <w:b w:val="false"/>
                <w:bCs w:val="false"/>
                <w:color w:val="000000"/>
              </w:rPr>
              <w:t xml:space="preserve">1. Log in on Device A
2. Log in on Device B
3. From Device A, view 'Active sessions' and revoke Device B</w:t>
            </w:r>
          </w:p>
        </w:tc>
        <w:tc>
          <w:tcPr>
            <w:tcW w:type="dxa" w:w="2280"/>
          </w:tcPr>
          <w:p>
            <w:r>
              <w:rPr>
                <w:b w:val="false"/>
                <w:bCs w:val="false"/>
                <w:color w:val="000000"/>
              </w:rPr>
              <w:t xml:space="preserve">Device B session is immediately invalidated; Device B is signed out on next request</w:t>
            </w:r>
          </w:p>
        </w:tc>
        <w:tc>
          <w:tcPr>
            <w:tcW w:type="dxa" w:w="1800"/>
          </w:tcPr>
          <w:p>
            <w:r>
              <w:rPr>
                <w:b w:val="false"/>
                <w:bCs w:val="false"/>
                <w:color w:val="000000"/>
              </w:rPr>
              <w:t xml:space="preserve">Medium</w:t>
            </w:r>
          </w:p>
        </w:tc>
      </w:tr>
    </w:tbl>
    <w:p>
      <w:pPr>
        <w:pStyle w:val="Heading1"/>
        <w:spacing w:after="150" w:before="300"/>
      </w:pPr>
      <w:r>
        <w:t xml:space="preserve">9. Related Systems</w:t>
      </w:r>
    </w:p>
    <w:p>
      <w:pPr>
        <w:pStyle w:val="ListParagraph"/>
        <w:numPr>
          <w:ilvl w:val="0"/>
          <w:numId w:val="2"/>
        </w:numPr>
        <w:spacing w:after="80"/>
      </w:pPr>
      <w:r>
        <w:t xml:space="preserve">Kayak Identity Service (KIS) — internal auth microservice (see KIS API reference, separate document)</w:t>
      </w:r>
    </w:p>
    <w:p>
      <w:pPr>
        <w:pStyle w:val="ListParagraph"/>
        <w:numPr>
          <w:ilvl w:val="0"/>
          <w:numId w:val="2"/>
        </w:numPr>
        <w:spacing w:after="80"/>
      </w:pPr>
      <w:r>
        <w:t xml:space="preserve">Fraud Detection Service — flags anomalous login patterns (new device, new country, impossible travel)</w:t>
      </w:r>
    </w:p>
    <w:p>
      <w:pPr>
        <w:pStyle w:val="ListParagraph"/>
        <w:numPr>
          <w:ilvl w:val="0"/>
          <w:numId w:val="2"/>
        </w:numPr>
        <w:spacing w:after="80"/>
      </w:pPr>
      <w:r>
        <w:t xml:space="preserve">Notification Service — sends lockout alerts, password reset emails, and new-device login notifications</w:t>
      </w:r>
    </w:p>
    <w:p>
      <w:pPr>
        <w:pStyle w:val="ListParagraph"/>
        <w:numPr>
          <w:ilvl w:val="0"/>
          <w:numId w:val="2"/>
        </w:numPr>
        <w:spacing w:after="80"/>
      </w:pPr>
      <w:r>
        <w:t xml:space="preserve">Account Settings Service — manages active session list and revocation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2026-08-30T00:43:07.734Z</dcterms:created>
  <dcterms:modified xsi:type="dcterms:W3CDTF">2026-08-30T00:43:07.734Z</dcterms:modified>
</cp:coreProperties>
</file>

<file path=docProps/custom.xml><?xml version="1.0" encoding="utf-8"?>
<Properties xmlns="http://schemas.openxmlformats.org/officeDocument/2006/custom-properties" xmlns:vt="http://schemas.openxmlformats.org/officeDocument/2006/docPropsVTypes"/>
</file>