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TKB DevOps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404040"/>
          <w:sz w:val="40"/>
          <w:szCs w:val="40"/>
        </w:rPr>
        <w:t xml:space="preserve">系統架構與配置參考文件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VCS Platform Architecture &amp; Roadmap</w:t>
      </w:r>
    </w:p>
    <w:p>
      <w:pPr>
        <w:spacing w:after="60" w:before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版本：v1.0　　更新：2026-06-28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本文件涵蓋三個 Repo 的架構設計、DB 設定欄位說明、API 路徑整理、新增專案 SOP，以及未來「靈活配置管理」功能的規劃方向。</w:t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系統概覽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三個 Repo 各自的職責層次：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800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技術棧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職責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tkb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Spring Boot 3 + MyBatis-Plus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 Server：版本管理 / 部署觸發 / Shell 調度 / GitLab 整合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Vue 3 + Element Plus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前端操作介面：版本歷史 / Monitor / 專案管理 / 首頁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tools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Bash Shell Script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遠端機器操作：部署 / 健康檢查 / 流量切換 / Image 管理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單次部署資料流程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① 前端：使用者填版號 → 選環境 → 選部署類型（正式/備援）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② 後端：checkDeployable → saveNewVersion → triggerJenkins → updateJenkinsBuildId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③ Jenkins：拉 image → docker-compose up → Pipeline 確認健康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④ Shell：manage_images.sh / healthcheck.sh / switch_traffic.sh（按需）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⑤ 前端：輪詢取 Console Log → 顯示結果 → live board 更新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環境對應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500"/>
        <w:gridCol w:w="40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顯示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實際 Jenkins env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機器 IP 段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正式（prod）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prod（預設）或自訂如 admin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132.x.x.x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正式機，has_prod=1 的專案才出現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備援（backup）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同上（同台機器）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132.x.x.x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使用 backup 部署類型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測試（dev）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dev（預設）或自訂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131.x.x.x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測試機，has_dev=1 的專案才出現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DB：project_config 欄位完整說明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所有專案的識別與配置集中於此表，新增專案只需插入一行，不需改任何程式碼。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基本識別欄位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4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型別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 / 範例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BIGINT AUTO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主鍵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系統識別名稱，對應 project_versions.project_name。例：tkbgoapi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前端顯示名稱。例：TKB Go API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專案描述（選填）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frontend / backend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1=啟用，0=停用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前端清單排序，數字越小越前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gitlab_project_id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GitLab Project ID（整合 MR Review 用）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Shell / Docker 配置欄位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4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型別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 / 範例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script_name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tools/ 下的目錄名。null → 使用 name。例：tv（DB name=tkbtv）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has_prod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1=部署於正式機（132.x），0=否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has_dev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1=部署於測試機（131.x），0=否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image_keyword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Docker image grep 關鍵字。null → 使用 name。例：goapi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Jenkins 配置欄位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型別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 / 範例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prod_env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正式部署 Jenkins env 名稱。null → 預設 prod。例：admin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dev_env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測試部署 Jenkins env 名稱。null → 預設 dev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jenkins_job_name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Jenkins Job 名稱。null → 組合 {type}-{env}。例：form-service-frontend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jenkins_token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Jenkins Token。null → 組合 {env}-yjjnoXvHXUE16TAmBzP4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jenkins_pipeline_name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Pipeline Job 名稱。null → 組合 {type}-pipeline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default_branch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預設部署分支。null → master。例：main（form-service）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Fallback 優先規則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jenkins_job_name 有值 → 直接使用；否則組合 {type}-{env}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jenkins_token 有值 → 直接使用；否則組合 {env}-yjjnoXvHXUE16TAmBzP4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script_name 有值 → Shell 使用此目錄；否則使用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image_keyword 有值 → Docker grep 使用此關鍵字；否則使用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prod_env / dev_env 有值 → 作為實際 Jenkins env；否則使用 prod /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default_branch 有值 → 部署時預設分支；否則使用 master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2.5 建立 SQL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ALTER TABLE project_config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ADD COLUMN prod_env              VARCHAR(50)  NULL COMMENT "正式 Jenkins env，null 預設 prod",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ADD COLUMN dev_env               VARCHAR(50)  NULL COMMENT "測試 Jenkins env，null 預設 dev",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ADD COLUMN jenkins_job_name      VARCHAR(100) NULL COMMENT "Jenkins Job 名稱，null 用 {type}-{env}",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ADD COLUMN jenkins_token         VARCHAR(200) NULL COMMENT "Jenkins Token，null 用 {env}-token",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ADD COLUMN jenkins_pipeline_name VARCHAR(100) NULL COMMENT "Pipeline Job，null 用 {type}-pipeline",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ADD COLUMN default_branch        VARCHAR(50)  NULL COMMENT "預設分支，null 用 master";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/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-- form-service 特例設定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UPDATE project_config SET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prod_env = "admin",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jenkins_job_name = "form-service-frontend",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jenkins_token = "admin-yjjnoXvHXUE16TAmBzP4",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default_branch = "main"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WHERE name IN ("form-service-frontend", "form-service-backend");</w:t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Shell Script 架構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目錄結構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tools/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common/                    # 所有通用腳本（不需修改）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  init.sh                  # 載入 config.sh + sshToolUtil.sh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  manage_images.sh         # {env} {current|history|delete}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  version_renew.sh         # 退版（更新 image tag）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  healthcheck.sh           # 容器健康檢查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  get_traffic.sh           # 查詢 nginx 流量方向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  switch_traffic.sh        # 切換 nginx 流量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  restartContainer.sh      # 重啟容器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utils/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  sshToolUtil.sh           # SSH 路由：env=prod→132.x，env=dev→131.x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{project}/                 # 每個專案一個目錄（scriptName）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  config.sh                # 專案特定配置（唯一需要維護的檔案）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config.sh 標準欄位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變數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PROD_BLUE_CONTAINERS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正式機 Blue 容器名稱（空格分隔多個）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PROD_GREEN_CONTAINERS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正式機 Green/Backup 容器名稱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PROD_NGINX_CONF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正式機 nginx conf 完整路徑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PROD_LIVE_UPSTREAM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正式流量 nginx upstream 名稱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PROD_HEADER_UPSTREAM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測試 Header 流量 nginx upstream 名稱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PROD_TRAFFIC_BLUE_PORT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Blue 節點 port（健康檢查用）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PROD_DEPLOY_BASE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正式機 docker-compose 目錄路徑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DEV_*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同上，對應測試機（131.x）設定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IMAGE_KEYWORD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Docker image grep 關鍵字（可被 DB image_keyword 覆蓋）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Java 調用方式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ShellExecutor.execMerged(</w:t>
      </w: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"common/script.sh"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, ENV, PROJECT_NAME, ...)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→ init.sh 載入 </w:t>
      </w: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tools/{scriptName}/config.sh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，解析 PROD_* / DEV_* 變數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→ sshToolUtil.sh 依 ENV 決定 SSH 到正式機（132.x）或測試機（131.x）</w:t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後端 API 路徑整理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版本管理 /api/version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400"/>
      </w:tblGrid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/next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取下一個版號（?projectName=&amp;env=）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/check-deployable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部署前檢查，支援自訂 env（如 admin）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/saveNewVersion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寫入新版本紀錄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/page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版本歷史分頁查詢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/getReleaseNote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取 GitLab MR Release Note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/editRemark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修改版本備註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/updateJenkinsBuildId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更新 Jenkins Build ID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監控 /api/monitor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400"/>
      </w:tblGrid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/healthCheck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容器健康檢查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/getTraffic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查詢 nginx 流量方向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/switchTraffic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切換 nginx 流量（Blue/Green）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/restartService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重啟容器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/getImageVersion/{type}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取 current/history image 清單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/getRollBackImageVersion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取退版可選版本（分 prod/backup bucket）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/deleteImage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刪除 Docker image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/renewImage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退版（更新 image tag）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/page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操作 Log 分頁查詢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專案管理 /api/project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400"/>
      </w:tblGrid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/list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取啟用中專案清單（前端通用）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/list/all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取全部專案（管理頁）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新增專案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修改專案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/{id}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停用/刪除專案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GitLab MR /api/mr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400"/>
      </w:tblGrid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/review/page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MR AI Review 分頁查詢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/review/detail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取單筆 MR Review 詳情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/review/scan/{project}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掃描指定專案 MR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/review/scan/all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掃描所有專案 MR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/mrs/between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查兩版號間已 merge 的 MR 清單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前端頁面架構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4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頁面路由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元件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主要功能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/version/history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version/history/index.vue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版本歷史、觸發部署、Console Log、Image 管理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/monitor/detail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monitor/detail/index.vue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Monitor Detail：健康/流量/Image/退版（單一專案）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/monitor/overview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monitor/overview/index.vue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Monitor Overview：多專案總覽 Dashboard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/mr/review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mr/review/index.vue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MR AI Code Review 查詢與詳情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/system/log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system/log_query/index.vue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操作 Log 查詢（Shell 執行結果）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/system/project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system/ProjectManage.vue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專案管理 CRUD（project_config 表）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homepage/index.vue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首頁：各專案最新版 Release Note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共用 API helpers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src/api/project.js → getProjectList()：所有頁面動態載入專案清單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src/api/jenkins.js → triggerJenkinsBuild(projectName, env, branch, type, jobNameOverride, tokenOverride)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resolveEnv(projectName, uiEnv)：UI prod/dev → 實際 prodEnv/devEnv（version/history 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parseImageLine(line)：從 Docker image 路徑提取 projectName / nodeType / repoEnv / version</w:t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新增專案 SOP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步驟 1 — 插入 DB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INSERT INTO project_config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(name, display_name, category, is_active, sort_order,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 has_prod, has_dev, script_name, image_keyword,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 prod_env, dev_env, jenkins_job_name, jenkins_token,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 jenkins_pipeline_name, default_branch)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VALUES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("my-service", "My Service", "backend", 1, 99,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 1, 1, NULL, NULL,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 NULL, NULL, NULL, NULL,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   NULL, NULL);</w:t>
      </w:r>
    </w:p>
    <w:p>
      <w:pPr>
        <w:shd w:fill="F5F5F5" w:color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65F91"/>
          <w:sz w:val="18"/>
          <w:szCs w:val="18"/>
        </w:rPr>
        <w:t xml:space="preserve">-- 若名稱特殊才填 prod_env, jenkins_job_name 等覆蓋值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步驟 2 — 建立 tools 目錄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在 tools/ 建立 {scriptName}/ 目錄（scriptName = name，除非另設）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複製 tools/template/config.sh，填入容器名稱、nginx conf 路徑、deploy 路徑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不需修改任何 common/ 腳本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步驟 3 — Jenkins 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建立 {type}-{env} Job（或填入 jenkins_job_name 自訂）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設定 Token（或填入 jenkins_token 自訂）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Pipeline 名稱預設 {type}-pipeline，如不同填入 jenkins_pipeline_name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步驟 4 — 重啟確認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DB 欄位資料變更：不需後端重啟（MyBatis-Plus 即時查詢）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Java entity 新增欄位：需重新編譯並部署後端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前端 vite build 無需特別動作（動態從 API 取資料）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步驟 5 — 驗證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/api/project/list 確認新專案出現，所有 key 正確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前端 version/history 頁面確認新專案可在下拉選單選取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Monitor Overview 確認依 has_prod/has_dev 顯示正確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觸發一次測試部署，確認 Jenkins Job 可被調用</w:t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已實作功能清單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3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功能模組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Config-driven Shell 架構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完成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所有專案共用 common/ 腳本，各自維護 config.sh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DB 驅動專案清單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完成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所有頁面從 /api/project/list 動態取得，不 hardcode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自訂 Jenkins env（admin）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完成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prod_env/dev_env 欄位，resolveEnv() / isDevEnv() 轉換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自訂 Jenkins Job 名稱 / Token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完成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jenkins_job_name / jenkins_token 欄位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部署類型 正式 / 備援選擇器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完成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前端 category=frontend + env=prod 時顯示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checkDeployable 自訂 env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完成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支援 admin 等非標準 env 名稱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GitlabMrServiceImpl env 正規化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完成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isDevEnv / isProdEnv 動態判斷，不 hardcode prod/dev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Image 分類（test / admin suffix）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完成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parseImageLine 從 repo 前綴提取 repoEnv 作 nodeType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Image 刪除全路徑修正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完成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selectedImageVersions 改存 fullString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Monitor Overview DB 驅動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完成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hasProd/hasDev 過濾，不 hardcode 專案名稱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ProjectManage CRUD 頁面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完成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前端可新增 / 修改 / 停用專案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Homepage Release Note 動態化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完成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依 DB hasProd/hasDev 產生 tab，顯示各專案最新版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jenkins_pipeline_name 欄位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完成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Pipeline Job 名稱可客製化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default_branch 欄位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完成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部署分支可客製化（master / main）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已知問題修復記錄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40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問題現象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根本原因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解決方案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form-service env=prod 仍呼叫 prod API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後端 JVM 未更新 ProjectEntity（新欄位未被序列化）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重新編譯部署後端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image 分類忽略 backend-admin 前綴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bucket 邏輯只檢查 -prod / -dev / -backup 後綴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parseImageLine 從 repo 前綴取 repoEnv 作 nodeType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form-service-frontend-test 識別錯誤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NODE_SUFFIXES 不含 test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加入 test / blue / green 到 NODE_SUFFIXES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刪除 image 路徑錯誤（frontend-dev）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buildRemoveImagePath hardcode envSuffix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改存 / 傳 fullString，直接使用完整路徑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checkDeployable 回傳「未知環境設定」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"prod".equals("admin") 永遠為 false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注入 ProjectService，動態取 actualProdEnv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GitlabMr releasedProd 標記不寫入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"prod".equalsIgnoreCase("admin") false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isProdEnv() / isDevEnv() helper 動態判斷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未來規劃：靈活配置管理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目前每個專案的部署拓撲（容器名稱、Port、nginx conf 路徑、upstream 等）儲存於 tools/{project}/config.sh，需 SSH 到機器修改。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未來目標：讓這些設定也能從前端 CRUD，儲存於 DB，並可自動同步到遠端 config.sh。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規劃新 DB 表：project_env_config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4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型別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BIGINT AUTO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主鍵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FK → project_config.id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env_type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 / dev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blue_containers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Blue 容器名稱（逗號分隔）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green_containers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Green/Backup 容器名稱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blue_port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Blue 節點 Port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green_port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Green/Backup 節點 Port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nginx_conf_path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nginx conf 完整路徑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nginx_live_upstream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正式流量 upstream 名稱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nginx_header_upstream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測試 Header 流量 upstream 名稱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deploy_base_path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docker-compose 目錄路徑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health_host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健康檢查 host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health_path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健康檢查 API path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health_scheme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http / https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 前端配置管理頁面（規劃）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在 ProjectManage 頁面擴充「部署拓撲」子設定區塊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每個專案可展開查看 prod/dev 的容器名稱、Port、nginx 路徑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修改後儲存到 DB，並可選擇「同步到遠端 config.sh」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同步操作由後端呼叫 Shell，透過 SSH 覆寫遠端 config.sh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9.3 後端配合調整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新增 ProjectEnvConfigController / Service / Mapper / 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新增 /api/project/{id}/env-config CRUD 端點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新增 /api/config/sync API：後端 SSH 到遠端機器，覆寫 config.sh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Shell 腳本：支援從後端傳入覆蓋值，或由後端直接生成 config.sh 內容後 scp 上傳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9.4 nginx conf 管理（規劃）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前端可顯示遠端 nginx conf 原始內容（後端 SSH cat 回傳）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支援修改 upstream port、server_name 後 reload nginx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後端提供 /api/nginx/read、/api/nginx/write、/api/nginx/reload 端點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寫入前執行 nginx -t 語法驗證，通過才執行 reload</w:t>
      </w:r>
    </w:p>
    <w:p>
      <w:pPr>
        <w:spacing w:after="60" w:before="60"/>
      </w:pPr>
    </w:p>
    <w:p>
      <w:pPr>
        <w:pBdr>
          <w:left w:val="single" w:color="C55A11" w:sz="12" w:space="4"/>
        </w:pBdr>
        <w:spacing w:after="60" w:before="60"/>
        <w:ind w:left="400"/>
      </w:pPr>
      <w:r>
        <w:rPr>
          <w:rFonts w:ascii="Arial" w:cs="Arial" w:eastAsia="Arial" w:hAnsi="Arial"/>
          <w:color w:val="C55A11"/>
          <w:sz w:val="18"/>
          <w:szCs w:val="18"/>
        </w:rPr>
        <w:t xml:space="preserve">⚠️  注意：直接修改 nginx conf 和 config.sh 具有高風險，需加入：操作確認對話框、操作記錄（audit log）、自動備份機制（修改前備份原始檔）。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9.5 架構演進藍圖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20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預計範圍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現階段（完成）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DB 驅動，消除 hardcode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project_config 所有欄位，前端 CRUD 專案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部署拓撲可視化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project_env_config 表，容器 / Port / 路徑 DB 化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遠端配置同步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前端修改 → 後端 SSH → 覆寫 config.sh / nginx conf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完整 GitOps（長期）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配置變更自動提交 Git，Code Review 後再套用到機器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第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頁 / 共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TKB DevOps 系統架構文件</w:t>
    </w:r>
    <w:r>
      <w:rPr>
        <w:rFonts w:ascii="Arial" w:cs="Arial" w:eastAsia="Arial" w:hAnsi="Arial"/>
        <w:color w:val="888888"/>
        <w:sz w:val="18"/>
        <w:szCs w:val="18"/>
      </w:rPr>
      <w:t xml:space="preserve">　｜　VCS Platform Architecture &amp;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2026-06-28T07:21:38.648Z</dcterms:created>
  <dcterms:modified xsi:type="dcterms:W3CDTF">2026-06-28T07:21:38.649Z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