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800"/>
        <w:jc w:val="center"/>
      </w:pPr>
      <w:r>
        <w:rPr>
          <w:rFonts w:ascii="Arial" w:cs="Arial" w:eastAsia="Arial" w:hAnsi="Arial"/>
          <w:b/>
          <w:bCs/>
          <w:color w:val="00A8CC"/>
          <w:sz w:val="68"/>
          <w:szCs w:val="68"/>
        </w:rPr>
        <w:t xml:space="preserve">CyberScore Pro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Assessment Step-by-Step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Quick Check  ·  Deep Dive  ·  Demo Mode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v1.4  ·  18 June 2026</w:t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Which mode should I choose?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369A1"/>
                <w:sz w:val="26"/>
                <w:szCs w:val="26"/>
              </w:rPr>
              <w:t xml:space="preserve">⚡  Quick Check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16 questions  ·  ~15 minutes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Best for: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First-pass maturity check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Senior leadership overview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Initial client conversations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Board-level summary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🔬  Deep Dive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48 questions  ·  ~45 minutes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Best for: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Certification gap analysis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Full board / audit report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Detailed remediation plan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ISO 27001 / CE+ readiness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0A8CC" w:sz="16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Both modes use the same scoring engine and produce identical outputs — Quick Check samples the 2 most diagnostic questions per domain; Deep Dive uses all 6.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00A8CC" w:sz="8" w:space="1"/>
        </w:pBdr>
        <w:spacing w:after="200" w:before="2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369A1" w:sz="16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369A1"/>
                <w:sz w:val="36"/>
                <w:szCs w:val="36"/>
              </w:rPr>
              <w:t xml:space="preserve">⚡  Quick Check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1"/>
                <w:szCs w:val="21"/>
              </w:rPr>
              <w:t xml:space="preserve">16 questions across 8 domains  ·  ~15 minutes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STEP 1 — Choose your mode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Open CyberScore Pro in your browser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On the welcome screen, confirm "⚡ Quick Check" is selected (highlighted by default)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Check the admin bar at the bottom of the screen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1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running a demonstration: tap Demo pill (purple) — context form will pre-fill</w:t>
            </w:r>
          </w:p>
        </w:tc>
      </w:tr>
    </w:tbl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1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running a real assessment: tap Live AI pill (cyan) — or leave on Demo and overwrite the form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369A1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You do NOT need an API key to run an assessment. Live AI mode is optional — add a key only if you want AI-written narratives on the results screen.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STEP 2 — Begin Assessment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"Begin Assessment →"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Fill in your organisation profile: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1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Organisation name and contact name</w:t>
            </w:r>
          </w:p>
        </w:tc>
      </w:tr>
    </w:tbl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1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Industry sector — determines which compliance frameworks apply</w:t>
            </w:r>
          </w:p>
        </w:tc>
      </w:tr>
    </w:tbl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1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Region / Jurisdiction — sets applicable regulations (UK, EU, US, etc.)</w:t>
            </w:r>
          </w:p>
        </w:tc>
      </w:tr>
    </w:tbl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1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Company size — scales the cost-of-inaction model</w:t>
            </w:r>
          </w:p>
        </w:tc>
      </w:tr>
    </w:tbl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1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Annual revenue — used to calculate financial exposure (stays in browser)</w:t>
            </w:r>
          </w:p>
        </w:tc>
      </w:tr>
    </w:tbl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1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Security budget — used by the Optimiser to filter affordable actions</w:t>
            </w:r>
          </w:p>
        </w:tc>
      </w:tr>
    </w:tbl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1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Risk appetite — Low / Medium / High</w:t>
            </w:r>
          </w:p>
        </w:tc>
      </w:tr>
    </w:tbl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1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Priority certification target — shapes the Roadmap (e.g. ISO 27001, CE+)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"Start Assessment →"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STEP 3 — Answer the questions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You will see 2 questions per domain, across 8 domains (16 questions total)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Each question has 5 answer options — Level 1 (least mature) to Level 5 (best practice)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Select the option that most accurately describes your current state — not your target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"Next Domain →" to progress. Use "← Previous" to go back and change an answer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On the last domain, tap "See Results →"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2400E" w:sz="16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Be honest — the value of the assessment comes from an accurate baseline. There are no wrong answers.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STEP 4 — Review your results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Results screen opens — check the header badges confirm "⚡ Quick Check"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Review the 3 headline scores: CyberScore · Business Risk Score · Annual Cost of Inaction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Work through the tabs: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1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Domain Scores — radar chart and bar chart showing your 8 domain scores vs peer benchmark</w:t>
            </w:r>
          </w:p>
        </w:tc>
      </w:tr>
    </w:tbl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1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Risk Analysis — breakdown of your business risk exposure</w:t>
            </w:r>
          </w:p>
        </w:tc>
      </w:tr>
    </w:tbl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1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Cost of Inaction — the financial case for acting</w:t>
            </w:r>
          </w:p>
        </w:tc>
      </w:tr>
    </w:tbl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1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Frameworks — which standards apply and your estimated coverage</w:t>
            </w:r>
          </w:p>
        </w:tc>
      </w:tr>
    </w:tbl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1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Gap Register — your prioritised list of control weaknesses</w:t>
            </w:r>
          </w:p>
        </w:tc>
      </w:tr>
    </w:tbl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1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Optimiser — adjust sliders to build your action plan (see overleaf)</w:t>
            </w:r>
          </w:p>
        </w:tc>
      </w:tr>
    </w:tbl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1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Roadmap — your 4-phase remediation timeline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"⬇ PDF Report" in the header to download a full report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"← Restart" to run a new assessment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00A8CC" w:sz="8" w:space="1"/>
        </w:pBdr>
        <w:spacing w:after="200" w:before="2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6534" w:sz="16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36"/>
                <w:szCs w:val="36"/>
              </w:rPr>
              <w:t xml:space="preserve">🔬  Deep Dive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1"/>
                <w:szCs w:val="21"/>
              </w:rPr>
              <w:t xml:space="preserve">48 questions across 8 domains  ·  ~45 minutes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STEP 1 — Choose Deep Dive mode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Open CyberScore Pro in your browser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On the welcome screen, tap "🔬 Deep Dive" to select it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Confirm it is highlighted — the mode card border turns active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66534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Deep Dive uses 6 questions per domain (48 total). It takes approximately 45 minutes. Set aside uninterrupted time and have your IT or security lead available to answer accurately.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STEP 2 — Begin Assessment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"Begin Assessment →"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Fill in your organisation profile — same fields as Quick Check. Take care with: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1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Annual revenue — drives the cost-of-inaction calculation. Use actual figure for accurate output.</w:t>
            </w:r>
          </w:p>
        </w:tc>
      </w:tr>
    </w:tbl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1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Priority certification target — shapes both the Roadmap and the Optimiser compliance mode.</w:t>
            </w:r>
          </w:p>
        </w:tc>
      </w:tr>
    </w:tbl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1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Optimisation objective — sets the default in the Optimiser tab (can be changed later).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Review auto-selected frameworks — the tool picks applicable standards based on sector, region and size. Add or remove as needed.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"Start Assessment →"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STEP 3 — Answer all 48 questions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You will see up to 6 questions per domain across 8 domains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Each domain opens with a domain description — read it before answering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Answer every question. Use the hint text under each question for guidance on what the levels mean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If you are unsure, answer conservatively (lower level) — over-claiming maturity understates your gaps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"Next Domain →" to progress. You can go back at any time with "← Previous"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On the last domain, tap "See Results →"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66534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For the most accurate results, involve the people who actually manage each domain — e.g. your network engineer for Network Security, your HR lead for People &amp; Awareness.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STEP 4 — Review your results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Check the header badge confirms "🔬 Deep Dive"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Deep Dive results include more granular domain breakdowns than Quick Check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Pay particular attention to: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1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Gap Register — more gaps will be surfaced at higher granularity</w:t>
            </w:r>
          </w:p>
        </w:tc>
      </w:tr>
    </w:tbl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1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Framework coverage — Deep Dive gives a more accurate compliance picture</w:t>
            </w:r>
          </w:p>
        </w:tc>
      </w:tr>
    </w:tbl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1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Optimiser — with more precise scores, the action plan is better calibrated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 the Optimiser to model your remediation programme: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1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 your annual budget using the slider</w:t>
            </w:r>
          </w:p>
        </w:tc>
      </w:tr>
    </w:tbl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1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Adjust time horizon to match your planning cycle</w:t>
            </w:r>
          </w:p>
        </w:tc>
      </w:tr>
    </w:tbl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1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 your internal team capacity (days/month available for security projects)</w:t>
            </w:r>
          </w:p>
        </w:tc>
      </w:tr>
    </w:tbl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1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Select one or more objectives — Reduce Risk / Best Value / Reach Cert</w:t>
            </w:r>
          </w:p>
        </w:tc>
      </w:tr>
    </w:tbl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1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action plan updates live — NEW and ▲▼ badges show what changed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Download the PDF Report and save to your assessment history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00A8CC" w:sz="8" w:space="1"/>
        </w:pBdr>
        <w:spacing w:after="200" w:before="2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B46C1" w:sz="16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16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46C1"/>
                <w:sz w:val="36"/>
                <w:szCs w:val="36"/>
              </w:rPr>
              <w:t xml:space="preserve">⚡  Demo Mode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1"/>
                <w:szCs w:val="21"/>
              </w:rPr>
              <w:t xml:space="preserve">Show the full tool instantly — no questions required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46C1"/>
                <w:sz w:val="19"/>
                <w:szCs w:val="19"/>
              </w:rPr>
              <w:t xml:space="preserve">OPTION A — Instant results (recommended for demonstrations)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Open CyberScore Pro — Demo pill in admin bar is purple (active by default)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On the welcome screen, tap "⚡ Skip to Demo Results →"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Full results appear immediately — pre-filled for Acme Financial Ltd (Financial Services, UK, mid-size)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Walk through the results tabs to demonstrate the tool's capabilities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The purple "Demo Assessment Responses" panel shows every question and pre-filled answer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46C1"/>
                <w:sz w:val="19"/>
                <w:szCs w:val="19"/>
              </w:rPr>
              <w:t xml:space="preserve">OPTION B — Walk through the screens (for interactive demonstrations)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"Begin Assessment →" — context form opens pre-filled with Acme Financial Ltd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Point out the form fields and explain what each one does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"Start Assessment →" — quiz opens with demo answers already loaded in memory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Click through each domain with "Next Domain →", showing the question format and answer levels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"See Results →" on the last domain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6B46C1" w:sz="16"/>
              <w:bottom w:val="none" w:color="FFFFFF" w:sz="0"/>
              <w:right w:val="none" w:color="FFFFFF" w:sz="0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Switching to Demo mode in the admin bar only pre-fills the context form. If you click "Start Assessment →", your answers will be blank — you answer the questions yourself. The demo answers panel only appears after "Skip to Demo Results →".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00A8CC" w:sz="8" w:space="1"/>
        </w:pBdr>
        <w:spacing w:after="200" w:before="20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Tips for all modes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1"/>
        <w:gridCol w:w="8664"/>
      </w:tblGrid>
      <w:tr>
        <w:tc>
          <w:tcPr>
            <w:tcW w:type="dxa" w:w="3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Live AI mode + an API key to get AI-written board narratives and gap insights on the results screen.</w:t>
            </w:r>
          </w:p>
        </w:tc>
      </w:tr>
      <w:tr>
        <w:tc>
          <w:tcPr>
            <w:tcW w:type="dxa" w:w="3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can change currency (£ GBP / € EUR / $ USD) at any time from the admin bar — all cost figures update instantly.</w:t>
            </w:r>
          </w:p>
        </w:tc>
      </w:tr>
      <w:tr>
        <w:tc>
          <w:tcPr>
            <w:tcW w:type="dxa" w:w="3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assessment is automatically saved to History. Access previous assessments and compare trends from the History tab on the results screen.</w:t>
            </w:r>
          </w:p>
        </w:tc>
      </w:tr>
      <w:tr>
        <w:tc>
          <w:tcPr>
            <w:tcW w:type="dxa" w:w="3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Export your assessment as a JSON file for backup. Import it on another device or share with a colleague.</w:t>
            </w:r>
          </w:p>
        </w:tc>
      </w:tr>
      <w:tr>
        <w:tc>
          <w:tcPr>
            <w:tcW w:type="dxa" w:w="3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Optimiser is interactive — try adjusting the budget slider up and down to see the specific actions that become viable or drop out of the plan.</w:t>
            </w:r>
          </w:p>
        </w:tc>
      </w:tr>
      <w:tr>
        <w:tc>
          <w:tcPr>
            <w:tcW w:type="dxa" w:w="3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a Quick Check first to get a baseline, then do a Deep Dive on the domains where you scored lowest.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320"/>
      <w:outlineLvl w:val="0"/>
    </w:pPr>
    <w:rPr>
      <w:rFonts w:ascii="Arial" w:cs="Arial" w:eastAsia="Arial" w:hAnsi="Arial"/>
      <w:b/>
      <w:bCs/>
      <w:color w:val="0A1628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2026-06-18T17:33:45.850Z</dcterms:created>
  <dcterms:modified xsi:type="dcterms:W3CDTF">2026-06-18T17:33:45.850Z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