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00A8CC"/>
          <w:sz w:val="64"/>
          <w:szCs w:val="64"/>
        </w:rPr>
        <w:t xml:space="preserve">CyberScore Pro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Technical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v1.5  ·  18 June 2026</w:t>
      </w:r>
    </w:p>
    <w:p>
      <w:pPr>
        <w:pBdr>
          <w:top w:val="single" w:color="00A8CC" w:sz="6" w:space="6"/>
        </w:pBdr>
        <w:spacing w:after="80" w:before="4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Architecture  ·  Data model  ·  Scoring  ·  APIs  ·  Function reference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Architecture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353"/>
        <w:gridCol w:w="1805"/>
        <w:gridCol w:w="5866"/>
      </w:tblGrid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&lt;style&gt; in &lt;head&gt;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styling, CSS vars, responsive breakpoints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HTML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&lt;body&gt;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screens + fixed admin bar — all in DOM, shown/hidden via .active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&lt;script&gt; in &lt;body&gt;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logic — no modules, no bundler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Tooltip engine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&lt;script&gt; before &lt;/body&gt;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Body-attached JS tooltips (never clipped by overflow)</w:t>
            </w:r>
          </w:p>
        </w:tc>
      </w:tr>
      <w:tr>
        <w:tc>
          <w:tcPr>
            <w:tcW w:type="dxa" w:w="1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CDN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&lt;head&gt;</w:t>
            </w:r>
          </w:p>
        </w:tc>
        <w:tc>
          <w:tcPr>
            <w:tcW w:type="dxa" w:w="58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Chart.js 4.4.1, jsPDF 2.5.1, Google Fonts (DM Sans/Serif/Mono)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Screens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screen-welcome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on load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 selection, Begin/Skip to Demo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screen-context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startAssessment()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Organisation form (simplified — no frameworks card)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screen-quiz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startQuiz()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Domain-by-domain quiz with progress bar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screen-results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calculateAndRender()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Tabbed results: 8 tabs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Results tabs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Render function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tab-domains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renderDomainBars() + renderCharts()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tab-risk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renderRiskAnalysis()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tab-cost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renderCostModel()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tab-frameworks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renderFrameworks()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tab-gaps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renderGapRegister()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tab-optimiser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updateOptimiser()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tab-roadmap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renderRoadmap()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tab-history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renderHistoryTab()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Global State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805"/>
        <w:gridCol w:w="902"/>
        <w:gridCol w:w="902"/>
        <w:gridCol w:w="541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appMode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mode: "demo" | "live" — defaults to live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demoResultsLoaded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true only when skipToDemo() used — gates demo answers panel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assessMode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"quick" (2q/domain) | "deep" (all questions)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aiEnabled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narrative generation active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apiKey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""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API key — never in source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apiProvider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anthropic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"anthropic" | "gemini"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currency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GBP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"GBP" | "EUR" | "USD"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ctx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{}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Organisation context from context screen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answers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{}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domainId → array of answer indices (0–4)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scores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{}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domainId → domain score (0–100)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overallCyber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Weighted CyberScore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overallRisk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Risk Score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costOfInaction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exposure in GBP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applicableFrameworks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[]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Frameworks matching sector/region/size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currentDomainIdx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domain index during quiz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activeOptModes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{risk}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Multi-select optimiser objectives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_prevOptState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9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54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Previous optimiser run for diff engine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localStorage Keys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LS_KEY_HIST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csp_history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 array of assessment history records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csp_api_key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 (only if "Remember in browser" ticked)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LS_KEY_PROV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csp_provider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"anthropic" | "gemini"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LS_KEY_CURR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csp_currency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"GBP" | "EUR" | "USD"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LS_KEY_MODE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csp_adm_mode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"demo" | "live"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LS_KEY_FIRST_SAVE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csp_first_save_done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First-save toast flag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LS_KEY_FIRST_EXPORT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csp_first_export_done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First-export toast flag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Context Screen — Current Structure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400E" w:sz="12"/>
              <w:left w:val="single" w:color="92400E" w:sz="12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v1.5 change: Frameworks card removed. Cert target and optimisation objective removed. Context screen now has 3 cards only: Organisation profile, Currency preference, Security preferences (budget + risk appetite).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Hidden fields (set programmatically)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by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ctx-cert-target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""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Hidden input. Set via loadDemoContext() or directly in Optimiser.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ctx-opt-mode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Hidden input. Set via loadDemoContext(). Overridden by activeOptModes in Optimiser.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Framework auto-selection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updateFrameworks() runs silently on sector/region/size change. Writes to #fw-auto-preview (hidden div, display:none). Results shown on results screen via renderFrameworks(). No user interaction needed or shown on context screen.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Scoring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Domain score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= (sum of answer indices for domain) / (questions × 4) × 100, rounded.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CyberScore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= Σ(domainScore × domain.weight). Weights: IAM 0.15, Detection 0.14, Network 0.13, Cloud 0.12, Data 0.12, Governance 0.12, People 0.12, Supply 0.10. Sum = 1.0.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Risk Score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= min(100, round((100−CyberScore) × sectorMultiplier × 0.85)). Multipliers: Financial 1.4, Energy 1.35, Healthcare 1.3, Tech 1.25, Public 1.2, Retail 1.15, Other 1.1.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Cost of Inaction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FAIR-based ALE: SLE = revenue × 0.18. ARO = (riskScore/100) × 0.7. costOfInaction = (SLE × ARO) + (revenue × 0.02). Stored in GBP, converted at render time.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Optimiser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Scoring per objective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risk: riskReduction × 3 − effortPenalty[effort]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cost: riskReduction × 50 / effortDivisor (High=3, Med=1.5, Low=1)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compliance: (frameworkMatch||critical ? 50 : 0) + riskReduction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Multi-select: scores averaged across all active modes.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Effort penalties by capacity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penalty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penalty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≤3 days/mo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4–8 days/mo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≥9 days/mo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_prevOptState diff engine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Saves: topIds, newCyber, newRisk, newCost, budget, time, cap, app, appFilter, poolSize. On next run: detects which slider changed, computes added/removed/reordered actions and pool delta. Effect hints only update for the changed slider. Reset by calculateAndRender() and toggleOptMode("nothing").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Key Functions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Admin &amp; mode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setAdminMode(mode)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appMode. Updates pills. Shows/hides API fields. Updates status. Auto-collapses on mobile (≤600px). Does NOT trigger API key warning.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toggleAdminBar()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Toggles adm-open on #admin-bar, updates chevron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toggleAI(on)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aiEnabled. Reads key from field. Shows warning ONLY if on=true and no key.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saveAdminKey()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key+provider, saves prefs, activates AI toggle. Auto-collapses on mobile.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clearSavedKey()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Removes csp_api_key from localStorage, clears apiKey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Navigation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showScreen(id)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Toggles .active class. For screen-context: scrolls to .ctx-body (not page top) after 50ms.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startAssessment()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context screen. Demo mode: calls loadDemoContext(). Live mode: clears stale form data.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startQuiz()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Reads form to ctx. Resets answers={} and demoResultsLoaded=false. Shows quiz.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skipToDemo()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demoResultsLoaded=true. Loads DEMO_CTX+DEMO_ANSWERS. Calls calculateAndRender().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scrollToSection(id)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Activates containing tab panel first, then scrollIntoView after 50ms.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Scoring &amp; rendering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calculateAndRender()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Resets _prevOptState+demoResultsLoaded. Calls calculateScores, saveHistory, showScreen, renderResults.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renderResults()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Sets header badges (mode+AI). Calls all sub-render functions.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renderDemoAnswersPanel()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Shows panel ONLY when demoResultsLoaded===true.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updateOptimiser()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optimiser: syncs modes, reads sliders, scores+filters, diffs vs prev, sets hints, renders plan+badges.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Extending the Tool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Add a gap to GAP_DB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Required fields: domain, title, severity, effort, cost, riskReduction (10–35), frameworks, controlRef, body, aiInsight("").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Add a framework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Fields: name, tag (add matching .fw-chip.{tag} CSS), regions, sectors, sizes. Use "all" for universal.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Change domain weights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Update weight on each DOMAINS entry. Verify DOMAINS.reduce((a,d)=&gt;a+d.weight,0) === 1 in browser console.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Add cert target options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F2937"/>
          <w:sz w:val="22"/>
          <w:szCs w:val="22"/>
        </w:rPr>
        <w:t xml:space="preserve">ctx-cert-target is now a hidden input. To expose it again, add a &lt;select&gt; to the Security preferences card. Options already in the JS (CE, CE+, ISO27001, SOC2, PCIDSS).</w:t>
      </w:r>
    </w:p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Known Limitations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Gap register static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10 gaps show regardless of scores. Future: filter by weak domains.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 coverage estimated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Indicative only — not a formal audit.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requires own 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key = no AI. Gemini free tier recommended.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History localStorage only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Clears with browser data. Export JSON regularly.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Hidden cert/opt fields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Cert target and opt mode now hidden — only changeable in Optimiser. To restore, add selects back to context screen Security preferences card.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Quick Check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 questions.slice(0,2) — list most diagnostic questions first.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0A8CC" w:sz="6" w:space="1"/>
        </w:pBdr>
        <w:spacing w:after="180" w:before="1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Changelog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v1.5 — 18 June 2026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"Skip to Demo Results" button incorrectly visible on load even in Live AI mode — DOMContentLoaded was unconditionally setting display:block, overriding setAdminMode(live). Removed the stale override; setAdminMode() now solely controls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Default mode changed from Demo to Live AI — app opens ready for a real assessment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Frameworks card removed from context screen — nobody can know their frameworks before assessment; auto-selection runs silently and results appear on the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screen simplified — removed "Priority certification target" and "Optimisation objective" from the form; these are post-assessment decisions now accessible only in the Optimiser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Context screen now has just two preference fields: Annual security budget (optional) and Risk appetite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Cert target and opt mode kept as hidden fields with sensible defaults (none / risk) — fully adjustable in Optimiser after seeing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Begin Assessment scrolled to sticky header instead of form content — now scrolls to .ctx-body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v1.4 — 18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Stray visible text banner at top of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Quick Check / Deep Dive correctly drives the quiz — demo answers no longer overwrite real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Demo answers panel only appears after Skip to Demo Results (demoResultsLoaded flag)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Begin Assessment in Live mode clears stale demo context data from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Results header shows assessment mode badge and AI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Admin panel auto-collapses on mobile after mode selection or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New: Live AI mode no longer forces API key warning on switch — warning only on explicit AI toggle-on without key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v1.3 — 16 June 2026 (frozen baseline)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Collapsible admin bar with Demo/Live AI pills always visible in collapsed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Demo mode: Skip to Results button and pre-filled answers panel on results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Optimiser: Multi-select objectives, Do Nothing mode, diff-aware hints, action badges, delta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Tooltips: JS body-attached engine covering all context and optimiser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Fixed: Optimiser tab jump, API key activation, duplicate IDs, optMode sync, JS syntax errors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v1.2 — 15 June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Initial build: 8 domains, 48 questions, 12+ frameworks, scoring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Business risk score, cost-of-inaction model, gap register, framework heatmap, optimiser,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narrative (Claude + Gemini), PDF export, assessment history, currency switcher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CC" w:sz="4" w:space="4"/>
      </w:pBdr>
      <w:spacing w:after="0" w:before="0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Technical Guide  ·  v1.5  ·  18 June 2026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CC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CyberScore Pro — Technical Guide v1.5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2026-06-18T17:56:33.217Z</dcterms:created>
  <dcterms:modified xsi:type="dcterms:W3CDTF">2026-06-18T17:56:33.217Z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