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56"/>
          <w:szCs w:val="56"/>
        </w:rPr>
        <w:t xml:space="preserve">GanapatiAI</w:t>
      </w:r>
    </w:p>
    <w:p>
      <w:pPr>
        <w:spacing w:after="200"/>
        <w:jc w:val="center"/>
      </w:pPr>
      <w:r>
        <w:rPr>
          <w:b/>
          <w:bCs/>
          <w:color w:val="B7791F"/>
          <w:sz w:val="30"/>
          <w:szCs w:val="30"/>
        </w:rPr>
        <w:t xml:space="preserve">Firmware r10 — Full Feature Test Script</w:t>
      </w:r>
    </w:p>
    <w:p>
      <w:pPr>
        <w:spacing w:after="40"/>
        <w:jc w:val="center"/>
      </w:pPr>
      <w:r>
        <w:rPr>
          <w:i/>
          <w:iCs/>
          <w:sz w:val="20"/>
          <w:szCs w:val="20"/>
        </w:rPr>
        <w:t xml:space="preserve">Branch: claude/new-session-m4qzoc</w:t>
      </w:r>
    </w:p>
    <w:p>
      <w:pPr>
        <w:spacing w:after="400"/>
        <w:jc w:val="center"/>
      </w:pPr>
      <w:r>
        <w:rPr>
          <w:i/>
          <w:iCs/>
          <w:sz w:val="20"/>
          <w:szCs w:val="20"/>
        </w:rPr>
        <w:t xml:space="preserve">Covers every feature built through r10, before tomorrow's touch sensor / LED / mic soldering.</w:t>
      </w:r>
    </w:p>
    <w:p>
      <w:pPr>
        <w:pStyle w:val="Heading1"/>
        <w:pBdr>
          <w:bottom w:val="single" w:color="1F3864" w:sz="8" w:space="4"/>
        </w:pBdr>
        <w:spacing w:after="160" w:before="360"/>
      </w:pPr>
      <w:r>
        <w:rPr>
          <w:b/>
          <w:bCs/>
          <w:color w:val="1F3864"/>
          <w:sz w:val="28"/>
          <w:szCs w:val="28"/>
        </w:rPr>
        <w:t xml:space="preserve">How to Use This Script</w:t>
      </w:r>
    </w:p>
    <w:p>
      <w:pPr>
        <w:spacing w:after="120"/>
      </w:pPr>
      <w:r>
        <w:rPr>
          <w:b w:val="false"/>
          <w:bCs w:val="false"/>
          <w:i w:val="false"/>
          <w:iCs w:val="false"/>
          <w:sz w:val="20"/>
          <w:szCs w:val="20"/>
        </w:rPr>
        <w:t xml:space="preserve">Work through the sections in order — later sections assume the device reached a known state (e.g. STANDBY) at the end of the previous one. For each row, perform the action, compare what actually happened to the Expected Result, and circle Pass or Fail. Use the Notes column for anything unexpected (exact wording shown, timing observed, error messages, etc.) — that detail is what makes a “Fail” actionable afterward.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DCE6F1" w:val="clear"/>
            <w:tcMar>
              <w:top w:type="dxa" w:w="120"/>
              <w:left w:type="dxa" w:w="160"/>
              <w:bottom w:type="dxa" w:w="120"/>
              <w:right w:type="dxa" w:w="160"/>
            </w:tcMar>
          </w:tcPr>
          <w:p>
            <w:pPr>
              <w:spacing w:after="60"/>
            </w:pPr>
            <w:r>
              <w:rPr>
                <w:sz w:val="19"/>
                <w:szCs w:val="19"/>
              </w:rPr>
              <w:t xml:space="preserve">Two testing surfaces are used throughout:</w:t>
            </w:r>
          </w:p>
          <w:p>
            <w:pPr>
              <w:spacing w:after="60"/>
            </w:pPr>
            <w:r>
              <w:rPr>
                <w:sz w:val="19"/>
                <w:szCs w:val="19"/>
              </w:rPr>
              <w:t xml:space="preserve">•  Physical device — the OLED display, the speaker (DFPlayer), and (once wired) the LED ring/sensors on the idol itself.</w:t>
            </w:r>
          </w:p>
          <w:p>
            <w:pPr>
              <w:spacing w:after="60"/>
            </w:pPr>
            <w:r>
              <w:rPr>
                <w:sz w:val="19"/>
                <w:szCs w:val="19"/>
              </w:rPr>
              <w:t xml:space="preserve">•  Dashboard — the web page served by the ESP32 at its IP address on your WiFi (open it in a browser on your phone/laptop).</w:t>
            </w:r>
          </w:p>
          <w:p>
            <w:pPr>
              <w:spacing w:after="60"/>
            </w:pPr>
            <w:r>
              <w:rPr>
                <w:sz w:val="19"/>
                <w:szCs w:val="19"/>
              </w:rPr>
              <w:t xml:space="preserve">Most sections ask you to watch BOTH at once — the core requirement this whole build has been held to is that the physical device and the dashboard always show the same thing at the same time.</w:t>
            </w:r>
          </w:p>
        </w:tc>
      </w:tr>
    </w:tbl>
    <w:p>
      <w:pPr>
        <w:spacing w:after="120"/>
      </w:pPr>
    </w:p>
    <w:p>
      <w:pPr>
        <w:pStyle w:val="Heading1"/>
        <w:pBdr>
          <w:bottom w:val="single" w:color="1F3864" w:sz="8" w:space="4"/>
        </w:pBdr>
        <w:spacing w:after="160" w:before="360"/>
      </w:pPr>
      <w:r>
        <w:rPr>
          <w:b/>
          <w:bCs/>
          <w:color w:val="1F3864"/>
          <w:sz w:val="28"/>
          <w:szCs w:val="28"/>
        </w:rPr>
        <w:t xml:space="preserve">0. Pre-Test Setup &amp; Version Check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Flash r10 to the ESP32 (GanapatiAI.ino, config.h, web_dashboard.h, puja_page.h — all four together).</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Upload completes with no errors.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Open Serial Monitor at the correct baud rate immediately after flashing / on power-up.</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Boot log appears, starting with a line reading FIRMWARE_VERSION: 2026-07-28-r10.</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If it shows r9 or earlier, you're testing stale firmware — stop and re-flash.</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Read the boot log lines for TOUCH_FEET_CONNECTED and TOUCH_BACK_CONNECTED.</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Both print false (sensors aren't soldered yet — this is correct for today).</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Tomorrow, after soldering, these must be flipped to true in config.h and reflashed.</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Find the device's IP address (printed in the boot log after it joins WiFi) and open it in a browser.</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GanapatiAI dashboard loads, showing STANDBY.</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Bookmark this URL for the rest of the tests.</w:t>
            </w:r>
          </w:p>
        </w:tc>
      </w:tr>
    </w:tbl>
    <w:p>
      <w:pPr>
        <w:spacing w:after="120"/>
      </w:pPr>
    </w:p>
    <w:p>
      <w:pPr>
        <w:pStyle w:val="Heading1"/>
        <w:pBdr>
          <w:bottom w:val="single" w:color="1F3864" w:sz="8" w:space="4"/>
        </w:pBdr>
        <w:spacing w:after="160" w:before="360"/>
      </w:pPr>
      <w:r>
        <w:rPr>
          <w:b/>
          <w:bCs/>
          <w:color w:val="1F3864"/>
          <w:sz w:val="28"/>
          <w:szCs w:val="28"/>
        </w:rPr>
        <w:t xml:space="preserve">1. Boot / Standby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Power on the device fresh (or press Reset).</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OLED goes dark and LEDs stay off within a couple of seconds; dashboard shows state STANDBY.</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This is the resting state — nothing plays or lights up until PIR or a touch happens.</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Leave it untouched for 15–20 seconds.</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Stays in STANDBY. Nothing times out or changes on its own from here.</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2. PIR Motion Sensor (already wired)</w:t>
      </w:r>
    </w:p>
    <w:p>
      <w:pPr>
        <w:spacing w:after="120"/>
      </w:pPr>
      <w:r>
        <w:rPr>
          <w:b w:val="false"/>
          <w:bCs w:val="false"/>
          <w:i w:val="false"/>
          <w:iCs w:val="false"/>
          <w:sz w:val="20"/>
          <w:szCs w:val="20"/>
        </w:rPr>
        <w:t xml:space="preserve">Constants referenced below: motion debounce 3 seconds, ambient idle timeout 60 seconds.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With Serial Monitor open and the device in STANDBY, wave a hand in front of the PIR sensor.</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A line prints: PIR raw pin -&gt; HIGH (currentState=0 [0=STANDBY], pirEnabled=true).</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If this line never appears at all, it's a wiring/hardware problem, not firmware — stop and check connections before continuing.</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Watch the OLED and dashboard immediately after that HIGH is logged.</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 bell sound plays, OLED lights up with a welcome message, dashboard state changes to AMBIENT.</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Move away and wave again within 3 seconds.</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No second trigger (this is the 3-second motion debounce working as designed).</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While the device is in AMBIENT (not STANDBY), wave in front of the PIR sensor again.</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Serial still logs the raw HIGH/LOW pin changes, but nothing happens to the state — PIR is deliberately ignored outside STANDBY.</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This is correct behavior, not a bug — only STANDBY listens for PIR.</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On the dashboard, toggle the PIR Motion Detector switch off, then return the device to STANDBY (Stop Sound / Reset State) and wave at the sensor again.</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Serial logs pirEnabled=false in the raw-pin line, and no bell/state-change happens.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Toggle it back on before continuing.</w:t>
            </w:r>
          </w:p>
        </w:tc>
      </w:tr>
    </w:tbl>
    <w:p>
      <w:pPr>
        <w:spacing w:after="120"/>
      </w:pPr>
    </w:p>
    <w:p>
      <w:pPr>
        <w:pStyle w:val="Heading1"/>
        <w:pBdr>
          <w:bottom w:val="single" w:color="1F3864" w:sz="8" w:space="4"/>
        </w:pBdr>
        <w:spacing w:after="160" w:before="360"/>
      </w:pPr>
      <w:r>
        <w:rPr>
          <w:b/>
          <w:bCs/>
          <w:color w:val="1F3864"/>
          <w:sz w:val="28"/>
          <w:szCs w:val="28"/>
        </w:rPr>
        <w:t xml:space="preserve">3. Mantra / Feet State Machine (via dashboard pads)</w:t>
      </w:r>
    </w:p>
    <w:p>
      <w:pPr>
        <w:spacing w:after="120"/>
      </w:pPr>
      <w:r>
        <w:rPr>
          <w:b w:val="false"/>
          <w:bCs w:val="false"/>
          <w:i w:val="false"/>
          <w:iCs w:val="false"/>
          <w:sz w:val="20"/>
          <w:szCs w:val="20"/>
        </w:rPr>
        <w:t xml:space="preserve">These use the SAME firmware code path a real physical touch will use tomorrow (triggerMantra()/triggerFeetMantra()), so this fully tests the state machine logic before any sensor is soldered.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From STANDBY, tap-and-release the dashboard's 🐭 Mouse Back button quickly (well under a second).</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Dashboard state -&gt; MANTRA_ACTIVE. A mantra plays audibly through the speaker. OLED shows a personalized blessing line; the same text appears on the dashboard.</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This exercises the exact same triggerMantra() code a real touch will use tomorrow.</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Check the Song Library / Now Playing panel on the dashboard while it plays.</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correct currently-playing track is highlighted/named — not blank, not a different track.</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This is the r10 fix for tracks not showing up on first trigger.</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Let the mantra play all the way to the end without touching anything.</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When it finishes, state returns to STANDBY (not AMBIENT) and OLED/LEDs go dark.</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This is the redesigned behavior — mantra end always lands in STANDBY now.</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Tap 🐭 Mouse Back again mid-way through a mantra (interrupt it).</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current track stops immediately and a NEW mantra starts from the top (rotates to the next track in sequence).</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Let that one finish naturally.</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Returns to STANDBY again.</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Trigger PIR (Section 2) to reach AMBIENT, then tap 👣 Feet Touch.</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State -&gt; FEET_ACTIVE, a mantra plays, personalized blessing shows for about 12 seconds, then the OLED/dashboard blessing text starts rotating through the general blessings list instead of staying frozen.</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Confirms the r9 fix where FEET_ACTIVE blessing text used to get stuck on one line.</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Let the Feet Touch mantra finish naturally.</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Returns to STANDBY, not AMBIENT.</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4. Idle Auto-Close (Ambient → Aarti → Temple Closed)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Trigger PIR to reach AMBIENT, then do nothing at all — let it sit idle.</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After 60 seconds of no touch, the Aarti chant starts automatically (~4 minutes long) with no manual button press.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Keep an eye on the clock so you know 60s genuinely elapsed, not less.</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While the Aarti plays, check the Song Library / Now Playing panel.</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Shows the Aarti track as currently playing, not blank.</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Let the Aarti finish (or wait it out — about 4 minutes).</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State moves to TEMPLE_CLOSED — OLED and LEDs go dark, exactly like STANDBY looks, but this is a distinct state.</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5. Manual Close / Open Temple + Hold-Both Gesture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From STANDBY or AMBIENT, press the dashboard's 🔔 Close Temple (Night Mode) button.</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Aarti plays immediately, then settles into TEMPLE_CLOSED once it finishes.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Same ritual as the idle auto-close, just triggered manually and immediately instead of waiting 60s.</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From TEMPLE_CLOSED, press 🌅 Open Temple.</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 bell rings, a short welcome mantra plays, and once THAT finishes the device settles into STANDBY — not straight back into AMBIENT.</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This is the key r9 fix — previously Open Temple could cycle straight back to closed within about a minute.</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From STANDBY after that, trigger PIR.</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Wakes normally into AMBIENT, proving the temple is genuinely usable again after opening (not stuck).</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Put the temple back into TEMPLE_CLOSED (Section 5, step 1), then tap 👣 Feet Touch or 🐭 Mouse Back once.</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temple wakes with the Open Temple greeting (bell + short mantra), same as pressing the Open Temple button.</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 touch while closed should wake it, same as the dedicated button.</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From an open/awake state, press and HOLD both 🐭 Mouse Back and 👣 Feet Touch buttons down together for the full 15 seconds shown in the hint text below them.</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After ~15s, the temple closes (Aarti plays, then TEMPLE_CLOSED) — the same as the dedicated Close button, but via the physical two-hand gesture.</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This gesture is reserved for the closing ritual — a normal single tap on either pad should never trigger it.</w:t>
            </w:r>
          </w:p>
        </w:tc>
      </w:tr>
    </w:tbl>
    <w:p>
      <w:pPr>
        <w:spacing w:after="120"/>
      </w:pPr>
    </w:p>
    <w:p>
      <w:pPr>
        <w:pStyle w:val="Heading1"/>
        <w:pBdr>
          <w:bottom w:val="single" w:color="1F3864" w:sz="8" w:space="4"/>
        </w:pBdr>
        <w:spacing w:after="160" w:before="360"/>
      </w:pPr>
      <w:r>
        <w:rPr>
          <w:b/>
          <w:bCs/>
          <w:color w:val="1F3864"/>
          <w:sz w:val="28"/>
          <w:szCs w:val="28"/>
        </w:rPr>
        <w:t xml:space="preserve">6. Offering Flow — Dashboard Local Submission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Get a mantra actively playing (tap 🐭 Mouse Back or 👣 Feet Touch). While it's playing, open the 🌸 Virtual Puja &amp; Prayers panel, type a name and a short wish, and submit it.</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The currently-playing mantra stops, a bell rings, and a personalized “Thank you, &lt;name&gt;...” line with the wish shows on BOTH the physical OLED and the dashboard for about 12 seconds.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Wait out the full 12 seconds without touching anything.</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bell/offering display ends and the SAME mantra track that was interrupted starts playing again from the beginning (not a different track, and not silence).</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This is the r10 fix — previously the mantra paused but never resumed on real hardware.</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Let that resumed mantra finish naturally.</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Returns to STANDBY.</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Submit another offering while the device is idle in AMBIENT (nothing playing).</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Bell + 12-second personalized display, then settles into STANDBY afterward (nothing to resume).</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7. Offering Flow — Devotee via QR Code / Priest Queue</w:t>
      </w:r>
    </w:p>
    <w:p>
      <w:pPr>
        <w:spacing w:after="120"/>
      </w:pPr>
      <w:r>
        <w:rPr>
          <w:b w:val="false"/>
          <w:bCs w:val="false"/>
          <w:i w:val="false"/>
          <w:iCs w:val="false"/>
          <w:sz w:val="20"/>
          <w:szCs w:val="20"/>
        </w:rPr>
        <w:t xml:space="preserve">Needs a second phone or browser, separate from the one showing the priest's dashboard.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On the dashboard, find and scan the QR code with a SECOND phone (different device/browser than the one running the dashboard).</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The phone opens the devotee puja page (served directly by the ESP32) without any extra steps.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On that second phone, fill in name, pick an offering, write a short wish, and submit.</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 confirmation appears on the devotee's phone that the wish was submitted.</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On the ORIGINAL dashboard (priest view), open the 🕌 Priest Queue panel.</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The devotee's submission appears in the queue within a few seconds (it syncs over the network, not instantly).</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If it doesn't appear, wait up to ~15s and check the panel again before treating it as a failure.</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Press ✨ Approve &amp; Offer on that queued item.</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Bell rings, and the DEVOTEE'S ACTUAL name/wish (not a placeholder) shows on both the physical OLED and the dashboard for 12 seconds. If a mantra was playing, it pauses and the same track restarts after the 12 seconds, same as Section 6.</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This is the main bug fixed this round — previously this exact case (a submission from a DIFFERENT phone) silently did nothing but clear the queue.</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Submit a second wish from the devotee phone, then press ❌ Reject on the dashboard instead of approving.</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The item disappears from the queue with no bell, no display, no audio change — a clean no-op removal.</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8. Now Playing / Song Library 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Trigger a mantra via 🐭 Mouse Back, and immediately note which track is shown as playing in the Song Library panel.</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A specific, correct track is highlighted (not blank, not “Nothing playing”).</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Let it finish and trigger 👣 Feet Touch instead.</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Song Library updates to the NEW track being played by Feet Touch, replacing the previous highlight.</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Trigger the closing Aarti (Section 5) and check the panel while it plays.</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Shows the Aarti track specifically, not one of the 14 mantra tracks.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9. Settings 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Move the Volume slider on the dashboard while a mantra is playing.</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The physical speaker's volume audibly changes in response.</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Change the Active Language dropdown, then trigger PIR to wake into AMBIENT.</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welcome text reflects the newly selected language.</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Change the Theme of the Day dropdown.</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Dashboard reflects the new theme; reload the page and confirm it stays changed (persisted on the device, not just the browser tab).</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Move the Brightness slider and change the LED Pattern dropdown.</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Dashboard accepts the change without error.</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 LED ring is wired yet — there is nothing to visually confirm here today; this only checks the setting is accepted and saved. Full visual test happens after tomorrow's soldering (Section 12).</w:t>
            </w:r>
          </w:p>
        </w:tc>
      </w:tr>
    </w:tbl>
    <w:p>
      <w:pPr>
        <w:spacing w:after="120"/>
      </w:pPr>
    </w:p>
    <w:p>
      <w:pPr>
        <w:pStyle w:val="Heading1"/>
        <w:pBdr>
          <w:bottom w:val="single" w:color="1F3864" w:sz="8" w:space="4"/>
        </w:pBdr>
        <w:spacing w:after="160" w:before="360"/>
      </w:pPr>
      <w:r>
        <w:rPr>
          <w:b/>
          <w:bCs/>
          <w:color w:val="1F3864"/>
          <w:sz w:val="28"/>
          <w:szCs w:val="28"/>
        </w:rPr>
        <w:t xml:space="preserve">10. Display ↔ Dashboard Continuous Sync Check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Reach AMBIENT (via PIR) and, without touching anything else, watch the OLED and the dashboard's text side by side for a full 2–3 minutes as the blessing text rotates.</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Every time the text changes on the OLED, the SAME text appears on the dashboard at essentially the same moment — never two different lines shown at once.</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This was the core “must always sync, no more doubt” requirement — treat any mismatch as a real failure worth reporting precisely (what OLED showed vs. what dashboard showed, and roughly how long the mismatch lasted).</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Repeat the same side-by-side watch during a Mouse Back or Feet Touch mantra.</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Same result — text always matches between OLED and dashboard.</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11. After Tomorrow's Soldering — Physical Touch Sensors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After soldering, edit config.h: set TOUCH_FEET_CONNECTED and TOUCH_BACK_CONNECTED to true, then reflash.</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Boot log now prints both flags as true.</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Leaving either false after wiring is the single most likely reason a real touch would appear to do nothing.</w:t>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Physically touch the feet sensor once, briefly.</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Same result as Section 3's dashboard Feet Touch button — FEET_ACTIVE, mantra plays, blessing shows, ends in STANDBY.</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Physically stroke/touch the mouse-back sensor once, briefly.</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Same result as Section 3's Mouse Back button.</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Let the device sit idle in STANDBY and then AMBIENT for several minutes without anyone touching either sensor.</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No phantom/random triggers happen on their own.</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If you see spontaneous triggers, that points to sensor sensitivity/wiring noise, not firmware logic (both were already re-verified this round).</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Repeat the full Section 6 (offering pause/resume) and Section 7 (QR/Priest Queue) flows, but using a REAL physical touch to start the interrupted mantra instead of the dashboard button.</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Identical results to those sections.</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12. After Tomorrow's Soldering — LED Ring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900"/>
        <w:gridCol w:w="1000"/>
        <w:gridCol w:w="21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b/>
                <w:bCs/>
                <w:color w:val="FFFFFF"/>
                <w:sz w:val="18"/>
                <w:szCs w:val="18"/>
              </w:rPr>
              <w:t xml:space="preserve">Step / Action</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Pass/Fail</w:t>
            </w:r>
          </w:p>
        </w:tc>
        <w:tc>
          <w:tcPr>
            <w:tcW w:type="dxa" w:w="2100"/>
            <w:shd w:fill="1F3864" w:val="clear"/>
            <w:tcMar>
              <w:top w:type="dxa" w:w="60"/>
              <w:left w:type="dxa" w:w="100"/>
              <w:bottom w:type="dxa" w:w="60"/>
              <w:right w:type="dxa" w:w="100"/>
            </w:tcMar>
            <w:vAlign w:val="center"/>
          </w:tcPr>
          <w:p>
            <w:pPr>
              <w:jc w:val="left"/>
            </w:pPr>
            <w:r>
              <w:rPr>
                <w:b/>
                <w:bCs/>
                <w:color w:val="FFFFFF"/>
                <w:sz w:val="18"/>
                <w:szCs w:val="18"/>
              </w:rPr>
              <w:t xml:space="preserve">Notes</w:t>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After the LED ring is wired and firmware reflashed with LED_PIN/NUM_LEDS unchanged, power on the device.</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LEDs stay off in STANDBY/TEMPLE_CLOSED, matching the OLED being dark.</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Wake into AMBIENT (PIR) and observe the ring.</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LEDs animate (breathing/pattern effect) instead of staying dark.</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Move the Brightness slider on the dashboard while the ring is animating.</w:t>
            </w:r>
          </w:p>
        </w:tc>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Ring visibly dims/brightens to match.</w:t>
            </w:r>
          </w:p>
        </w:tc>
        <w:tc>
          <w:tcPr>
            <w:tcW w:type="dxa" w:w="1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500"/>
            <w:shd w:fill="EFEFEF"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33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Change the LED Pattern dropdown.</w:t>
            </w:r>
          </w:p>
        </w:tc>
        <w:tc>
          <w:tcPr>
            <w:tcW w:type="dxa" w:w="39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The animation style on the ring visibly changes.</w:t>
            </w:r>
          </w:p>
        </w:tc>
        <w:tc>
          <w:tcPr>
            <w:tcW w:type="dxa" w:w="1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1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bl>
    <w:p>
      <w:pPr>
        <w:spacing w:after="120"/>
      </w:pPr>
    </w:p>
    <w:p>
      <w:pPr>
        <w:pStyle w:val="Heading1"/>
        <w:pBdr>
          <w:bottom w:val="single" w:color="1F3864" w:sz="8" w:space="4"/>
        </w:pBdr>
        <w:spacing w:after="160" w:before="360"/>
      </w:pPr>
      <w:r>
        <w:rPr>
          <w:b/>
          <w:bCs/>
          <w:color w:val="1F3864"/>
          <w:sz w:val="28"/>
          <w:szCs w:val="28"/>
        </w:rPr>
        <w:t xml:space="preserve">13. Not Yet Testable — Mic / Wish Pad / Voice Response</w:t>
      </w:r>
    </w:p>
    <w:p>
      <w:pPr>
        <w:spacing w:after="120"/>
      </w:pPr>
      <w:r>
        <w:rPr>
          <w:b w:val="false"/>
          <w:bCs w:val="false"/>
          <w:i w:val="false"/>
          <w:iCs w:val="false"/>
          <w:sz w:val="20"/>
          <w:szCs w:val="20"/>
        </w:rPr>
        <w:t xml:space="preserve">The single-touch “wish pad,” push-to-talk voice capture, speech-to-text/LLM/text-to-speech pipeline, and the I2S amp playback are all still in the design/planning stage and have no firmware behind them yet — there is nothing functional to test today or after tomorrow's soldering.</w:t>
      </w:r>
    </w:p>
    <w:p>
      <w:pPr>
        <w:spacing w:after="120"/>
      </w:pPr>
      <w:r>
        <w:rPr>
          <w:b w:val="false"/>
          <w:bCs w:val="false"/>
          <w:i w:val="false"/>
          <w:iCs w:val="false"/>
          <w:sz w:val="20"/>
          <w:szCs w:val="20"/>
        </w:rPr>
        <w:t xml:space="preserve">Once the mic and amp are physically wired, the only thing worth checking before firmware exists is a basic hardware sanity check (continuity, correct pin connections, power) — not a feature test. That functional test script will follow once the wish-pad firmware is actually built.</w:t>
      </w:r>
    </w:p>
    <w:p>
      <w:pPr>
        <w:spacing w:after="120"/>
      </w:pPr>
    </w:p>
    <w:p>
      <w:pPr>
        <w:pStyle w:val="Heading1"/>
        <w:pBdr>
          <w:bottom w:val="single" w:color="1F3864" w:sz="8" w:space="4"/>
        </w:pBdr>
        <w:spacing w:after="160" w:before="360"/>
      </w:pPr>
      <w:r>
        <w:rPr>
          <w:b/>
          <w:bCs/>
          <w:color w:val="1F3864"/>
          <w:sz w:val="28"/>
          <w:szCs w:val="28"/>
        </w:rPr>
        <w:t xml:space="preserve">Appendix A — Dashboard Controls Quick Reference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3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8"/>
                <w:szCs w:val="18"/>
              </w:rPr>
              <w:t xml:space="preserve">Action</w:t>
            </w:r>
          </w:p>
        </w:tc>
        <w:tc>
          <w:tcPr>
            <w:tcW w:type="dxa" w:w="4600"/>
            <w:shd w:fill="1F3864" w:val="clear"/>
            <w:tcMar>
              <w:top w:type="dxa" w:w="60"/>
              <w:left w:type="dxa" w:w="100"/>
              <w:bottom w:type="dxa" w:w="60"/>
              <w:right w:type="dxa" w:w="100"/>
            </w:tcMar>
            <w:vAlign w:val="center"/>
          </w:tcPr>
          <w:p>
            <w:pPr>
              <w:jc w:val="left"/>
            </w:pPr>
            <w:r>
              <w:rPr>
                <w:b/>
                <w:bCs/>
                <w:color w:val="FFFFFF"/>
                <w:sz w:val="18"/>
                <w:szCs w:val="18"/>
              </w:rPr>
              <w:t xml:space="preserve">Where to Trigger It</w:t>
            </w:r>
          </w:p>
        </w:tc>
        <w:tc>
          <w:tcPr>
            <w:tcW w:type="dxa" w:w="3600"/>
            <w:shd w:fill="1F3864" w:val="clear"/>
            <w:tcMar>
              <w:top w:type="dxa" w:w="60"/>
              <w:left w:type="dxa" w:w="100"/>
              <w:bottom w:type="dxa" w:w="60"/>
              <w:right w:type="dxa" w:w="100"/>
            </w:tcMar>
            <w:vAlign w:val="center"/>
          </w:tcPr>
          <w:p>
            <w:pPr>
              <w:jc w:val="left"/>
            </w:pPr>
            <w:r>
              <w:rPr>
                <w:b/>
                <w:bCs/>
                <w:color w:val="FFFFFF"/>
                <w:sz w:val="18"/>
                <w:szCs w:val="18"/>
              </w:rPr>
              <w:t xml:space="preserve">Firmware / API</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Mouse Back mantra (tap)</w:t>
            </w:r>
          </w:p>
        </w:tc>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Dashboard 🐭 Mouse Back button (tap) / physical mouse-back sensor</w:t>
            </w:r>
          </w:p>
        </w:tc>
        <w:tc>
          <w:tcPr>
            <w:tcW w:type="dxa" w:w="3600"/>
            <w:tcMar>
              <w:top w:type="dxa" w:w="60"/>
              <w:left w:type="dxa" w:w="100"/>
              <w:bottom w:type="dxa" w:w="60"/>
              <w:right w:type="dxa" w:w="100"/>
            </w:tcMar>
            <w:vAlign w:val="center"/>
          </w:tcPr>
          <w:p>
            <w:pPr>
              <w:jc w:val="left"/>
            </w:pPr>
            <w:r>
              <w:rPr>
                <w:b w:val="false"/>
                <w:bCs w:val="false"/>
                <w:color w:val="000000"/>
                <w:sz w:val="18"/>
                <w:szCs w:val="18"/>
              </w:rPr>
              <w:t xml:space="preserve">triggerMantra() / action=mantra</w:t>
            </w:r>
          </w:p>
        </w:tc>
      </w:tr>
      <w:tr>
        <w:tc>
          <w:tcPr>
            <w:tcW w:type="dxa" w:w="2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Feet Touch mantra (tap)</w:t>
            </w:r>
          </w:p>
        </w:tc>
        <w:tc>
          <w:tcPr>
            <w:tcW w:type="dxa" w:w="4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Dashboard 👣 Feet Touch button (tap) / physical feet sensor</w:t>
            </w:r>
          </w:p>
        </w:tc>
        <w:tc>
          <w:tcPr>
            <w:tcW w:type="dxa" w:w="3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triggerFeetMantra() / action=feet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PIR wake</w:t>
            </w:r>
          </w:p>
        </w:tc>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Physical PIR sensor / dashboard “Trigger PIR” link under Simulate PIR Detection</w:t>
            </w:r>
          </w:p>
        </w:tc>
        <w:tc>
          <w:tcPr>
            <w:tcW w:type="dxa" w:w="3600"/>
            <w:tcMar>
              <w:top w:type="dxa" w:w="60"/>
              <w:left w:type="dxa" w:w="100"/>
              <w:bottom w:type="dxa" w:w="60"/>
              <w:right w:type="dxa" w:w="100"/>
            </w:tcMar>
            <w:vAlign w:val="center"/>
          </w:tcPr>
          <w:p>
            <w:pPr>
              <w:jc w:val="left"/>
            </w:pPr>
            <w:r>
              <w:rPr>
                <w:b w:val="false"/>
                <w:bCs w:val="false"/>
                <w:color w:val="000000"/>
                <w:sz w:val="18"/>
                <w:szCs w:val="18"/>
              </w:rPr>
              <w:t xml:space="preserve">action=pir</w:t>
            </w:r>
          </w:p>
        </w:tc>
      </w:tr>
      <w:tr>
        <w:tc>
          <w:tcPr>
            <w:tcW w:type="dxa" w:w="2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Manual Aarti / close</w:t>
            </w:r>
          </w:p>
        </w:tc>
        <w:tc>
          <w:tcPr>
            <w:tcW w:type="dxa" w:w="4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Close Temple (Night Mode) button</w:t>
            </w:r>
          </w:p>
        </w:tc>
        <w:tc>
          <w:tcPr>
            <w:tcW w:type="dxa" w:w="3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action=close</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Open from closed</w:t>
            </w:r>
          </w:p>
        </w:tc>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 Open Temple button, or any touch while closed</w:t>
            </w:r>
          </w:p>
        </w:tc>
        <w:tc>
          <w:tcPr>
            <w:tcW w:type="dxa" w:w="3600"/>
            <w:tcMar>
              <w:top w:type="dxa" w:w="60"/>
              <w:left w:type="dxa" w:w="100"/>
              <w:bottom w:type="dxa" w:w="60"/>
              <w:right w:type="dxa" w:w="100"/>
            </w:tcMar>
            <w:vAlign w:val="center"/>
          </w:tcPr>
          <w:p>
            <w:pPr>
              <w:jc w:val="left"/>
            </w:pPr>
            <w:r>
              <w:rPr>
                <w:b w:val="false"/>
                <w:bCs w:val="false"/>
                <w:color w:val="000000"/>
                <w:sz w:val="18"/>
                <w:szCs w:val="18"/>
              </w:rPr>
              <w:t xml:space="preserve">action=open</w:t>
            </w:r>
          </w:p>
        </w:tc>
      </w:tr>
      <w:tr>
        <w:tc>
          <w:tcPr>
            <w:tcW w:type="dxa" w:w="2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Close via gesture</w:t>
            </w:r>
          </w:p>
        </w:tc>
        <w:tc>
          <w:tcPr>
            <w:tcW w:type="dxa" w:w="4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Hold both Mouse Back + Feet Touch buttons together for 15s</w:t>
            </w:r>
          </w:p>
        </w:tc>
        <w:tc>
          <w:tcPr>
            <w:tcW w:type="dxa" w:w="3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(client-side hold timer -&gt; action=close)</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Stop / reset</w:t>
            </w:r>
          </w:p>
        </w:tc>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 Stop Sound / Reset State button</w:t>
            </w:r>
          </w:p>
        </w:tc>
        <w:tc>
          <w:tcPr>
            <w:tcW w:type="dxa" w:w="3600"/>
            <w:tcMar>
              <w:top w:type="dxa" w:w="60"/>
              <w:left w:type="dxa" w:w="100"/>
              <w:bottom w:type="dxa" w:w="60"/>
              <w:right w:type="dxa" w:w="100"/>
            </w:tcMar>
            <w:vAlign w:val="center"/>
          </w:tcPr>
          <w:p>
            <w:pPr>
              <w:jc w:val="left"/>
            </w:pPr>
            <w:r>
              <w:rPr>
                <w:b w:val="false"/>
                <w:bCs w:val="false"/>
                <w:color w:val="000000"/>
                <w:sz w:val="18"/>
                <w:szCs w:val="18"/>
              </w:rPr>
              <w:t xml:space="preserve">action=stop</w:t>
            </w:r>
          </w:p>
        </w:tc>
      </w:tr>
      <w:tr>
        <w:tc>
          <w:tcPr>
            <w:tcW w:type="dxa" w:w="2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Dashboard-side offering</w:t>
            </w:r>
          </w:p>
        </w:tc>
        <w:tc>
          <w:tcPr>
            <w:tcW w:type="dxa" w:w="4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Virtual Puja &amp; Prayers panel</w:t>
            </w:r>
          </w:p>
        </w:tc>
        <w:tc>
          <w:tcPr>
            <w:tcW w:type="dxa" w:w="3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action=offering (if physical device)</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Devotee offering (remote)</w:t>
            </w:r>
          </w:p>
        </w:tc>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QR code -&gt; puja.html on a separate phone -&gt; Priest Queue -&gt; Approve</w:t>
            </w:r>
          </w:p>
        </w:tc>
        <w:tc>
          <w:tcPr>
            <w:tcW w:type="dxa" w:w="3600"/>
            <w:tcMar>
              <w:top w:type="dxa" w:w="60"/>
              <w:left w:type="dxa" w:w="100"/>
              <w:bottom w:type="dxa" w:w="60"/>
              <w:right w:type="dxa" w:w="100"/>
            </w:tcMar>
            <w:vAlign w:val="center"/>
          </w:tcPr>
          <w:p>
            <w:pPr>
              <w:jc w:val="left"/>
            </w:pPr>
            <w:r>
              <w:rPr>
                <w:b w:val="false"/>
                <w:bCs w:val="false"/>
                <w:color w:val="000000"/>
                <w:sz w:val="18"/>
                <w:szCs w:val="18"/>
              </w:rPr>
              <w:t xml:space="preserve">action=offering</w:t>
            </w:r>
          </w:p>
        </w:tc>
      </w:tr>
    </w:tbl>
    <w:p>
      <w:pPr>
        <w:spacing w:after="120"/>
      </w:pPr>
    </w:p>
    <w:p>
      <w:pPr>
        <w:pStyle w:val="Heading1"/>
        <w:pBdr>
          <w:bottom w:val="single" w:color="1F3864" w:sz="8" w:space="4"/>
        </w:pBdr>
        <w:spacing w:after="160" w:before="360"/>
      </w:pPr>
      <w:r>
        <w:rPr>
          <w:b/>
          <w:bCs/>
          <w:color w:val="1F3864"/>
          <w:sz w:val="28"/>
          <w:szCs w:val="28"/>
        </w:rPr>
        <w:t xml:space="preserve">Appendix B — Serial Monitor Diagnostic Lines (r10)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00"/>
        <w:gridCol w:w="6200"/>
      </w:tblGrid>
      <w:tr>
        <w:trPr>
          <w:tblHeader/>
        </w:trPr>
        <w:tc>
          <w:tcPr>
            <w:tcW w:type="dxa" w:w="4600"/>
            <w:shd w:fill="1F3864" w:val="clear"/>
            <w:tcMar>
              <w:top w:type="dxa" w:w="60"/>
              <w:left w:type="dxa" w:w="100"/>
              <w:bottom w:type="dxa" w:w="60"/>
              <w:right w:type="dxa" w:w="100"/>
            </w:tcMar>
            <w:vAlign w:val="center"/>
          </w:tcPr>
          <w:p>
            <w:pPr>
              <w:jc w:val="left"/>
            </w:pPr>
            <w:r>
              <w:rPr>
                <w:b/>
                <w:bCs/>
                <w:color w:val="FFFFFF"/>
                <w:sz w:val="18"/>
                <w:szCs w:val="18"/>
              </w:rPr>
              <w:t xml:space="preserve">Log Line</w:t>
            </w:r>
          </w:p>
        </w:tc>
        <w:tc>
          <w:tcPr>
            <w:tcW w:type="dxa" w:w="6200"/>
            <w:shd w:fill="1F3864" w:val="clear"/>
            <w:tcMar>
              <w:top w:type="dxa" w:w="60"/>
              <w:left w:type="dxa" w:w="100"/>
              <w:bottom w:type="dxa" w:w="60"/>
              <w:right w:type="dxa" w:w="100"/>
            </w:tcMar>
            <w:vAlign w:val="center"/>
          </w:tcPr>
          <w:p>
            <w:pPr>
              <w:jc w:val="left"/>
            </w:pPr>
            <w:r>
              <w:rPr>
                <w:b/>
                <w:bCs/>
                <w:color w:val="FFFFFF"/>
                <w:sz w:val="18"/>
                <w:szCs w:val="18"/>
              </w:rPr>
              <w:t xml:space="preserve">What It Tells You</w:t>
            </w:r>
          </w:p>
        </w:tc>
      </w:tr>
      <w:tr>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FIRMWARE_VERSION: 2026-07-28-r10</w:t>
            </w:r>
          </w:p>
        </w:tc>
        <w:tc>
          <w:tcPr>
            <w:tcW w:type="dxa" w:w="6200"/>
            <w:tcMar>
              <w:top w:type="dxa" w:w="60"/>
              <w:left w:type="dxa" w:w="100"/>
              <w:bottom w:type="dxa" w:w="60"/>
              <w:right w:type="dxa" w:w="100"/>
            </w:tcMar>
            <w:vAlign w:val="center"/>
          </w:tcPr>
          <w:p>
            <w:pPr>
              <w:jc w:val="left"/>
            </w:pPr>
            <w:r>
              <w:rPr>
                <w:b w:val="false"/>
                <w:bCs w:val="false"/>
                <w:color w:val="000000"/>
                <w:sz w:val="18"/>
                <w:szCs w:val="18"/>
              </w:rPr>
              <w:t xml:space="preserve">First line of boot log — confirms the correct build is flashed.</w:t>
            </w:r>
          </w:p>
        </w:tc>
      </w:tr>
      <w:tr>
        <w:tc>
          <w:tcPr>
            <w:tcW w:type="dxa" w:w="46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TOUCH_FEET_CONNECTED=... TOUCH_BACK_CONNECTED=...</w:t>
            </w:r>
          </w:p>
        </w:tc>
        <w:tc>
          <w:tcPr>
            <w:tcW w:type="dxa" w:w="62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Printed at boot. Must read true for any sensor that's actually wired, or that sensor's touches are silently ignored by design.</w:t>
            </w:r>
          </w:p>
        </w:tc>
      </w:tr>
      <w:tr>
        <w:tc>
          <w:tcPr>
            <w:tcW w:type="dxa" w:w="4600"/>
            <w:tcMar>
              <w:top w:type="dxa" w:w="60"/>
              <w:left w:type="dxa" w:w="100"/>
              <w:bottom w:type="dxa" w:w="60"/>
              <w:right w:type="dxa" w:w="100"/>
            </w:tcMar>
            <w:vAlign w:val="center"/>
          </w:tcPr>
          <w:p>
            <w:pPr>
              <w:jc w:val="left"/>
            </w:pPr>
            <w:r>
              <w:rPr>
                <w:b w:val="false"/>
                <w:bCs w:val="false"/>
                <w:color w:val="000000"/>
                <w:sz w:val="18"/>
                <w:szCs w:val="18"/>
              </w:rPr>
              <w:t xml:space="preserve">PIR raw pin -&gt; HIGH / LOW (currentState=..., pirEnabled=...)</w:t>
            </w:r>
          </w:p>
        </w:tc>
        <w:tc>
          <w:tcPr>
            <w:tcW w:type="dxa" w:w="6200"/>
            <w:tcMar>
              <w:top w:type="dxa" w:w="60"/>
              <w:left w:type="dxa" w:w="100"/>
              <w:bottom w:type="dxa" w:w="60"/>
              <w:right w:type="dxa" w:w="100"/>
            </w:tcMar>
            <w:vAlign w:val="center"/>
          </w:tcPr>
          <w:p>
            <w:pPr>
              <w:jc w:val="left"/>
            </w:pPr>
            <w:r>
              <w:rPr>
                <w:b w:val="false"/>
                <w:bCs w:val="false"/>
                <w:color w:val="000000"/>
                <w:sz w:val="18"/>
                <w:szCs w:val="18"/>
              </w:rPr>
              <w:t xml:space="preserve">Printed every time the raw PIR pin changes, regardless of state. Proves whether the sensor hardware itself is being seen, separately from whether the firmware is currently listening (only STANDBY does).</w:t>
            </w:r>
          </w:p>
        </w:tc>
      </w:tr>
    </w:tbl>
    <w:p>
      <w:pPr>
        <w:spacing w:after="120"/>
      </w:pPr>
    </w:p>
    <w:p>
      <w:pPr>
        <w:pStyle w:val="Heading1"/>
        <w:pBdr>
          <w:bottom w:val="single" w:color="1F3864" w:sz="8" w:space="4"/>
        </w:pBdr>
        <w:spacing w:after="160" w:before="360"/>
      </w:pPr>
      <w:r>
        <w:rPr>
          <w:b/>
          <w:bCs/>
          <w:color w:val="1F3864"/>
          <w:sz w:val="28"/>
          <w:szCs w:val="28"/>
        </w:rPr>
        <w:t xml:space="preserve">Sign-Off</w:t>
      </w:r>
    </w:p>
    <w:p>
      <w:pPr>
        <w:spacing w:after="120"/>
      </w:pPr>
      <w:r>
        <w:rPr>
          <w:b w:val="false"/>
          <w:bCs w:val="false"/>
          <w:i w:val="false"/>
          <w:iCs w:val="false"/>
          <w:sz w:val="20"/>
          <w:szCs w:val="20"/>
        </w:rPr>
        <w:t xml:space="preserve">Mark each section as Pass / Fail / Partial once fully worked through.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gridCol w:w="2000"/>
      </w:tblGrid>
      <w:tr>
        <w:trPr>
          <w:tblHeader/>
        </w:trPr>
        <w:tc>
          <w:tcPr>
            <w:tcW w:type="dxa" w:w="6800"/>
            <w:shd w:fill="1F3864" w:val="clear"/>
            <w:tcMar>
              <w:top w:type="dxa" w:w="60"/>
              <w:left w:type="dxa" w:w="100"/>
              <w:bottom w:type="dxa" w:w="60"/>
              <w:right w:type="dxa" w:w="100"/>
            </w:tcMar>
            <w:vAlign w:val="center"/>
          </w:tcPr>
          <w:p>
            <w:pPr>
              <w:jc w:val="left"/>
            </w:pPr>
            <w:r>
              <w:rPr>
                <w:b/>
                <w:bCs/>
                <w:color w:val="FFFFFF"/>
                <w:sz w:val="18"/>
                <w:szCs w:val="18"/>
              </w:rPr>
              <w:t xml:space="preserve">Section</w:t>
            </w:r>
          </w:p>
        </w:tc>
        <w:tc>
          <w:tcPr>
            <w:tcW w:type="dxa" w:w="2000"/>
            <w:shd w:fill="1F3864" w:val="clear"/>
            <w:tcMar>
              <w:top w:type="dxa" w:w="60"/>
              <w:left w:type="dxa" w:w="100"/>
              <w:bottom w:type="dxa" w:w="60"/>
              <w:right w:type="dxa" w:w="100"/>
            </w:tcMar>
            <w:vAlign w:val="center"/>
          </w:tcPr>
          <w:p>
            <w:pPr>
              <w:jc w:val="center"/>
            </w:pPr>
            <w:r>
              <w:rPr>
                <w:b/>
                <w:bCs/>
                <w:color w:val="FFFFFF"/>
                <w:sz w:val="18"/>
                <w:szCs w:val="18"/>
              </w:rPr>
              <w:t xml:space="preserve">Result</w:t>
            </w:r>
          </w:p>
        </w:tc>
        <w:tc>
          <w:tcPr>
            <w:tcW w:type="dxa" w:w="2000"/>
            <w:shd w:fill="1F3864" w:val="clear"/>
            <w:tcMar>
              <w:top w:type="dxa" w:w="60"/>
              <w:left w:type="dxa" w:w="100"/>
              <w:bottom w:type="dxa" w:w="60"/>
              <w:right w:type="dxa" w:w="100"/>
            </w:tcMar>
            <w:vAlign w:val="center"/>
          </w:tcPr>
          <w:p>
            <w:pPr>
              <w:jc w:val="center"/>
            </w:pPr>
            <w:r>
              <w:rPr>
                <w:b/>
                <w:bCs/>
                <w:color w:val="FFFFFF"/>
                <w:sz w:val="18"/>
                <w:szCs w:val="18"/>
              </w:rPr>
              <w:t xml:space="preserve">Date Tested</w:t>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0 — Pre-Test Setup</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Section 1 — Boot / Standby</w:t>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2 — PIR Motion</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Section 3 — Dashboard Pad Triggers</w:t>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4 — Idle Auto-Close</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Section 5 — Manual Close / Open Temple</w:t>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6 — Offering (Local)</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Section 7 — Offering (QR / Devotee)</w:t>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8 — Now Playing Sync</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Section 9 — Settings Sync</w:t>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10 — Display/Dashboard Sync</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Section 11 — After Soldering: Touch Sensors</w:t>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shd w:fill="EFEFEF" w:val="clear"/>
            <w:tcMar>
              <w:top w:type="dxa" w:w="60"/>
              <w:left w:type="dxa" w:w="100"/>
              <w:bottom w:type="dxa" w:w="60"/>
              <w:right w:type="dxa" w:w="100"/>
            </w:tcMar>
            <w:vAlign w:val="center"/>
          </w:tcPr>
          <w:p>
            <w:pPr>
              <w:jc w:val="left"/>
            </w:pPr>
            <w:r>
              <w:rPr>
                <w:b w:val="false"/>
                <w:bCs w:val="false"/>
                <w:color w:val="000000"/>
                <w:sz w:val="18"/>
                <w:szCs w:val="18"/>
              </w:rPr>
              <w:t xml:space="preserve"/>
            </w:r>
          </w:p>
        </w:tc>
      </w:tr>
      <w:tr>
        <w:tc>
          <w:tcPr>
            <w:tcW w:type="dxa" w:w="6800"/>
            <w:tcMar>
              <w:top w:type="dxa" w:w="60"/>
              <w:left w:type="dxa" w:w="100"/>
              <w:bottom w:type="dxa" w:w="60"/>
              <w:right w:type="dxa" w:w="100"/>
            </w:tcMar>
            <w:vAlign w:val="center"/>
          </w:tcPr>
          <w:p>
            <w:pPr>
              <w:jc w:val="left"/>
            </w:pPr>
            <w:r>
              <w:rPr>
                <w:b w:val="false"/>
                <w:bCs w:val="false"/>
                <w:color w:val="000000"/>
                <w:sz w:val="18"/>
                <w:szCs w:val="18"/>
              </w:rPr>
              <w:t xml:space="preserve">Section 12 — After Soldering: LED Ring</w:t>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2026-07-28T20:24:27.111Z</dcterms:created>
  <dcterms:modified xsi:type="dcterms:W3CDTF">2026-07-28T20:24:27.111Z</dcterms:modified>
</cp:coreProperties>
</file>

<file path=docProps/custom.xml><?xml version="1.0" encoding="utf-8"?>
<Properties xmlns="http://schemas.openxmlformats.org/officeDocument/2006/custom-properties" xmlns:vt="http://schemas.openxmlformats.org/officeDocument/2006/docPropsVTypes"/>
</file>