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01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/10/2020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eastAsia="Calibri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eastAsia="Calibri" w:cs="Times New Roman"/>
          <w:color w:val="333333"/>
          <w:sz w:val="24"/>
          <w:szCs w:val="24"/>
          <w:shd w:val="clear" w:color="auto" w:fill="FFFFFF"/>
        </w:rPr>
        <w:t>To write a Python program to print the calendar of a given month and year</w:t>
      </w:r>
    </w:p>
    <w:p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calendar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year=int(input())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month=int(input())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if(year&lt;10000 and year&gt;999 and month&lt;13 and month&gt;0):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print(calendar.month(year,month))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print("Invalid Input")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http://103.53.53.18/mod/vpl/forms/edit.php?id=229&amp;userid=1710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65215" cy="332232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output is obtained successfully.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4C3A61"/>
    <w:rsid w:val="00AE5311"/>
    <w:rsid w:val="00F45F08"/>
    <w:rsid w:val="6E14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21</TotalTime>
  <ScaleCrop>false</ScaleCrop>
  <LinksUpToDate>false</LinksUpToDate>
  <CharactersWithSpaces>441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2020-10-12T17:44:00Z</dcterms:created>
  <dc:creator>RAGUL P</dc:creator>
  <cp:lastModifiedBy>Ragul HC</cp:lastModifiedBy>
  <dcterms:modified xsi:type="dcterms:W3CDTF">2020-10-12T18:30:45Z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