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110" w:rsidRPr="002F5110" w:rsidRDefault="002F5110" w:rsidP="002F5110">
      <w:pPr>
        <w:spacing w:before="100" w:beforeAutospacing="1" w:after="100" w:afterAutospacing="1" w:line="240" w:lineRule="auto"/>
        <w:rPr>
          <w:rFonts w:ascii="Times New Roman" w:eastAsia="Times New Roman" w:hAnsi="Times New Roman" w:cs="Times New Roman"/>
          <w:b/>
          <w:bCs/>
          <w:sz w:val="28"/>
          <w:szCs w:val="28"/>
          <w:u w:val="double"/>
        </w:rPr>
      </w:pPr>
      <w:r>
        <w:rPr>
          <w:rFonts w:ascii="Times New Roman" w:eastAsia="Times New Roman" w:hAnsi="Times New Roman" w:cs="Times New Roman"/>
          <w:b/>
          <w:bCs/>
          <w:sz w:val="28"/>
          <w:szCs w:val="28"/>
        </w:rPr>
        <w:t xml:space="preserve">                                                       </w:t>
      </w:r>
      <w:r w:rsidRPr="002F5110">
        <w:rPr>
          <w:rFonts w:ascii="Times New Roman" w:eastAsia="Times New Roman" w:hAnsi="Times New Roman" w:cs="Times New Roman"/>
          <w:b/>
          <w:bCs/>
          <w:sz w:val="28"/>
          <w:szCs w:val="28"/>
          <w:u w:val="double"/>
        </w:rPr>
        <w:t>Phase -1</w:t>
      </w:r>
    </w:p>
    <w:p w:rsidR="002F5110" w:rsidRDefault="002F5110" w:rsidP="002F5110">
      <w:pPr>
        <w:spacing w:before="100" w:beforeAutospacing="1" w:after="100" w:afterAutospacing="1" w:line="240" w:lineRule="auto"/>
        <w:rPr>
          <w:rFonts w:ascii="Times New Roman" w:eastAsia="Times New Roman" w:hAnsi="Times New Roman" w:cs="Times New Roman"/>
          <w:b/>
          <w:bCs/>
          <w:sz w:val="28"/>
          <w:szCs w:val="28"/>
          <w:u w:val="single"/>
        </w:rPr>
      </w:pPr>
    </w:p>
    <w:p w:rsidR="002F5110" w:rsidRPr="002F5110" w:rsidRDefault="002F5110" w:rsidP="002F5110">
      <w:pPr>
        <w:spacing w:before="100" w:beforeAutospacing="1" w:after="100" w:afterAutospacing="1" w:line="240" w:lineRule="auto"/>
        <w:rPr>
          <w:rFonts w:ascii="Times New Roman" w:eastAsia="Times New Roman" w:hAnsi="Times New Roman" w:cs="Times New Roman"/>
          <w:b/>
          <w:bCs/>
          <w:sz w:val="28"/>
          <w:szCs w:val="28"/>
          <w:u w:val="single"/>
        </w:rPr>
      </w:pPr>
      <w:r w:rsidRPr="002F5110">
        <w:rPr>
          <w:rFonts w:ascii="Times New Roman" w:eastAsia="Times New Roman" w:hAnsi="Times New Roman" w:cs="Times New Roman"/>
          <w:b/>
          <w:bCs/>
          <w:sz w:val="28"/>
          <w:szCs w:val="28"/>
          <w:u w:val="single"/>
        </w:rPr>
        <w:t>Design Thinking:</w:t>
      </w:r>
    </w:p>
    <w:p w:rsidR="002F5110" w:rsidRPr="00526879" w:rsidRDefault="002F5110" w:rsidP="002F511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1:</w:t>
      </w:r>
      <w:r w:rsidRPr="00526879">
        <w:rPr>
          <w:rFonts w:ascii="Times New Roman" w:eastAsia="Times New Roman" w:hAnsi="Times New Roman" w:cs="Times New Roman"/>
          <w:sz w:val="28"/>
          <w:szCs w:val="28"/>
        </w:rPr>
        <w:t xml:space="preserve"> Install air quality monitoring stations: Set up air quality monitoring stations in key locations throughout Tamil Nadu. These stations should measure various air pollutants, including particulate matter (PM2.5 and PM10), nitrogen dioxide (NO2), sulfur dioxide (SO2), carbon monoxide (CO), ozone (O3), and volatile organic compounds (VOCs).</w:t>
      </w:r>
    </w:p>
    <w:p w:rsidR="002F5110" w:rsidRPr="00526879" w:rsidRDefault="002F5110" w:rsidP="002F511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2:</w:t>
      </w:r>
      <w:r w:rsidRPr="00526879">
        <w:rPr>
          <w:rFonts w:ascii="Times New Roman" w:eastAsia="Times New Roman" w:hAnsi="Times New Roman" w:cs="Times New Roman"/>
          <w:sz w:val="28"/>
          <w:szCs w:val="28"/>
        </w:rPr>
        <w:t xml:space="preserve"> Gather meteorological data: Collect meteorological data such as temperature, humidity, wind speed, and wind direction, which can influence air quality.</w:t>
      </w:r>
    </w:p>
    <w:p w:rsidR="002F5110" w:rsidRPr="00526879" w:rsidRDefault="002F5110" w:rsidP="002F511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3:</w:t>
      </w:r>
      <w:r w:rsidRPr="00526879">
        <w:rPr>
          <w:rFonts w:ascii="Times New Roman" w:eastAsia="Times New Roman" w:hAnsi="Times New Roman" w:cs="Times New Roman"/>
          <w:sz w:val="28"/>
          <w:szCs w:val="28"/>
        </w:rPr>
        <w:t xml:space="preserve"> Continuous monitoring: Continuously collect data from the monitoring stations and update the database.</w:t>
      </w:r>
    </w:p>
    <w:p w:rsidR="002F5110" w:rsidRPr="00526879" w:rsidRDefault="002F5110" w:rsidP="002F511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4:</w:t>
      </w:r>
      <w:r w:rsidRPr="00526879">
        <w:rPr>
          <w:rFonts w:ascii="Times New Roman" w:eastAsia="Times New Roman" w:hAnsi="Times New Roman" w:cs="Times New Roman"/>
          <w:sz w:val="28"/>
          <w:szCs w:val="28"/>
        </w:rPr>
        <w:t xml:space="preserve"> Data preprocessing: Clean and preprocess the collected data to remove outliers, missing values, and errors.</w:t>
      </w:r>
    </w:p>
    <w:p w:rsidR="002F5110" w:rsidRPr="00526879" w:rsidRDefault="002F5110" w:rsidP="002F511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5:</w:t>
      </w:r>
      <w:r w:rsidRPr="00526879">
        <w:rPr>
          <w:rFonts w:ascii="Times New Roman" w:eastAsia="Times New Roman" w:hAnsi="Times New Roman" w:cs="Times New Roman"/>
          <w:sz w:val="28"/>
          <w:szCs w:val="28"/>
        </w:rPr>
        <w:t xml:space="preserve"> Data aggregation: Aggregate data over time (e.g., hourly or daily averages) and by location to create a comprehensive dataset.</w:t>
      </w:r>
    </w:p>
    <w:p w:rsidR="002F5110" w:rsidRPr="00526879" w:rsidRDefault="002F5110" w:rsidP="002F511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6:</w:t>
      </w:r>
      <w:r w:rsidRPr="00526879">
        <w:rPr>
          <w:rFonts w:ascii="Times New Roman" w:eastAsia="Times New Roman" w:hAnsi="Times New Roman" w:cs="Times New Roman"/>
          <w:sz w:val="28"/>
          <w:szCs w:val="28"/>
        </w:rPr>
        <w:t xml:space="preserve"> Air quality index (AQI) calculation: Calculate the AQI for each monitoring station based on pollutant concentrations. Use the standard AQI formula recommended by relevant authorities, which often considers pollutant-specific sub-indices.</w:t>
      </w:r>
    </w:p>
    <w:p w:rsidR="002F5110" w:rsidRPr="00526879" w:rsidRDefault="002F5110" w:rsidP="002F511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7:</w:t>
      </w:r>
      <w:r w:rsidRPr="00526879">
        <w:rPr>
          <w:rFonts w:ascii="Times New Roman" w:eastAsia="Times New Roman" w:hAnsi="Times New Roman" w:cs="Times New Roman"/>
          <w:sz w:val="28"/>
          <w:szCs w:val="28"/>
        </w:rPr>
        <w:t xml:space="preserve"> Spatial analysis: Analyze the spatial distribution of air quality across Tamil Nadu. Use geographic information systems (GIS) tools to create maps and visualize the data.</w:t>
      </w:r>
    </w:p>
    <w:p w:rsidR="002F5110" w:rsidRPr="00526879" w:rsidRDefault="002F5110" w:rsidP="002F511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26879">
        <w:rPr>
          <w:rFonts w:ascii="Times New Roman" w:eastAsia="Times New Roman" w:hAnsi="Times New Roman" w:cs="Times New Roman"/>
          <w:b/>
          <w:bCs/>
          <w:sz w:val="28"/>
          <w:szCs w:val="28"/>
        </w:rPr>
        <w:t>Step 8:</w:t>
      </w:r>
      <w:r w:rsidRPr="00526879">
        <w:rPr>
          <w:rFonts w:ascii="Times New Roman" w:eastAsia="Times New Roman" w:hAnsi="Times New Roman" w:cs="Times New Roman"/>
          <w:sz w:val="28"/>
          <w:szCs w:val="28"/>
        </w:rPr>
        <w:t xml:space="preserve"> Temporal analysis: Analyze trends and variations in air quality over time. Look for seasonal patterns, daily fluctuations, and long-term trends.</w:t>
      </w:r>
    </w:p>
    <w:p w:rsidR="002F5110" w:rsidRPr="002F5110" w:rsidRDefault="002F5110" w:rsidP="002F51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879">
        <w:rPr>
          <w:rFonts w:ascii="Times New Roman" w:eastAsia="Times New Roman" w:hAnsi="Times New Roman" w:cs="Times New Roman"/>
          <w:b/>
          <w:bCs/>
          <w:sz w:val="28"/>
          <w:szCs w:val="28"/>
        </w:rPr>
        <w:t>Step 9:</w:t>
      </w:r>
      <w:r w:rsidRPr="00526879">
        <w:rPr>
          <w:rFonts w:ascii="Times New Roman" w:eastAsia="Times New Roman" w:hAnsi="Times New Roman" w:cs="Times New Roman"/>
          <w:sz w:val="28"/>
          <w:szCs w:val="28"/>
        </w:rPr>
        <w:t xml:space="preserve"> Identify pollution sources: Investigate potential sources of pollution by analyzing the data in conjunction with local industrial and traffic information</w:t>
      </w:r>
      <w:r w:rsidRPr="002F5110">
        <w:rPr>
          <w:rFonts w:ascii="Times New Roman" w:eastAsia="Times New Roman" w:hAnsi="Times New Roman" w:cs="Times New Roman"/>
          <w:sz w:val="24"/>
          <w:szCs w:val="24"/>
        </w:rPr>
        <w:t>.</w:t>
      </w:r>
    </w:p>
    <w:p w:rsidR="002F5110" w:rsidRDefault="002F5110"/>
    <w:p w:rsidR="002F5110" w:rsidRDefault="002F5110" w:rsidP="002F5110">
      <w:pPr>
        <w:spacing w:before="100" w:beforeAutospacing="1" w:after="100" w:afterAutospacing="1" w:line="240" w:lineRule="auto"/>
        <w:outlineLvl w:val="3"/>
        <w:rPr>
          <w:rFonts w:ascii="Times New Roman" w:eastAsia="Times New Roman" w:hAnsi="Times New Roman" w:cs="Times New Roman"/>
          <w:b/>
          <w:bCs/>
          <w:sz w:val="24"/>
          <w:szCs w:val="24"/>
        </w:rPr>
      </w:pPr>
    </w:p>
    <w:p w:rsidR="00526879" w:rsidRDefault="00526879" w:rsidP="00784CFE">
      <w:pPr>
        <w:spacing w:before="100" w:beforeAutospacing="1" w:after="100" w:afterAutospacing="1" w:line="240" w:lineRule="auto"/>
        <w:outlineLvl w:val="3"/>
        <w:rPr>
          <w:rFonts w:ascii="Times New Roman" w:eastAsia="Times New Roman" w:hAnsi="Times New Roman" w:cs="Times New Roman"/>
          <w:b/>
          <w:bCs/>
          <w:sz w:val="24"/>
          <w:szCs w:val="24"/>
        </w:rPr>
      </w:pPr>
    </w:p>
    <w:p w:rsidR="00784CFE" w:rsidRPr="002F5110" w:rsidRDefault="00784CFE" w:rsidP="00784CFE">
      <w:pPr>
        <w:spacing w:before="100" w:beforeAutospacing="1" w:after="100" w:afterAutospacing="1" w:line="240" w:lineRule="auto"/>
        <w:outlineLvl w:val="3"/>
        <w:rPr>
          <w:rFonts w:ascii="Times New Roman" w:eastAsia="Times New Roman" w:hAnsi="Times New Roman" w:cs="Times New Roman"/>
          <w:b/>
          <w:bCs/>
          <w:sz w:val="24"/>
          <w:szCs w:val="24"/>
        </w:rPr>
      </w:pPr>
      <w:r w:rsidRPr="002F5110">
        <w:rPr>
          <w:rFonts w:ascii="Times New Roman" w:eastAsia="Times New Roman" w:hAnsi="Times New Roman" w:cs="Times New Roman"/>
          <w:b/>
          <w:bCs/>
          <w:sz w:val="24"/>
          <w:szCs w:val="24"/>
        </w:rPr>
        <w:lastRenderedPageBreak/>
        <w:t>Ambient Air Quality Monitoring Stations</w:t>
      </w:r>
      <w:r>
        <w:rPr>
          <w:rFonts w:ascii="Times New Roman" w:eastAsia="Times New Roman" w:hAnsi="Times New Roman" w:cs="Times New Roman"/>
          <w:b/>
          <w:bCs/>
          <w:sz w:val="24"/>
          <w:szCs w:val="24"/>
        </w:rPr>
        <w:t>:</w:t>
      </w:r>
      <w:r w:rsidRPr="00784CFE">
        <w:rPr>
          <w:b/>
          <w:noProof/>
          <w:sz w:val="24"/>
          <w:szCs w:val="24"/>
        </w:rPr>
        <w:t xml:space="preserve"> </w:t>
      </w:r>
    </w:p>
    <w:tbl>
      <w:tblPr>
        <w:tblStyle w:val="LightList"/>
        <w:tblpPr w:leftFromText="180" w:rightFromText="180" w:vertAnchor="text" w:horzAnchor="margin" w:tblpY="673"/>
        <w:tblOverlap w:val="never"/>
        <w:tblW w:w="9507" w:type="dxa"/>
        <w:tblLook w:val="04A0"/>
      </w:tblPr>
      <w:tblGrid>
        <w:gridCol w:w="1675"/>
        <w:gridCol w:w="567"/>
        <w:gridCol w:w="2814"/>
        <w:gridCol w:w="4451"/>
      </w:tblGrid>
      <w:tr w:rsidR="00784CFE" w:rsidRPr="002F5110" w:rsidTr="00784CFE">
        <w:trPr>
          <w:cnfStyle w:val="100000000000"/>
          <w:trHeight w:val="878"/>
        </w:trPr>
        <w:tc>
          <w:tcPr>
            <w:cnfStyle w:val="001000000000"/>
            <w:tcW w:w="1675" w:type="dxa"/>
            <w:hideMark/>
          </w:tcPr>
          <w:p w:rsidR="00784CFE" w:rsidRPr="002F5110" w:rsidRDefault="00526879" w:rsidP="00784CFE">
            <w:pPr>
              <w:jc w:val="center"/>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Sino</w:t>
            </w:r>
          </w:p>
        </w:tc>
        <w:tc>
          <w:tcPr>
            <w:tcW w:w="3381" w:type="dxa"/>
            <w:gridSpan w:val="2"/>
            <w:hideMark/>
          </w:tcPr>
          <w:p w:rsidR="00784CFE" w:rsidRPr="002F5110" w:rsidRDefault="00784CFE" w:rsidP="00784CFE">
            <w:pPr>
              <w:jc w:val="center"/>
              <w:cnfStyle w:val="1000000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Station Location</w:t>
            </w:r>
          </w:p>
        </w:tc>
        <w:tc>
          <w:tcPr>
            <w:tcW w:w="0" w:type="auto"/>
            <w:hideMark/>
          </w:tcPr>
          <w:p w:rsidR="00784CFE" w:rsidRPr="002F5110" w:rsidRDefault="00784CFE" w:rsidP="00784CFE">
            <w:pPr>
              <w:jc w:val="center"/>
              <w:cnfStyle w:val="1000000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Land Use Zone / Area</w:t>
            </w:r>
          </w:p>
        </w:tc>
      </w:tr>
      <w:tr w:rsidR="00784CFE" w:rsidRPr="002F5110" w:rsidTr="00784CFE">
        <w:trPr>
          <w:cnfStyle w:val="000000100000"/>
          <w:trHeight w:val="841"/>
        </w:trPr>
        <w:tc>
          <w:tcPr>
            <w:cnfStyle w:val="001000000000"/>
            <w:tcW w:w="2242" w:type="dxa"/>
            <w:gridSpan w:val="2"/>
            <w:hideMark/>
          </w:tcPr>
          <w:p w:rsidR="00784CFE" w:rsidRPr="002F5110" w:rsidRDefault="00784CFE" w:rsidP="00784CFE">
            <w:pPr>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1</w:t>
            </w:r>
          </w:p>
        </w:tc>
        <w:tc>
          <w:tcPr>
            <w:tcW w:w="2814" w:type="dxa"/>
            <w:hideMark/>
          </w:tcPr>
          <w:p w:rsidR="00784CFE" w:rsidRPr="002F5110" w:rsidRDefault="00526879" w:rsidP="00784CFE">
            <w:pPr>
              <w:cnfStyle w:val="0000001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Thinner</w:t>
            </w:r>
          </w:p>
        </w:tc>
        <w:tc>
          <w:tcPr>
            <w:tcW w:w="0" w:type="auto"/>
            <w:hideMark/>
          </w:tcPr>
          <w:p w:rsidR="00784CFE" w:rsidRPr="002F5110" w:rsidRDefault="00784CFE" w:rsidP="00784CFE">
            <w:pPr>
              <w:cnfStyle w:val="0000001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Residential zone</w:t>
            </w:r>
          </w:p>
        </w:tc>
      </w:tr>
      <w:tr w:rsidR="00784CFE" w:rsidRPr="002F5110" w:rsidTr="00784CFE">
        <w:trPr>
          <w:trHeight w:val="841"/>
        </w:trPr>
        <w:tc>
          <w:tcPr>
            <w:cnfStyle w:val="001000000000"/>
            <w:tcW w:w="2242" w:type="dxa"/>
            <w:gridSpan w:val="2"/>
            <w:hideMark/>
          </w:tcPr>
          <w:p w:rsidR="00784CFE" w:rsidRPr="002F5110" w:rsidRDefault="00784CFE" w:rsidP="00784CFE">
            <w:pPr>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2</w:t>
            </w:r>
          </w:p>
        </w:tc>
        <w:tc>
          <w:tcPr>
            <w:tcW w:w="2814" w:type="dxa"/>
            <w:hideMark/>
          </w:tcPr>
          <w:p w:rsidR="00784CFE" w:rsidRPr="002F5110" w:rsidRDefault="00784CFE" w:rsidP="00784CFE">
            <w:pPr>
              <w:cnfStyle w:val="0000000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Main Guard Gate</w:t>
            </w:r>
          </w:p>
        </w:tc>
        <w:tc>
          <w:tcPr>
            <w:tcW w:w="0" w:type="auto"/>
            <w:hideMark/>
          </w:tcPr>
          <w:p w:rsidR="00784CFE" w:rsidRPr="002F5110" w:rsidRDefault="00526879" w:rsidP="00784CFE">
            <w:pPr>
              <w:cnfStyle w:val="0000000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I Traffic</w:t>
            </w:r>
            <w:r w:rsidR="00784CFE" w:rsidRPr="002F5110">
              <w:rPr>
                <w:rFonts w:ascii="Times New Roman" w:eastAsia="Times New Roman" w:hAnsi="Times New Roman" w:cs="Times New Roman"/>
                <w:sz w:val="24"/>
                <w:szCs w:val="24"/>
              </w:rPr>
              <w:t xml:space="preserve"> intersection</w:t>
            </w:r>
          </w:p>
        </w:tc>
      </w:tr>
      <w:tr w:rsidR="00784CFE" w:rsidRPr="002F5110" w:rsidTr="00526879">
        <w:trPr>
          <w:cnfStyle w:val="000000100000"/>
          <w:trHeight w:val="878"/>
        </w:trPr>
        <w:tc>
          <w:tcPr>
            <w:cnfStyle w:val="001000000000"/>
            <w:tcW w:w="2242" w:type="dxa"/>
            <w:gridSpan w:val="2"/>
            <w:hideMark/>
          </w:tcPr>
          <w:p w:rsidR="00784CFE" w:rsidRPr="002F5110" w:rsidRDefault="00784CFE" w:rsidP="00784CFE">
            <w:pPr>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3</w:t>
            </w:r>
          </w:p>
        </w:tc>
        <w:tc>
          <w:tcPr>
            <w:tcW w:w="2814" w:type="dxa"/>
            <w:hideMark/>
          </w:tcPr>
          <w:p w:rsidR="00784CFE" w:rsidRPr="002F5110" w:rsidRDefault="00784CFE" w:rsidP="00784CFE">
            <w:pPr>
              <w:cnfStyle w:val="0000001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Bishop Heber College</w:t>
            </w:r>
          </w:p>
        </w:tc>
        <w:tc>
          <w:tcPr>
            <w:tcW w:w="0" w:type="auto"/>
            <w:hideMark/>
          </w:tcPr>
          <w:p w:rsidR="00784CFE" w:rsidRPr="002F5110" w:rsidRDefault="00784CFE" w:rsidP="00784CFE">
            <w:pPr>
              <w:cnfStyle w:val="0000001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Sensitive zone</w:t>
            </w:r>
          </w:p>
        </w:tc>
      </w:tr>
      <w:tr w:rsidR="00784CFE" w:rsidRPr="002F5110" w:rsidTr="00526879">
        <w:trPr>
          <w:trHeight w:val="878"/>
        </w:trPr>
        <w:tc>
          <w:tcPr>
            <w:cnfStyle w:val="001000000000"/>
            <w:tcW w:w="2242" w:type="dxa"/>
            <w:gridSpan w:val="2"/>
            <w:hideMark/>
          </w:tcPr>
          <w:p w:rsidR="00784CFE" w:rsidRPr="002F5110" w:rsidRDefault="00784CFE" w:rsidP="00784CFE">
            <w:pPr>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4</w:t>
            </w:r>
          </w:p>
        </w:tc>
        <w:tc>
          <w:tcPr>
            <w:tcW w:w="2814" w:type="dxa"/>
            <w:hideMark/>
          </w:tcPr>
          <w:p w:rsidR="00784CFE" w:rsidRPr="002F5110" w:rsidRDefault="00784CFE" w:rsidP="00784CFE">
            <w:pPr>
              <w:cnfStyle w:val="0000000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Golden rock</w:t>
            </w:r>
          </w:p>
        </w:tc>
        <w:tc>
          <w:tcPr>
            <w:tcW w:w="0" w:type="auto"/>
            <w:hideMark/>
          </w:tcPr>
          <w:p w:rsidR="00784CFE" w:rsidRPr="002F5110" w:rsidRDefault="00784CFE" w:rsidP="00784CFE">
            <w:pPr>
              <w:cnfStyle w:val="0000000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Residential zone</w:t>
            </w:r>
          </w:p>
        </w:tc>
      </w:tr>
      <w:tr w:rsidR="00784CFE" w:rsidRPr="002F5110" w:rsidTr="00526879">
        <w:trPr>
          <w:cnfStyle w:val="000000100000"/>
          <w:trHeight w:val="878"/>
        </w:trPr>
        <w:tc>
          <w:tcPr>
            <w:cnfStyle w:val="001000000000"/>
            <w:tcW w:w="2242" w:type="dxa"/>
            <w:gridSpan w:val="2"/>
            <w:hideMark/>
          </w:tcPr>
          <w:p w:rsidR="00784CFE" w:rsidRPr="002F5110" w:rsidRDefault="00784CFE" w:rsidP="00784CFE">
            <w:pPr>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5</w:t>
            </w:r>
          </w:p>
        </w:tc>
        <w:tc>
          <w:tcPr>
            <w:tcW w:w="2814" w:type="dxa"/>
            <w:hideMark/>
          </w:tcPr>
          <w:p w:rsidR="00784CFE" w:rsidRPr="002F5110" w:rsidRDefault="00784CFE" w:rsidP="00784CFE">
            <w:pPr>
              <w:cnfStyle w:val="0000001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Central bus stand</w:t>
            </w:r>
          </w:p>
        </w:tc>
        <w:tc>
          <w:tcPr>
            <w:tcW w:w="0" w:type="auto"/>
            <w:hideMark/>
          </w:tcPr>
          <w:p w:rsidR="00784CFE" w:rsidRPr="002F5110" w:rsidRDefault="00784CFE" w:rsidP="00784CFE">
            <w:pPr>
              <w:cnfStyle w:val="000000100000"/>
              <w:rPr>
                <w:rFonts w:ascii="Times New Roman" w:eastAsia="Times New Roman" w:hAnsi="Times New Roman" w:cs="Times New Roman"/>
                <w:sz w:val="24"/>
                <w:szCs w:val="24"/>
              </w:rPr>
            </w:pPr>
            <w:r w:rsidRPr="002F5110">
              <w:rPr>
                <w:rFonts w:ascii="Times New Roman" w:eastAsia="Times New Roman" w:hAnsi="Times New Roman" w:cs="Times New Roman"/>
                <w:sz w:val="24"/>
                <w:szCs w:val="24"/>
              </w:rPr>
              <w:t>Traffic intersection</w:t>
            </w:r>
          </w:p>
        </w:tc>
      </w:tr>
    </w:tbl>
    <w:p w:rsidR="00526879" w:rsidRDefault="00526879" w:rsidP="00526879">
      <w:pPr>
        <w:rPr>
          <w:b/>
          <w:sz w:val="28"/>
          <w:szCs w:val="28"/>
        </w:rPr>
      </w:pPr>
    </w:p>
    <w:p w:rsidR="00FC444A" w:rsidRDefault="00526879" w:rsidP="002F5110">
      <w:pPr>
        <w:rPr>
          <w:rStyle w:val="normaltextrun"/>
          <w:rFonts w:ascii="Arial" w:hAnsi="Arial" w:cs="Arial"/>
          <w:b/>
          <w:color w:val="313131"/>
        </w:rPr>
      </w:pPr>
      <w:r>
        <w:rPr>
          <w:rStyle w:val="normaltextrun"/>
          <w:rFonts w:ascii="Arial" w:hAnsi="Arial" w:cs="Arial"/>
          <w:b/>
          <w:color w:val="313131"/>
        </w:rPr>
        <w:t>H</w:t>
      </w:r>
      <w:r w:rsidRPr="00526879">
        <w:rPr>
          <w:rStyle w:val="normaltextrun"/>
          <w:rFonts w:ascii="Arial" w:hAnsi="Arial" w:cs="Arial"/>
          <w:b/>
          <w:color w:val="313131"/>
        </w:rPr>
        <w:t>igh pollution levels</w:t>
      </w:r>
      <w:r>
        <w:rPr>
          <w:rStyle w:val="normaltextrun"/>
          <w:rFonts w:ascii="Arial" w:hAnsi="Arial" w:cs="Arial"/>
          <w:b/>
          <w:color w:val="313131"/>
        </w:rPr>
        <w:t>:</w:t>
      </w:r>
    </w:p>
    <w:p w:rsidR="00526879" w:rsidRPr="00526879" w:rsidRDefault="00526879" w:rsidP="002F5110">
      <w:pPr>
        <w:rPr>
          <w:b/>
        </w:rPr>
      </w:pPr>
      <w:r>
        <w:rPr>
          <w:b/>
          <w:noProof/>
        </w:rPr>
        <w:drawing>
          <wp:inline distT="0" distB="0" distL="0" distR="0">
            <wp:extent cx="5588120" cy="2958861"/>
            <wp:effectExtent l="19050" t="0" r="0" b="0"/>
            <wp:docPr id="2" name="Picture 1" descr="urbansci-06-00027-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bansci-06-00027-g001.png"/>
                    <pic:cNvPicPr/>
                  </pic:nvPicPr>
                  <pic:blipFill>
                    <a:blip r:embed="rId7"/>
                    <a:stretch>
                      <a:fillRect/>
                    </a:stretch>
                  </pic:blipFill>
                  <pic:spPr>
                    <a:xfrm>
                      <a:off x="0" y="0"/>
                      <a:ext cx="5593250" cy="2961577"/>
                    </a:xfrm>
                    <a:prstGeom prst="rect">
                      <a:avLst/>
                    </a:prstGeom>
                  </pic:spPr>
                </pic:pic>
              </a:graphicData>
            </a:graphic>
          </wp:inline>
        </w:drawing>
      </w:r>
    </w:p>
    <w:sectPr w:rsidR="00526879" w:rsidRPr="00526879" w:rsidSect="00FC444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28D" w:rsidRDefault="00DD228D" w:rsidP="00784CFE">
      <w:pPr>
        <w:spacing w:after="0" w:line="240" w:lineRule="auto"/>
      </w:pPr>
      <w:r>
        <w:separator/>
      </w:r>
    </w:p>
  </w:endnote>
  <w:endnote w:type="continuationSeparator" w:id="1">
    <w:p w:rsidR="00DD228D" w:rsidRDefault="00DD228D" w:rsidP="00784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28D" w:rsidRDefault="00DD228D" w:rsidP="00784CFE">
      <w:pPr>
        <w:spacing w:after="0" w:line="240" w:lineRule="auto"/>
      </w:pPr>
      <w:r>
        <w:separator/>
      </w:r>
    </w:p>
  </w:footnote>
  <w:footnote w:type="continuationSeparator" w:id="1">
    <w:p w:rsidR="00DD228D" w:rsidRDefault="00DD228D" w:rsidP="00784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5CEE"/>
    <w:multiLevelType w:val="multilevel"/>
    <w:tmpl w:val="D87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80816"/>
    <w:multiLevelType w:val="multilevel"/>
    <w:tmpl w:val="2CC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84829"/>
    <w:multiLevelType w:val="multilevel"/>
    <w:tmpl w:val="28D0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F082F"/>
    <w:multiLevelType w:val="multilevel"/>
    <w:tmpl w:val="6A3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10586"/>
    <w:multiLevelType w:val="multilevel"/>
    <w:tmpl w:val="29E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5110"/>
    <w:rsid w:val="002F5110"/>
    <w:rsid w:val="00526879"/>
    <w:rsid w:val="00784CFE"/>
    <w:rsid w:val="00B003AF"/>
    <w:rsid w:val="00DD228D"/>
    <w:rsid w:val="00E32C7C"/>
    <w:rsid w:val="00E96866"/>
    <w:rsid w:val="00FC4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4A"/>
  </w:style>
  <w:style w:type="paragraph" w:styleId="Heading4">
    <w:name w:val="heading 4"/>
    <w:basedOn w:val="Normal"/>
    <w:link w:val="Heading4Char"/>
    <w:uiPriority w:val="9"/>
    <w:qFormat/>
    <w:rsid w:val="002F51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110"/>
    <w:rPr>
      <w:b/>
      <w:bCs/>
    </w:rPr>
  </w:style>
  <w:style w:type="table" w:styleId="TableGrid">
    <w:name w:val="Table Grid"/>
    <w:basedOn w:val="TableNormal"/>
    <w:uiPriority w:val="59"/>
    <w:rsid w:val="002F51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F51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F51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2F511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2F511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F5110"/>
    <w:rPr>
      <w:color w:val="0000FF" w:themeColor="hyperlink"/>
      <w:u w:val="single"/>
    </w:rPr>
  </w:style>
  <w:style w:type="character" w:customStyle="1" w:styleId="normaltextrun">
    <w:name w:val="normaltextrun"/>
    <w:basedOn w:val="DefaultParagraphFont"/>
    <w:rsid w:val="00784CFE"/>
  </w:style>
  <w:style w:type="paragraph" w:styleId="BalloonText">
    <w:name w:val="Balloon Text"/>
    <w:basedOn w:val="Normal"/>
    <w:link w:val="BalloonTextChar"/>
    <w:uiPriority w:val="99"/>
    <w:semiHidden/>
    <w:unhideWhenUsed/>
    <w:rsid w:val="0078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CFE"/>
    <w:rPr>
      <w:rFonts w:ascii="Tahoma" w:hAnsi="Tahoma" w:cs="Tahoma"/>
      <w:sz w:val="16"/>
      <w:szCs w:val="16"/>
    </w:rPr>
  </w:style>
  <w:style w:type="paragraph" w:styleId="Header">
    <w:name w:val="header"/>
    <w:basedOn w:val="Normal"/>
    <w:link w:val="HeaderChar"/>
    <w:uiPriority w:val="99"/>
    <w:semiHidden/>
    <w:unhideWhenUsed/>
    <w:rsid w:val="00784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CFE"/>
  </w:style>
  <w:style w:type="paragraph" w:styleId="Footer">
    <w:name w:val="footer"/>
    <w:basedOn w:val="Normal"/>
    <w:link w:val="FooterChar"/>
    <w:uiPriority w:val="99"/>
    <w:semiHidden/>
    <w:unhideWhenUsed/>
    <w:rsid w:val="00784C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CFE"/>
  </w:style>
</w:styles>
</file>

<file path=word/webSettings.xml><?xml version="1.0" encoding="utf-8"?>
<w:webSettings xmlns:r="http://schemas.openxmlformats.org/officeDocument/2006/relationships" xmlns:w="http://schemas.openxmlformats.org/wordprocessingml/2006/main">
  <w:divs>
    <w:div w:id="806510969">
      <w:bodyDiv w:val="1"/>
      <w:marLeft w:val="0"/>
      <w:marRight w:val="0"/>
      <w:marTop w:val="0"/>
      <w:marBottom w:val="0"/>
      <w:divBdr>
        <w:top w:val="none" w:sz="0" w:space="0" w:color="auto"/>
        <w:left w:val="none" w:sz="0" w:space="0" w:color="auto"/>
        <w:bottom w:val="none" w:sz="0" w:space="0" w:color="auto"/>
        <w:right w:val="none" w:sz="0" w:space="0" w:color="auto"/>
      </w:divBdr>
      <w:divsChild>
        <w:div w:id="1746610664">
          <w:marLeft w:val="0"/>
          <w:marRight w:val="0"/>
          <w:marTop w:val="0"/>
          <w:marBottom w:val="0"/>
          <w:divBdr>
            <w:top w:val="none" w:sz="0" w:space="0" w:color="auto"/>
            <w:left w:val="none" w:sz="0" w:space="0" w:color="auto"/>
            <w:bottom w:val="none" w:sz="0" w:space="0" w:color="auto"/>
            <w:right w:val="none" w:sz="0" w:space="0" w:color="auto"/>
          </w:divBdr>
        </w:div>
      </w:divsChild>
    </w:div>
    <w:div w:id="1371566283">
      <w:bodyDiv w:val="1"/>
      <w:marLeft w:val="0"/>
      <w:marRight w:val="0"/>
      <w:marTop w:val="0"/>
      <w:marBottom w:val="0"/>
      <w:divBdr>
        <w:top w:val="none" w:sz="0" w:space="0" w:color="auto"/>
        <w:left w:val="none" w:sz="0" w:space="0" w:color="auto"/>
        <w:bottom w:val="none" w:sz="0" w:space="0" w:color="auto"/>
        <w:right w:val="none" w:sz="0" w:space="0" w:color="auto"/>
      </w:divBdr>
    </w:div>
    <w:div w:id="15787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2023-10-11T07:02:00Z</dcterms:created>
  <dcterms:modified xsi:type="dcterms:W3CDTF">2023-10-11T09:35:00Z</dcterms:modified>
</cp:coreProperties>
</file>