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207B" w14:textId="35279610" w:rsidR="00CB7C51" w:rsidRDefault="004C2E8C" w:rsidP="004C2E8C">
      <w:r>
        <w:t xml:space="preserve">          COVID-19 VACCINE ANALYSIS </w:t>
      </w:r>
    </w:p>
    <w:p w14:paraId="38749B8B" w14:textId="6415E2BE" w:rsidR="004A5F14" w:rsidRDefault="004C2E8C">
      <w:r>
        <w:t>INNOVATION:</w:t>
      </w:r>
    </w:p>
    <w:p w14:paraId="062F1205" w14:textId="61871E47" w:rsidR="004A5F14" w:rsidRDefault="004A5F14" w:rsidP="00903191">
      <w:pPr>
        <w:ind w:left="360"/>
      </w:pPr>
      <w:r>
        <w:t xml:space="preserve">Messenger RNA (mRNA) </w:t>
      </w:r>
      <w:r w:rsidR="00BA1B76">
        <w:t>Technology: The</w:t>
      </w:r>
      <w:r>
        <w:t xml:space="preserve"> Pfizer-BioNTech and </w:t>
      </w:r>
      <w:r w:rsidR="00BA1B76">
        <w:t>Moderns</w:t>
      </w:r>
      <w:r>
        <w:t xml:space="preserve"> vaccines marked a breakthrough by using mRNA to instruct cells to produce a harmless piece of the spike protein found on the virus. This innovative approach allowed for a faster vaccine development process.</w:t>
      </w:r>
    </w:p>
    <w:p w14:paraId="77E730EE" w14:textId="1B57DB87" w:rsidR="004A5F14" w:rsidRDefault="004A5F14" w:rsidP="00903191">
      <w:pPr>
        <w:ind w:left="360"/>
      </w:pPr>
      <w:r>
        <w:t>Viral Vector Vaccines: AstraZeneca and Johnson &amp; Johnson utilized viral vectors, which are modified adenoviruses, to deliver genetic material that codes for the spike protein. This approach also accelerated vaccine development.</w:t>
      </w:r>
    </w:p>
    <w:p w14:paraId="5918B117" w14:textId="4F9DD7D3" w:rsidR="004A5F14" w:rsidRDefault="004A5F14" w:rsidP="00903191">
      <w:pPr>
        <w:ind w:left="360"/>
      </w:pPr>
      <w:r>
        <w:t>Rapid Development: The speed at which these vaccines were developed was unprecedented. Collaborative efforts among governments, pharmaceutical companies, and research institutions enabled a streamlined process from discovery to distribution.</w:t>
      </w:r>
    </w:p>
    <w:p w14:paraId="1888EE26" w14:textId="064926B2" w:rsidR="004A5F14" w:rsidRDefault="004A5F14" w:rsidP="00903191">
      <w:pPr>
        <w:ind w:left="360"/>
      </w:pPr>
      <w:r>
        <w:t>Flexible Platform: mRNA and viral vector technologies are adaptable to address new variants of the virus. This adaptability is crucial in the face of evolving viral strains.</w:t>
      </w:r>
    </w:p>
    <w:p w14:paraId="1D24BAFB" w14:textId="406A8717" w:rsidR="004A5F14" w:rsidRDefault="004A5F14" w:rsidP="00903191">
      <w:pPr>
        <w:ind w:left="360"/>
      </w:pPr>
      <w:r>
        <w:t xml:space="preserve">Global </w:t>
      </w:r>
      <w:r w:rsidR="00BA1B76">
        <w:t>Collaboration: The</w:t>
      </w:r>
      <w:r>
        <w:t xml:space="preserve"> global scientific community collaborated extensively, sharing data and insights, which expedited research and vaccine development.</w:t>
      </w:r>
    </w:p>
    <w:p w14:paraId="3AD9AF08" w14:textId="36CB8FC7" w:rsidR="004A5F14" w:rsidRDefault="004A5F14" w:rsidP="00903191">
      <w:pPr>
        <w:ind w:left="360"/>
      </w:pPr>
      <w:r>
        <w:t>Emergency Use Authorizations: Regulatory agencies implemented flexible authorization procedures, allowing vaccines to be distributed more quickly without compromising safety.</w:t>
      </w:r>
    </w:p>
    <w:p w14:paraId="7F408A0A" w14:textId="70B58A11" w:rsidR="004A5F14" w:rsidRDefault="004A5F14" w:rsidP="00903191">
      <w:pPr>
        <w:ind w:left="360"/>
      </w:pPr>
      <w:r>
        <w:t>Diverse Vaccine Types:The development of vaccines using various platforms, such as protein subunit, inactivated virus, and others, provides a range of options to meet different needs and supply challenges.</w:t>
      </w:r>
    </w:p>
    <w:p w14:paraId="1D494FF0" w14:textId="46FE8A37" w:rsidR="004A5F14" w:rsidRDefault="004A5F14" w:rsidP="00903191">
      <w:pPr>
        <w:ind w:left="360"/>
      </w:pPr>
      <w:r>
        <w:t>Vaccine Hesitancy Mitigation: Innovative communication strategies were employed to address vaccine hesitancy and misinformation, emphasizing the importance of vaccination.</w:t>
      </w:r>
    </w:p>
    <w:p w14:paraId="124D3B85" w14:textId="691192B7" w:rsidR="004A5F14" w:rsidRDefault="004A5F14" w:rsidP="00903191">
      <w:pPr>
        <w:ind w:left="360"/>
      </w:pPr>
      <w:r>
        <w:t>Equitable Distribution: Initiatives like COVAX aimed to ensure fair vaccine access globally, highlighting the importance of equitable distribution and global solidarity.</w:t>
      </w:r>
    </w:p>
    <w:p w14:paraId="6561AF0E" w14:textId="3DCD6CC0" w:rsidR="004A5F14" w:rsidRDefault="004A5F14" w:rsidP="002C797E">
      <w:pPr>
        <w:ind w:left="360"/>
      </w:pPr>
      <w:r>
        <w:t>Future Applications:The success of mRNA technology has opened up possibilities for its application in developing vaccines for other diseases.</w:t>
      </w:r>
    </w:p>
    <w:p w14:paraId="4F4DCACB" w14:textId="09FE92CE" w:rsidR="004A5F14" w:rsidRDefault="009E21F7">
      <w:r>
        <w:t xml:space="preserve">  BENEFITS:</w:t>
      </w:r>
    </w:p>
    <w:p w14:paraId="6ED4F73A" w14:textId="43541D19" w:rsidR="000D52E2" w:rsidRDefault="000D52E2">
      <w:r>
        <w:t xml:space="preserve">The benefits of COVID-19 vaccines are significant and multifaceted. </w:t>
      </w:r>
    </w:p>
    <w:p w14:paraId="7B1D5724" w14:textId="47E65251" w:rsidR="000D52E2" w:rsidRDefault="00E83CB3" w:rsidP="00684A03">
      <w:r>
        <w:t>Disease prevention:</w:t>
      </w:r>
      <w:r w:rsidR="000D52E2">
        <w:t xml:space="preserve"> COVID-19 vaccines are highly effective at preventing illness, reducing the risk of severe symptoms, hospitalization, and death. This is crucial in curbing the pandemic’s impact on public health.</w:t>
      </w:r>
    </w:p>
    <w:p w14:paraId="21C8CB2E" w14:textId="0CA3444B" w:rsidR="000D52E2" w:rsidRDefault="000D52E2" w:rsidP="00684A03">
      <w:r>
        <w:t>Herd Immunity: Widespread vaccination contributes to herd immunity, where a sufficient portion of the population becomes immune, slowing the virus’s spread and protecting those who can’t be vaccinated, such as individuals with certain medical cond</w:t>
      </w:r>
      <w:r w:rsidR="00684A03">
        <w:t>ition</w:t>
      </w:r>
    </w:p>
    <w:p w14:paraId="769F9E51" w14:textId="69B5902F" w:rsidR="00A7625A" w:rsidRDefault="000D52E2" w:rsidP="00A7625A">
      <w:r>
        <w:t>Economic Recovery: Vaccination helps to control the virus, allowing for the gradual reopening of economies and a return to normalcy, which can mitigate the economic damage caused by lockdowns and restrictions</w:t>
      </w:r>
    </w:p>
    <w:p w14:paraId="4F5DF723" w14:textId="64898D13" w:rsidR="000D52E2" w:rsidRDefault="000D52E2" w:rsidP="00FB37CA">
      <w:r>
        <w:t xml:space="preserve">Public </w:t>
      </w:r>
      <w:r w:rsidR="00A7625A">
        <w:t>Confidence: Successful</w:t>
      </w:r>
      <w:r>
        <w:t xml:space="preserve"> vaccine distribution builds public confidence in science, medicine, and public health measures, which is critical for future vaccination campaigns.</w:t>
      </w:r>
    </w:p>
    <w:p w14:paraId="180AEFE9" w14:textId="4E9F7182" w:rsidR="000D52E2" w:rsidRDefault="000D52E2" w:rsidP="00FB37CA">
      <w:r>
        <w:t>Return to Normalcy: Vaccination enables people to resume normal activities safely, from travel to social gatherings, improving overall well-being and mental health.</w:t>
      </w:r>
    </w:p>
    <w:p w14:paraId="76A27098" w14:textId="6CB5DC5F" w:rsidR="000D52E2" w:rsidRDefault="000D52E2" w:rsidP="00FB37CA">
      <w:r>
        <w:t>Long-Term Control: Widespread vaccination may help achieve long-term control of the virus, turning it into a manageable endemic disease rather than a pandemic threat.</w:t>
      </w:r>
    </w:p>
    <w:p w14:paraId="5DDB265A" w14:textId="311B2605" w:rsidR="009B4C7F" w:rsidRDefault="00DD2AF2">
      <w:r>
        <w:t>CONSIDERATIONS:</w:t>
      </w:r>
    </w:p>
    <w:p w14:paraId="32BAD73A" w14:textId="612FD2AC" w:rsidR="009B4C7F" w:rsidRDefault="009B4C7F">
      <w:r>
        <w:t xml:space="preserve">Efficacy: Assessing the effectiveness of vaccines is crucial. It’s important to understand that efficacy rates can vary among different vaccines and populations. Some factors, such as age and underlying health conditions, may influence vaccine </w:t>
      </w:r>
      <w:r w:rsidR="00DD2AF2">
        <w:t xml:space="preserve">effectiveness </w:t>
      </w:r>
    </w:p>
    <w:p w14:paraId="4F60562F" w14:textId="22E780BB" w:rsidR="009B4C7F" w:rsidRDefault="00DD2AF2" w:rsidP="00DD2AF2">
      <w:r>
        <w:t>Safety: Continual</w:t>
      </w:r>
      <w:r w:rsidR="009B4C7F">
        <w:t xml:space="preserve"> monitoring of vaccine safety is essential. Adverse events are rare, but rigorous surveillance systems are in place to detect and address any safety concerns </w:t>
      </w:r>
      <w:r>
        <w:t xml:space="preserve">promptly </w:t>
      </w:r>
    </w:p>
    <w:p w14:paraId="3DD7205E" w14:textId="727F3CF8" w:rsidR="009B4C7F" w:rsidRDefault="009B4C7F" w:rsidP="00DD2AF2">
      <w:r>
        <w:t>Variants: The emergence of new variants is a concern. Ongoing research and adaptation of vaccines to address variants are necessary to maintain their effectiveness.</w:t>
      </w:r>
    </w:p>
    <w:p w14:paraId="0942DB3A" w14:textId="0A0F73E4" w:rsidR="009B4C7F" w:rsidRDefault="009B4C7F" w:rsidP="002B2F52">
      <w:r>
        <w:t>Global Equity: Ensuring equitable access to vaccines globally is a moral and practical consideration. Achieving global vaccination coverage is vital for controlling the pandemic.</w:t>
      </w:r>
    </w:p>
    <w:p w14:paraId="269E2001" w14:textId="66D9C989" w:rsidR="009B4C7F" w:rsidRDefault="009B4C7F" w:rsidP="009B4C7F">
      <w:r>
        <w:t>Long-term Protection: Monitoring the duration of protection offered by vaccines is vital to understanding their long-term effectiveness.</w:t>
      </w:r>
    </w:p>
    <w:p w14:paraId="4B3EABF4" w14:textId="4E4C0365" w:rsidR="009B4C7F" w:rsidRDefault="009B4C7F" w:rsidP="009B4C7F">
      <w:r>
        <w:t>Children and Vulnerable Populations: Extending vaccine coverage to children and immunocompromised individuals is a complex issue requiring careful consideration.</w:t>
      </w:r>
    </w:p>
    <w:p w14:paraId="3DF1B47D" w14:textId="440BEC55" w:rsidR="009B4C7F" w:rsidRDefault="009B4C7F">
      <w:r>
        <w:t>Vaccine Passports: The use of vaccine passports for travel or access to certain activities raises ethical and privacy concerns that need to be addressed.</w:t>
      </w:r>
    </w:p>
    <w:p w14:paraId="1409B3AD" w14:textId="72ADBE3A" w:rsidR="009B4C7F" w:rsidRDefault="009B4C7F" w:rsidP="009B4C7F"/>
    <w:p w14:paraId="7A3CA7B8" w14:textId="77777777" w:rsidR="000D52E2" w:rsidRDefault="000D52E2"/>
    <w:sectPr w:rsidR="000D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4B38"/>
    <w:multiLevelType w:val="hybridMultilevel"/>
    <w:tmpl w:val="443E7B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D365E"/>
    <w:multiLevelType w:val="hybridMultilevel"/>
    <w:tmpl w:val="56D833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D44A2"/>
    <w:multiLevelType w:val="hybridMultilevel"/>
    <w:tmpl w:val="0B8415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06C98"/>
    <w:multiLevelType w:val="hybridMultilevel"/>
    <w:tmpl w:val="CB2262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80FA2"/>
    <w:multiLevelType w:val="hybridMultilevel"/>
    <w:tmpl w:val="A3AED8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871798">
    <w:abstractNumId w:val="3"/>
  </w:num>
  <w:num w:numId="2" w16cid:durableId="1874685055">
    <w:abstractNumId w:val="0"/>
  </w:num>
  <w:num w:numId="3" w16cid:durableId="878320804">
    <w:abstractNumId w:val="2"/>
  </w:num>
  <w:num w:numId="4" w16cid:durableId="1653751629">
    <w:abstractNumId w:val="1"/>
  </w:num>
  <w:num w:numId="5" w16cid:durableId="1644315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B2"/>
    <w:rsid w:val="00024002"/>
    <w:rsid w:val="000569E0"/>
    <w:rsid w:val="000D52E2"/>
    <w:rsid w:val="00187C51"/>
    <w:rsid w:val="00264B35"/>
    <w:rsid w:val="002B2F52"/>
    <w:rsid w:val="002C797E"/>
    <w:rsid w:val="002D31DE"/>
    <w:rsid w:val="003A477D"/>
    <w:rsid w:val="004A5F14"/>
    <w:rsid w:val="004C2E8C"/>
    <w:rsid w:val="00684A03"/>
    <w:rsid w:val="006C2315"/>
    <w:rsid w:val="00903191"/>
    <w:rsid w:val="00937CD5"/>
    <w:rsid w:val="009B07B2"/>
    <w:rsid w:val="009B4C7F"/>
    <w:rsid w:val="009E21F7"/>
    <w:rsid w:val="00A7625A"/>
    <w:rsid w:val="00BA1B76"/>
    <w:rsid w:val="00CB7C51"/>
    <w:rsid w:val="00D619DF"/>
    <w:rsid w:val="00DD2AF2"/>
    <w:rsid w:val="00DF7DC1"/>
    <w:rsid w:val="00E82955"/>
    <w:rsid w:val="00E83CB3"/>
    <w:rsid w:val="00F41D50"/>
    <w:rsid w:val="00FB37CA"/>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F403C"/>
  <w15:chartTrackingRefBased/>
  <w15:docId w15:val="{80488166-1B54-7B41-B3FA-EA8ADD20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SARKESH R</dc:creator>
  <cp:keywords/>
  <dc:description/>
  <cp:lastModifiedBy>SARKESH R</cp:lastModifiedBy>
  <cp:revision>2</cp:revision>
  <dcterms:created xsi:type="dcterms:W3CDTF">2023-10-10T04:24:00Z</dcterms:created>
  <dcterms:modified xsi:type="dcterms:W3CDTF">2023-10-10T04:24:00Z</dcterms:modified>
</cp:coreProperties>
</file>