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Focused on formalizing requirements and adding user stories and user diagrams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Jaitun can make changes to the document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Discussing plans for the future: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Next steps focus on the architecture for the project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Prof. Parteek provided insights on the tech we can use, such as the vector database course and LangChain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bit more research and prototyping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 options to Jaitun for the next meeting on architecture, and go through the pros and cons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Challenging to make a prototype and test concurrently, so our first step is to make the prototype first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thoroughly and especially learn from previous implementations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in a way such that the model learns and doesn’t forget what it has learned previously (context saving)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Notes from Danbi: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Updates Shared with Client: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in Progress: We informed the client that work on the project documentation is underway.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Course Recommendation Discussion: We discussed the course recommended by the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Spring Break: Confirmed no meeting next week due to Spring Break.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 agreed to focus on the prototype development first, with dedicated testing to follow.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plan is to implement daily testing once the core model is built.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 will adopt a review process to ensure that new features do not introduce regressions (i.e., ensure previously working features continue to function correctly).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330" w:lineRule="auto"/>
        <w:rPr/>
      </w:pPr>
      <w:r w:rsidDel="00000000" w:rsidR="00000000" w:rsidRPr="00000000">
        <w:rPr>
          <w:rtl w:val="0"/>
        </w:rPr>
        <w:t xml:space="preserve">Quick Summary After Client Meeting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Next steps are to work on architecture diagrams and present multiple options to Jaitun so we can discuss pros and cons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Share the finished functional requirements report with Jaitun when complete as well</w:t>
      </w:r>
    </w:p>
    <w:p w:rsidR="00000000" w:rsidDel="00000000" w:rsidP="00000000" w:rsidRDefault="00000000" w:rsidRPr="00000000" w14:paraId="0000001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30" w:lineRule="auto"/>
        <w:rPr/>
      </w:pPr>
      <w:r w:rsidDel="00000000" w:rsidR="00000000" w:rsidRPr="00000000">
        <w:rPr>
          <w:rtl w:val="0"/>
        </w:rPr>
        <w:t xml:space="preserve">Team TODOs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Finish up the Requirements/Specifications report, goal to submit by Friday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Sai is picking up the Use Case diagram, thanks, Sai, and feel better @z !!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Danbi is working on adding more use cases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Gavin to do editing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Complete the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rtl w:val="0"/>
          </w:rPr>
          <w:t xml:space="preserve">class professor Parteek talked about during the meeting</w:t>
        </w:r>
      </w:hyperlink>
      <w:r w:rsidDel="00000000" w:rsidR="00000000" w:rsidRPr="00000000">
        <w:rPr>
          <w:rtl w:val="0"/>
        </w:rPr>
        <w:t xml:space="preserve"> sometime in the next week (it's short) and will help w/ designing the architecture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eplearning.ai/short-courses/langchain-chat-with-your-data/" TargetMode="External"/><Relationship Id="rId7" Type="http://schemas.openxmlformats.org/officeDocument/2006/relationships/hyperlink" Target="https://www.deeplearning.ai/short-courses/langchain-chat-with-your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