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Network Design and Access Control List (ACL) Implementation</w:t>
      </w:r>
    </w:p>
    <w:p>
      <w:pPr>
        <w:jc w:val="center"/>
      </w:pPr>
      <w:r>
        <w:rPr>
          <w:b/>
        </w:rPr>
        <w:t xml:space="preserve">Student: </w:t>
      </w:r>
      <w:r>
        <w:t>Raheemah Lartey</w:t>
        <w:br/>
      </w:r>
      <w:r>
        <w:rPr>
          <w:b/>
        </w:rPr>
        <w:t xml:space="preserve">Programme: </w:t>
      </w:r>
      <w:r>
        <w:t>10Alytics Cybersecurity Programme</w:t>
        <w:br/>
      </w:r>
      <w:r>
        <w:t>Submission: Cisco Packet Tracer Assignment</w:t>
      </w:r>
    </w:p>
    <w:p>
      <w:pPr>
        <w:pStyle w:val="Heading1"/>
      </w:pPr>
      <w:r>
        <w:t>1. Introduction</w:t>
      </w:r>
    </w:p>
    <w:p>
      <w:r>
        <w:t>This project involved designing and implementing a small enterprise network in Cisco Packet Tracer. The network consists of three departments (Sales, HR and IT), each connected through a dedicated switch to a Cisco router. Static IP addressing was configured for all hosts and inter-network communication was enabled. An Extended Access Control List (ACL) was then implemented to prevent the HR department from accessing the IT subnet while allowing legitimate communication from the Sales department.</w:t>
      </w:r>
    </w:p>
    <w:p>
      <w:pPr>
        <w:pStyle w:val="Heading1"/>
      </w:pPr>
      <w:r>
        <w:t>2. Network Topology</w:t>
      </w:r>
    </w:p>
    <w:p>
      <w:r>
        <w:drawing>
          <wp:inline xmlns:a="http://schemas.openxmlformats.org/drawingml/2006/main" xmlns:pic="http://schemas.openxmlformats.org/drawingml/2006/picture">
            <wp:extent cx="6217920" cy="3722251"/>
            <wp:docPr id="1" name="Picture 1"/>
            <wp:cNvGraphicFramePr>
              <a:graphicFrameLocks noChangeAspect="1"/>
            </wp:cNvGraphicFramePr>
            <a:graphic>
              <a:graphicData uri="http://schemas.openxmlformats.org/drawingml/2006/picture">
                <pic:pic>
                  <pic:nvPicPr>
                    <pic:cNvPr id="0" name="completed-network-topology(1).png"/>
                    <pic:cNvPicPr/>
                  </pic:nvPicPr>
                  <pic:blipFill>
                    <a:blip r:embed="rId9"/>
                    <a:stretch>
                      <a:fillRect/>
                    </a:stretch>
                  </pic:blipFill>
                  <pic:spPr>
                    <a:xfrm>
                      <a:off x="0" y="0"/>
                      <a:ext cx="6217920" cy="3722251"/>
                    </a:xfrm>
                    <a:prstGeom prst="rect"/>
                  </pic:spPr>
                </pic:pic>
              </a:graphicData>
            </a:graphic>
          </wp:inline>
        </w:drawing>
      </w:r>
    </w:p>
    <w:p>
      <w:pPr>
        <w:jc w:val="center"/>
      </w:pPr>
      <w:r>
        <w:rPr>
          <w:i/>
        </w:rPr>
        <w:t>Figure 1: Completed Enterprise Network Topology</w:t>
      </w:r>
    </w:p>
    <w:p>
      <w:pPr>
        <w:pStyle w:val="Heading1"/>
      </w:pPr>
      <w:r>
        <w:t>3. IP Address Configuration</w:t>
      </w:r>
    </w:p>
    <w:p>
      <w:r>
        <w:t>The following screenshots show the static IP configuration for the devices used in each department.</w:t>
      </w:r>
    </w:p>
    <w:p>
      <w:r>
        <w:drawing>
          <wp:inline xmlns:a="http://schemas.openxmlformats.org/drawingml/2006/main" xmlns:pic="http://schemas.openxmlformats.org/drawingml/2006/picture">
            <wp:extent cx="5669280" cy="5755740"/>
            <wp:docPr id="2" name="Picture 2"/>
            <wp:cNvGraphicFramePr>
              <a:graphicFrameLocks noChangeAspect="1"/>
            </wp:cNvGraphicFramePr>
            <a:graphic>
              <a:graphicData uri="http://schemas.openxmlformats.org/drawingml/2006/picture">
                <pic:pic>
                  <pic:nvPicPr>
                    <pic:cNvPr id="0" name="ip-config-pc0(1).png"/>
                    <pic:cNvPicPr/>
                  </pic:nvPicPr>
                  <pic:blipFill>
                    <a:blip r:embed="rId10"/>
                    <a:stretch>
                      <a:fillRect/>
                    </a:stretch>
                  </pic:blipFill>
                  <pic:spPr>
                    <a:xfrm>
                      <a:off x="0" y="0"/>
                      <a:ext cx="5669280" cy="5755740"/>
                    </a:xfrm>
                    <a:prstGeom prst="rect"/>
                  </pic:spPr>
                </pic:pic>
              </a:graphicData>
            </a:graphic>
          </wp:inline>
        </w:drawing>
      </w:r>
    </w:p>
    <w:p>
      <w:pPr>
        <w:jc w:val="center"/>
      </w:pPr>
      <w:r>
        <w:rPr>
          <w:i/>
        </w:rPr>
        <w:t>Figure 2: Sales PC0 IP Configuration</w:t>
      </w:r>
    </w:p>
    <w:p>
      <w:r>
        <w:drawing>
          <wp:inline xmlns:a="http://schemas.openxmlformats.org/drawingml/2006/main" xmlns:pic="http://schemas.openxmlformats.org/drawingml/2006/picture">
            <wp:extent cx="5669280" cy="5681385"/>
            <wp:docPr id="3" name="Picture 3"/>
            <wp:cNvGraphicFramePr>
              <a:graphicFrameLocks noChangeAspect="1"/>
            </wp:cNvGraphicFramePr>
            <a:graphic>
              <a:graphicData uri="http://schemas.openxmlformats.org/drawingml/2006/picture">
                <pic:pic>
                  <pic:nvPicPr>
                    <pic:cNvPr id="0" name="ip-config-pc2(1).png"/>
                    <pic:cNvPicPr/>
                  </pic:nvPicPr>
                  <pic:blipFill>
                    <a:blip r:embed="rId11"/>
                    <a:stretch>
                      <a:fillRect/>
                    </a:stretch>
                  </pic:blipFill>
                  <pic:spPr>
                    <a:xfrm>
                      <a:off x="0" y="0"/>
                      <a:ext cx="5669280" cy="5681385"/>
                    </a:xfrm>
                    <a:prstGeom prst="rect"/>
                  </pic:spPr>
                </pic:pic>
              </a:graphicData>
            </a:graphic>
          </wp:inline>
        </w:drawing>
      </w:r>
    </w:p>
    <w:p>
      <w:pPr>
        <w:jc w:val="center"/>
      </w:pPr>
      <w:r>
        <w:rPr>
          <w:i/>
        </w:rPr>
        <w:t>Figure 3: HR PC2 IP Configuration</w:t>
      </w:r>
    </w:p>
    <w:p>
      <w:r>
        <w:drawing>
          <wp:inline xmlns:a="http://schemas.openxmlformats.org/drawingml/2006/main" xmlns:pic="http://schemas.openxmlformats.org/drawingml/2006/picture">
            <wp:extent cx="5669280" cy="5775784"/>
            <wp:docPr id="4" name="Picture 4"/>
            <wp:cNvGraphicFramePr>
              <a:graphicFrameLocks noChangeAspect="1"/>
            </wp:cNvGraphicFramePr>
            <a:graphic>
              <a:graphicData uri="http://schemas.openxmlformats.org/drawingml/2006/picture">
                <pic:pic>
                  <pic:nvPicPr>
                    <pic:cNvPr id="0" name="ip-config-pc4(1).png"/>
                    <pic:cNvPicPr/>
                  </pic:nvPicPr>
                  <pic:blipFill>
                    <a:blip r:embed="rId12"/>
                    <a:stretch>
                      <a:fillRect/>
                    </a:stretch>
                  </pic:blipFill>
                  <pic:spPr>
                    <a:xfrm>
                      <a:off x="0" y="0"/>
                      <a:ext cx="5669280" cy="5775784"/>
                    </a:xfrm>
                    <a:prstGeom prst="rect"/>
                  </pic:spPr>
                </pic:pic>
              </a:graphicData>
            </a:graphic>
          </wp:inline>
        </w:drawing>
      </w:r>
    </w:p>
    <w:p>
      <w:pPr>
        <w:jc w:val="center"/>
      </w:pPr>
      <w:r>
        <w:rPr>
          <w:i/>
        </w:rPr>
        <w:t>Figure 4: IT PC4 IP Configuration</w:t>
      </w:r>
    </w:p>
    <w:p>
      <w:r>
        <w:drawing>
          <wp:inline xmlns:a="http://schemas.openxmlformats.org/drawingml/2006/main" xmlns:pic="http://schemas.openxmlformats.org/drawingml/2006/picture">
            <wp:extent cx="5669280" cy="5754993"/>
            <wp:docPr id="5" name="Picture 5"/>
            <wp:cNvGraphicFramePr>
              <a:graphicFrameLocks noChangeAspect="1"/>
            </wp:cNvGraphicFramePr>
            <a:graphic>
              <a:graphicData uri="http://schemas.openxmlformats.org/drawingml/2006/picture">
                <pic:pic>
                  <pic:nvPicPr>
                    <pic:cNvPr id="0" name="ip-config-server(1).png"/>
                    <pic:cNvPicPr/>
                  </pic:nvPicPr>
                  <pic:blipFill>
                    <a:blip r:embed="rId13"/>
                    <a:stretch>
                      <a:fillRect/>
                    </a:stretch>
                  </pic:blipFill>
                  <pic:spPr>
                    <a:xfrm>
                      <a:off x="0" y="0"/>
                      <a:ext cx="5669280" cy="5754993"/>
                    </a:xfrm>
                    <a:prstGeom prst="rect"/>
                  </pic:spPr>
                </pic:pic>
              </a:graphicData>
            </a:graphic>
          </wp:inline>
        </w:drawing>
      </w:r>
    </w:p>
    <w:p>
      <w:pPr>
        <w:jc w:val="center"/>
      </w:pPr>
      <w:r>
        <w:rPr>
          <w:i/>
        </w:rPr>
        <w:t>Figure 5: Server IP Configuration</w:t>
      </w:r>
    </w:p>
    <w:p>
      <w:pPr>
        <w:pStyle w:val="Heading1"/>
      </w:pPr>
      <w:r>
        <w:t>4. Connectivity Verification</w:t>
      </w:r>
    </w:p>
    <w:p>
      <w:r>
        <w:t>Connectivity tests were performed using the ping command. The Sales department successfully communicated with the IT network, confirming proper routing. After implementing the ACL, the HR department was unable to communicate with the IT subnet, confirming that the security policy was successfully enforced.</w:t>
      </w:r>
    </w:p>
    <w:p>
      <w:r>
        <w:drawing>
          <wp:inline xmlns:a="http://schemas.openxmlformats.org/drawingml/2006/main" xmlns:pic="http://schemas.openxmlformats.org/drawingml/2006/picture">
            <wp:extent cx="5943600" cy="5994691"/>
            <wp:docPr id="6" name="Picture 6"/>
            <wp:cNvGraphicFramePr>
              <a:graphicFrameLocks noChangeAspect="1"/>
            </wp:cNvGraphicFramePr>
            <a:graphic>
              <a:graphicData uri="http://schemas.openxmlformats.org/drawingml/2006/picture">
                <pic:pic>
                  <pic:nvPicPr>
                    <pic:cNvPr id="0" name="successful-ping-pc0-2(1).png"/>
                    <pic:cNvPicPr/>
                  </pic:nvPicPr>
                  <pic:blipFill>
                    <a:blip r:embed="rId14"/>
                    <a:stretch>
                      <a:fillRect/>
                    </a:stretch>
                  </pic:blipFill>
                  <pic:spPr>
                    <a:xfrm>
                      <a:off x="0" y="0"/>
                      <a:ext cx="5943600" cy="5994691"/>
                    </a:xfrm>
                    <a:prstGeom prst="rect"/>
                  </pic:spPr>
                </pic:pic>
              </a:graphicData>
            </a:graphic>
          </wp:inline>
        </w:drawing>
      </w:r>
    </w:p>
    <w:p>
      <w:pPr>
        <w:jc w:val="center"/>
      </w:pPr>
      <w:r>
        <w:rPr>
          <w:i/>
        </w:rPr>
        <w:t>Figure 6: Successful Ping from Sales PC to IT Network</w:t>
      </w:r>
    </w:p>
    <w:p>
      <w:r>
        <w:drawing>
          <wp:inline xmlns:a="http://schemas.openxmlformats.org/drawingml/2006/main" xmlns:pic="http://schemas.openxmlformats.org/drawingml/2006/picture">
            <wp:extent cx="5943600" cy="5981782"/>
            <wp:docPr id="7" name="Picture 7"/>
            <wp:cNvGraphicFramePr>
              <a:graphicFrameLocks noChangeAspect="1"/>
            </wp:cNvGraphicFramePr>
            <a:graphic>
              <a:graphicData uri="http://schemas.openxmlformats.org/drawingml/2006/picture">
                <pic:pic>
                  <pic:nvPicPr>
                    <pic:cNvPr id="0" name="failed-ping-hr-it(1).png"/>
                    <pic:cNvPicPr/>
                  </pic:nvPicPr>
                  <pic:blipFill>
                    <a:blip r:embed="rId15"/>
                    <a:stretch>
                      <a:fillRect/>
                    </a:stretch>
                  </pic:blipFill>
                  <pic:spPr>
                    <a:xfrm>
                      <a:off x="0" y="0"/>
                      <a:ext cx="5943600" cy="5981782"/>
                    </a:xfrm>
                    <a:prstGeom prst="rect"/>
                  </pic:spPr>
                </pic:pic>
              </a:graphicData>
            </a:graphic>
          </wp:inline>
        </w:drawing>
      </w:r>
    </w:p>
    <w:p>
      <w:pPr>
        <w:jc w:val="center"/>
      </w:pPr>
      <w:r>
        <w:rPr>
          <w:i/>
        </w:rPr>
        <w:t>Figure 7: Failed Ping from HR PC to IT Network</w:t>
      </w:r>
    </w:p>
    <w:p>
      <w:pPr>
        <w:pStyle w:val="Heading1"/>
      </w:pPr>
      <w:r>
        <w:t>5. Router Configuration and ACL</w:t>
      </w:r>
    </w:p>
    <w:p>
      <w:r>
        <w:t>The router interfaces were configured with gateway addresses for each subnet. An Extended Access Control List (ACL 100) was configured and applied inbound on the HR interface to block all traffic originating from the HR subnet (192.168.30.0/24) to the IT subnet (192.168.10.0/24), while permitting all other traffic.</w:t>
      </w:r>
    </w:p>
    <w:p>
      <w:r>
        <w:drawing>
          <wp:inline xmlns:a="http://schemas.openxmlformats.org/drawingml/2006/main" xmlns:pic="http://schemas.openxmlformats.org/drawingml/2006/picture">
            <wp:extent cx="5669280" cy="5746440"/>
            <wp:docPr id="8" name="Picture 8"/>
            <wp:cNvGraphicFramePr>
              <a:graphicFrameLocks noChangeAspect="1"/>
            </wp:cNvGraphicFramePr>
            <a:graphic>
              <a:graphicData uri="http://schemas.openxmlformats.org/drawingml/2006/picture">
                <pic:pic>
                  <pic:nvPicPr>
                    <pic:cNvPr id="0" name="router-1(1).png"/>
                    <pic:cNvPicPr/>
                  </pic:nvPicPr>
                  <pic:blipFill>
                    <a:blip r:embed="rId16"/>
                    <a:stretch>
                      <a:fillRect/>
                    </a:stretch>
                  </pic:blipFill>
                  <pic:spPr>
                    <a:xfrm>
                      <a:off x="0" y="0"/>
                      <a:ext cx="5669280" cy="5746440"/>
                    </a:xfrm>
                    <a:prstGeom prst="rect"/>
                  </pic:spPr>
                </pic:pic>
              </a:graphicData>
            </a:graphic>
          </wp:inline>
        </w:drawing>
      </w:r>
    </w:p>
    <w:p>
      <w:pPr>
        <w:jc w:val="center"/>
      </w:pPr>
      <w:r>
        <w:rPr>
          <w:i/>
        </w:rPr>
        <w:t>Figure 8: Router Interface Configuration</w:t>
      </w:r>
    </w:p>
    <w:p>
      <w:r>
        <w:drawing>
          <wp:inline xmlns:a="http://schemas.openxmlformats.org/drawingml/2006/main" xmlns:pic="http://schemas.openxmlformats.org/drawingml/2006/picture">
            <wp:extent cx="5669280" cy="5746440"/>
            <wp:docPr id="9" name="Picture 9"/>
            <wp:cNvGraphicFramePr>
              <a:graphicFrameLocks noChangeAspect="1"/>
            </wp:cNvGraphicFramePr>
            <a:graphic>
              <a:graphicData uri="http://schemas.openxmlformats.org/drawingml/2006/picture">
                <pic:pic>
                  <pic:nvPicPr>
                    <pic:cNvPr id="0" name="router-2(1).png"/>
                    <pic:cNvPicPr/>
                  </pic:nvPicPr>
                  <pic:blipFill>
                    <a:blip r:embed="rId17"/>
                    <a:stretch>
                      <a:fillRect/>
                    </a:stretch>
                  </pic:blipFill>
                  <pic:spPr>
                    <a:xfrm>
                      <a:off x="0" y="0"/>
                      <a:ext cx="5669280" cy="5746440"/>
                    </a:xfrm>
                    <a:prstGeom prst="rect"/>
                  </pic:spPr>
                </pic:pic>
              </a:graphicData>
            </a:graphic>
          </wp:inline>
        </w:drawing>
      </w:r>
    </w:p>
    <w:p>
      <w:pPr>
        <w:jc w:val="center"/>
      </w:pPr>
      <w:r>
        <w:rPr>
          <w:i/>
        </w:rPr>
        <w:t>Figure 9: ACL Applied to HR Interface</w:t>
      </w:r>
    </w:p>
    <w:p>
      <w:r>
        <w:drawing>
          <wp:inline xmlns:a="http://schemas.openxmlformats.org/drawingml/2006/main" xmlns:pic="http://schemas.openxmlformats.org/drawingml/2006/picture">
            <wp:extent cx="5669280" cy="5783399"/>
            <wp:docPr id="10" name="Picture 10"/>
            <wp:cNvGraphicFramePr>
              <a:graphicFrameLocks noChangeAspect="1"/>
            </wp:cNvGraphicFramePr>
            <a:graphic>
              <a:graphicData uri="http://schemas.openxmlformats.org/drawingml/2006/picture">
                <pic:pic>
                  <pic:nvPicPr>
                    <pic:cNvPr id="0" name="router-3(1).png"/>
                    <pic:cNvPicPr/>
                  </pic:nvPicPr>
                  <pic:blipFill>
                    <a:blip r:embed="rId18"/>
                    <a:stretch>
                      <a:fillRect/>
                    </a:stretch>
                  </pic:blipFill>
                  <pic:spPr>
                    <a:xfrm>
                      <a:off x="0" y="0"/>
                      <a:ext cx="5669280" cy="5783399"/>
                    </a:xfrm>
                    <a:prstGeom prst="rect"/>
                  </pic:spPr>
                </pic:pic>
              </a:graphicData>
            </a:graphic>
          </wp:inline>
        </w:drawing>
      </w:r>
    </w:p>
    <w:p>
      <w:pPr>
        <w:jc w:val="center"/>
      </w:pPr>
      <w:r>
        <w:rPr>
          <w:i/>
        </w:rPr>
        <w:t>Figure 10: Final ACL Verification</w:t>
      </w:r>
    </w:p>
    <w:p>
      <w:pPr>
        <w:pStyle w:val="Heading1"/>
      </w:pPr>
      <w:r>
        <w:t>6.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Expected Result</w:t>
            </w:r>
          </w:p>
        </w:tc>
        <w:tc>
          <w:tcPr>
            <w:tcW w:type="dxa" w:w="2880"/>
          </w:tcPr>
          <w:p>
            <w:r>
              <w:t>Outcome</w:t>
            </w:r>
          </w:p>
        </w:tc>
      </w:tr>
      <w:tr>
        <w:tc>
          <w:tcPr>
            <w:tcW w:type="dxa" w:w="2880"/>
          </w:tcPr>
          <w:p>
            <w:r>
              <w:t>Sales PC → IT PC</w:t>
            </w:r>
          </w:p>
        </w:tc>
        <w:tc>
          <w:tcPr>
            <w:tcW w:type="dxa" w:w="2880"/>
          </w:tcPr>
          <w:p>
            <w:r>
              <w:t>Successful communication</w:t>
            </w:r>
          </w:p>
        </w:tc>
        <w:tc>
          <w:tcPr>
            <w:tcW w:type="dxa" w:w="2880"/>
          </w:tcPr>
          <w:p>
            <w:r>
              <w:t>Passed</w:t>
            </w:r>
          </w:p>
        </w:tc>
      </w:tr>
      <w:tr>
        <w:tc>
          <w:tcPr>
            <w:tcW w:type="dxa" w:w="2880"/>
          </w:tcPr>
          <w:p>
            <w:r>
              <w:t>Sales PC → Server</w:t>
            </w:r>
          </w:p>
        </w:tc>
        <w:tc>
          <w:tcPr>
            <w:tcW w:type="dxa" w:w="2880"/>
          </w:tcPr>
          <w:p>
            <w:r>
              <w:t>Successful communication</w:t>
            </w:r>
          </w:p>
        </w:tc>
        <w:tc>
          <w:tcPr>
            <w:tcW w:type="dxa" w:w="2880"/>
          </w:tcPr>
          <w:p>
            <w:r>
              <w:t>Passed</w:t>
            </w:r>
          </w:p>
        </w:tc>
      </w:tr>
      <w:tr>
        <w:tc>
          <w:tcPr>
            <w:tcW w:type="dxa" w:w="2880"/>
          </w:tcPr>
          <w:p>
            <w:r>
              <w:t>HR PC → IT PC</w:t>
            </w:r>
          </w:p>
        </w:tc>
        <w:tc>
          <w:tcPr>
            <w:tcW w:type="dxa" w:w="2880"/>
          </w:tcPr>
          <w:p>
            <w:r>
              <w:t>Communication blocked</w:t>
            </w:r>
          </w:p>
        </w:tc>
        <w:tc>
          <w:tcPr>
            <w:tcW w:type="dxa" w:w="2880"/>
          </w:tcPr>
          <w:p>
            <w:r>
              <w:t>Passed</w:t>
            </w:r>
          </w:p>
        </w:tc>
      </w:tr>
      <w:tr>
        <w:tc>
          <w:tcPr>
            <w:tcW w:type="dxa" w:w="2880"/>
          </w:tcPr>
          <w:p>
            <w:r>
              <w:t>HR PC → Server</w:t>
            </w:r>
          </w:p>
        </w:tc>
        <w:tc>
          <w:tcPr>
            <w:tcW w:type="dxa" w:w="2880"/>
          </w:tcPr>
          <w:p>
            <w:r>
              <w:t>Communication blocked</w:t>
            </w:r>
          </w:p>
        </w:tc>
        <w:tc>
          <w:tcPr>
            <w:tcW w:type="dxa" w:w="2880"/>
          </w:tcPr>
          <w:p>
            <w:r>
              <w:t>Passed</w:t>
            </w:r>
          </w:p>
        </w:tc>
      </w:tr>
    </w:tbl>
    <w:p>
      <w:pPr>
        <w:pStyle w:val="Heading1"/>
      </w:pPr>
      <w:r>
        <w:t>7. Conclusion</w:t>
      </w:r>
    </w:p>
    <w:p>
      <w:r>
        <w:t>The objectives of the assignment were successfully achieved. The enterprise network was designed and configured using Cisco Packet Tracer, static IP addressing was implemented, routing between the three departments was verified, and an Extended ACL was successfully deployed to restrict HR users from accessing the IT subnet while maintaining authorised communication for other departments. The screenshots included in this report provide evidence that all required tasks were completed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Network Design and ACL Implementation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