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Calibri" w:hAnsi="Calibri"/>
          <w:b/>
          <w:color w:val="1A365D"/>
          <w:sz w:val="48"/>
        </w:rPr>
        <w:t>Comprehensive Algorithm Analysis &amp; Solutions</w:t>
      </w:r>
    </w:p>
    <w:p>
      <w:pPr>
        <w:spacing w:after="720"/>
        <w:jc w:val="center"/>
      </w:pPr>
      <w:r>
        <w:rPr>
          <w:rFonts w:ascii="Calibri" w:hAnsi="Calibri"/>
          <w:i/>
          <w:color w:val="2B6CB0"/>
          <w:sz w:val="28"/>
        </w:rPr>
        <w:t>Detailed Step-by-Step Solved Manual for Q116 - Q120</w:t>
      </w:r>
    </w:p>
    <w:p>
      <w:pPr>
        <w:keepNext/>
        <w:spacing w:before="360" w:after="160"/>
      </w:pPr>
      <w:r>
        <w:rPr>
          <w:rFonts w:ascii="Calibri" w:hAnsi="Calibri"/>
          <w:b/>
          <w:color w:val="1A365D"/>
          <w:sz w:val="32"/>
        </w:rPr>
        <w:t>Q116. Convex Hull – Boundary Formation in Resource Mapping</w:t>
      </w:r>
    </w:p>
    <w:p>
      <w:pPr>
        <w:keepNext/>
        <w:spacing w:before="240" w:after="80"/>
      </w:pPr>
      <w:r>
        <w:rPr>
          <w:rFonts w:ascii="Calibri" w:hAnsi="Calibri"/>
          <w:b/>
          <w:color w:val="2B6CB0"/>
          <w:sz w:val="25"/>
        </w:rPr>
        <w:t>1. Problem Interpretation &amp; Concept</w:t>
      </w:r>
    </w:p>
    <w:p>
      <w:pPr>
        <w:spacing w:after="120" w:line="276" w:lineRule="auto"/>
      </w:pPr>
      <w:r>
        <w:rPr>
          <w:rFonts w:ascii="Calibri" w:hAnsi="Calibri"/>
          <w:i w:val="0"/>
          <w:color w:val="2D3748"/>
          <w:sz w:val="22"/>
        </w:rPr>
        <w:t>The problem requires applying the Brute Force Convex Hull algorithm on a set of 8 discrete 2D spatial coordinates representing resource points: S = {(0,1), (2,6), (5,8), (8,6), (9,2), (6,0), (3,1), (4,4)}. The objective is to determine the absolute perimeter boundary (convex hull) that encapsulates all points such that any line segment connecting any two points in the set resides entirely within or on this boundary. In resource mapping, this acts as the minimum bounding zone for a clustered set of distributed assets.</w:t>
      </w:r>
    </w:p>
    <w:p>
      <w:pPr>
        <w:keepNext/>
        <w:spacing w:before="240" w:after="80"/>
      </w:pPr>
      <w:r>
        <w:rPr>
          <w:rFonts w:ascii="Calibri" w:hAnsi="Calibri"/>
          <w:b/>
          <w:color w:val="2B6CB0"/>
          <w:sz w:val="25"/>
        </w:rPr>
        <w:t>2. Brute Force Algorithmic Logic &amp; Edge Identification</w:t>
      </w:r>
    </w:p>
    <w:p>
      <w:pPr>
        <w:spacing w:after="120" w:line="276" w:lineRule="auto"/>
      </w:pPr>
      <w:r>
        <w:rPr>
          <w:rFonts w:ascii="Calibri" w:hAnsi="Calibri"/>
          <w:i w:val="0"/>
          <w:color w:val="2D3748"/>
          <w:sz w:val="22"/>
        </w:rPr>
        <w:t>The brute force strategy evaluates every unique pair of points (P_i, P_j) to determine if the line connecting them forms a boundary segment of the convex hull. For a line formed by P_i and P_j, we check the orientation of all remaining n - 2 points. If all other points lie strictly on one side of the line (either all clockwise or all counter-clockwise, i.e., their cross-products have the same sign), the line segment forms an outer edge of the hull. If points lie on both sides, the segment is discarded as internal.</w:t>
      </w:r>
    </w:p>
    <w:p>
      <w:pPr>
        <w:spacing w:after="120" w:line="276" w:lineRule="auto"/>
      </w:pPr>
      <w:r>
        <w:rPr>
          <w:rFonts w:ascii="Calibri" w:hAnsi="Calibri"/>
          <w:i w:val="0"/>
          <w:color w:val="2D3748"/>
          <w:sz w:val="22"/>
        </w:rPr>
        <w:t>Let the line equation through P1(x1, y1) and P2(x2, y2) be defined by ax + by = c, where a = y2 - y1, b = x1 - x2, and c = x1*y2 - y1*x2. For each third point P3(x3, y3), we evaluate the sign of test = a*x3 + b*y3 - c.</w:t>
      </w:r>
    </w:p>
    <w:p>
      <w:pPr>
        <w:spacing w:after="120" w:line="276" w:lineRule="auto"/>
      </w:pPr>
      <w:r>
        <w:rPr>
          <w:rFonts w:ascii="Calibri" w:hAnsi="Calibri"/>
          <w:i w:val="0"/>
          <w:color w:val="2D3748"/>
          <w:sz w:val="22"/>
        </w:rPr>
        <w:t>Evaluating the line pairs shows that the following edges satisfy this condition and form the hull:</w:t>
      </w:r>
    </w:p>
    <w:p>
      <w:pPr>
        <w:spacing w:after="120" w:line="276" w:lineRule="auto"/>
      </w:pPr>
      <w:r>
        <w:rPr>
          <w:rFonts w:ascii="Calibri" w:hAnsi="Calibri"/>
          <w:i w:val="0"/>
          <w:color w:val="2D3748"/>
          <w:sz w:val="22"/>
        </w:rPr>
        <w:t>• Edge (0,1) to (2,6): All remaining points lie to the right side (positive evaluation).</w:t>
      </w:r>
    </w:p>
    <w:p>
      <w:pPr>
        <w:spacing w:after="120" w:line="276" w:lineRule="auto"/>
      </w:pPr>
      <w:r>
        <w:rPr>
          <w:rFonts w:ascii="Calibri" w:hAnsi="Calibri"/>
          <w:i w:val="0"/>
          <w:color w:val="2D3748"/>
          <w:sz w:val="22"/>
        </w:rPr>
        <w:t>• Edge (2,6) to (5,8): All remaining points lie to the right side.</w:t>
      </w:r>
    </w:p>
    <w:p>
      <w:pPr>
        <w:spacing w:after="120" w:line="276" w:lineRule="auto"/>
      </w:pPr>
      <w:r>
        <w:rPr>
          <w:rFonts w:ascii="Calibri" w:hAnsi="Calibri"/>
          <w:i w:val="0"/>
          <w:color w:val="2D3748"/>
          <w:sz w:val="22"/>
        </w:rPr>
        <w:t>• Edge (5,8) to (8,6): All remaining points lie to the right side.</w:t>
      </w:r>
    </w:p>
    <w:p>
      <w:pPr>
        <w:spacing w:after="120" w:line="276" w:lineRule="auto"/>
      </w:pPr>
      <w:r>
        <w:rPr>
          <w:rFonts w:ascii="Calibri" w:hAnsi="Calibri"/>
          <w:i w:val="0"/>
          <w:color w:val="2D3748"/>
          <w:sz w:val="22"/>
        </w:rPr>
        <w:t>• Edge (8,6) to (9,2): All remaining points lie to the right side.</w:t>
      </w:r>
    </w:p>
    <w:p>
      <w:pPr>
        <w:spacing w:after="120" w:line="276" w:lineRule="auto"/>
      </w:pPr>
      <w:r>
        <w:rPr>
          <w:rFonts w:ascii="Calibri" w:hAnsi="Calibri"/>
          <w:i w:val="0"/>
          <w:color w:val="2D3748"/>
          <w:sz w:val="22"/>
        </w:rPr>
        <w:t>• Edge (9,2) to (6,0): All remaining points lie to the right side.</w:t>
      </w:r>
    </w:p>
    <w:p>
      <w:pPr>
        <w:spacing w:after="120" w:line="276" w:lineRule="auto"/>
      </w:pPr>
      <w:r>
        <w:rPr>
          <w:rFonts w:ascii="Calibri" w:hAnsi="Calibri"/>
          <w:i w:val="0"/>
          <w:color w:val="2D3748"/>
          <w:sz w:val="22"/>
        </w:rPr>
        <w:t>• Edge (6,0) to (0,1): All remaining points lie to the right side.</w:t>
      </w:r>
    </w:p>
    <w:p>
      <w:pPr>
        <w:spacing w:after="120" w:line="276" w:lineRule="auto"/>
      </w:pPr>
      <w:r>
        <w:rPr>
          <w:rFonts w:ascii="Calibri" w:hAnsi="Calibri"/>
          <w:i w:val="0"/>
          <w:color w:val="2D3748"/>
          <w:sz w:val="22"/>
        </w:rPr>
        <w:t>Inner Points Exclusion: Points (3,1) and (4,4) are mathematically excluded because any line drawn from them to another point splits the remaining set across both sides of the line, proving they are nested deep within the outer boundary configuration.</w:t>
      </w:r>
    </w:p>
    <w:p>
      <w:pPr>
        <w:keepNext/>
        <w:spacing w:before="240" w:after="80"/>
      </w:pPr>
      <w:r>
        <w:rPr>
          <w:rFonts w:ascii="Calibri" w:hAnsi="Calibri"/>
          <w:b/>
          <w:color w:val="2B6CB0"/>
          <w:sz w:val="25"/>
        </w:rPr>
        <w:t>3. Computational Comparisons and Complexity Analysis</w:t>
      </w:r>
    </w:p>
    <w:p>
      <w:pPr>
        <w:spacing w:after="120" w:line="276" w:lineRule="auto"/>
      </w:pPr>
      <w:r>
        <w:rPr>
          <w:rFonts w:ascii="Calibri" w:hAnsi="Calibri"/>
          <w:i w:val="0"/>
          <w:color w:val="2D3748"/>
          <w:sz w:val="22"/>
        </w:rPr>
        <w:t>Total Comparisons: For a dataset of n elements, the number of unique line pairs is given by n(n - 1) / 2. Here, with n = 8, there are 8 × 7 / 2 = 28 pairs. For each pair, we compare against the remaining n - 2 = 6 points to verify their relative position. Thus, the total cross-product checks / orientation comparisons performed is 28 × 6 = 168 comparisons.</w:t>
      </w:r>
    </w:p>
    <w:p>
      <w:pPr>
        <w:spacing w:after="120" w:line="276" w:lineRule="auto"/>
      </w:pPr>
      <w:r>
        <w:rPr>
          <w:rFonts w:ascii="Calibri" w:hAnsi="Calibri"/>
          <w:i w:val="0"/>
          <w:color w:val="2D3748"/>
          <w:sz w:val="22"/>
        </w:rPr>
        <w:t>Time Complexity: The worst, average, and best-case time complexity remains O(n³) because the brute-force approach exhaustively processes all triplet combinations regardless of the geometric arrangement of the underlying points.</w:t>
      </w:r>
    </w:p>
    <w:tbl>
      <w:tblPr>
        <w:tblW w:type="auto" w:w="0"/>
        <w:jc w:val="center"/>
        <w:tblLayout w:type="fixed"/>
        <w:tblLook w:firstColumn="1" w:firstRow="1" w:lastColumn="0" w:lastRow="0" w:noHBand="0" w:noVBand="1" w:val="04A0"/>
      </w:tblPr>
      <w:tblGrid>
        <w:gridCol w:w="9360"/>
      </w:tblGrid>
      <w:tr>
        <w:tc>
          <w:tcPr>
            <w:tcW w:type="dxa" w:w="8640"/>
            <w:shd w:val="clear" w:color="auto" w:fill="F0F4F8"/>
            <w:tcMar>
              <w:top w:w="140" w:type="dxa"/>
              <w:bottom w:w="140" w:type="dxa"/>
              <w:left w:w="200" w:type="dxa"/>
              <w:right w:w="200" w:type="dxa"/>
            </w:tcMar>
            <w:tcBorders>
              <w:left w:val="single" w:sz="24" w:space="0" w:color="1A365D"/>
              <w:top w:val="none"/>
              <w:bottom w:val="none"/>
              <w:right w:val="none"/>
            </w:tcBorders>
          </w:tcPr>
          <w:p>
            <w:pPr>
              <w:spacing w:before="0" w:after="0"/>
            </w:pPr>
            <w:r>
              <w:rPr>
                <w:rFonts w:ascii="Calibri" w:hAnsi="Calibri"/>
                <w:i/>
                <w:color w:val="2D3748"/>
                <w:sz w:val="21"/>
              </w:rPr>
              <w:t>Practical Significance in Resource Mapping: Defining a Convex Hull allows geographic information systems (GIS) to automatically construct minimal logistic zones, service boundaries, or containment zones around distributed infrastructure assets, minimizing waste and optimizing resource allocation routes.</w:t>
            </w:r>
          </w:p>
        </w:tc>
      </w:tr>
    </w:tbl>
    <w:p>
      <w:pPr>
        <w:spacing w:after="120"/>
      </w:pPr>
    </w:p>
    <w:p>
      <w:pPr>
        <w:keepNext/>
        <w:spacing w:before="360" w:after="160"/>
      </w:pPr>
      <w:r>
        <w:rPr>
          <w:rFonts w:ascii="Calibri" w:hAnsi="Calibri"/>
          <w:b/>
          <w:color w:val="1A365D"/>
          <w:sz w:val="32"/>
        </w:rPr>
        <w:t>Q117. Selection Sort – Duplicate Large Values Analysis</w:t>
      </w:r>
    </w:p>
    <w:p>
      <w:pPr>
        <w:keepNext/>
        <w:spacing w:before="240" w:after="80"/>
      </w:pPr>
      <w:r>
        <w:rPr>
          <w:rFonts w:ascii="Calibri" w:hAnsi="Calibri"/>
          <w:b/>
          <w:color w:val="2B6CB0"/>
          <w:sz w:val="25"/>
        </w:rPr>
        <w:t>1. Problem Interpretation &amp; Suitability</w:t>
      </w:r>
    </w:p>
    <w:p>
      <w:pPr>
        <w:spacing w:after="120" w:line="276" w:lineRule="auto"/>
      </w:pPr>
      <w:r>
        <w:rPr>
          <w:rFonts w:ascii="Calibri" w:hAnsi="Calibri"/>
          <w:i w:val="0"/>
          <w:color w:val="2D3748"/>
          <w:sz w:val="22"/>
        </w:rPr>
        <w:t>We apply Selection Sort to the dataset: [31, 48, 12, 48, 7, 25]. This set contains a duplicate large value (48 appearing twice). Selection Sort is highly suitable because it is deterministic and performs a predictable, minimal number of memory-write operations (swaps), which is exactly O(n) swaps. This makes it efficient when writing data to hardware is costly, even if the element comparisons remain O(n²).</w:t>
      </w:r>
    </w:p>
    <w:p>
      <w:pPr>
        <w:keepNext/>
        <w:spacing w:before="240" w:after="80"/>
      </w:pPr>
      <w:r>
        <w:rPr>
          <w:rFonts w:ascii="Calibri" w:hAnsi="Calibri"/>
          <w:b/>
          <w:color w:val="2B6CB0"/>
          <w:sz w:val="25"/>
        </w:rPr>
        <w:t>2. Step-by-Step Execution and Trace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1A365D"/>
            <w:tcMar>
              <w:top w:w="120" w:type="dxa"/>
              <w:bottom w:w="120" w:type="dxa"/>
              <w:left w:w="100" w:type="dxa"/>
              <w:right w:w="100" w:type="dxa"/>
            </w:tcMar>
          </w:tcPr>
          <w:p>
            <w:pPr>
              <w:jc w:val="center"/>
            </w:pPr>
            <w:r>
              <w:rPr>
                <w:rFonts w:ascii="Calibri" w:hAnsi="Calibri"/>
                <w:b/>
                <w:color w:val="FFFFFF"/>
                <w:sz w:val="20"/>
              </w:rPr>
              <w:t>Pass</w:t>
            </w:r>
          </w:p>
        </w:tc>
        <w:tc>
          <w:tcPr>
            <w:tcW w:type="dxa" w:w="4032"/>
            <w:shd w:val="clear" w:color="auto" w:fill="1A365D"/>
            <w:tcMar>
              <w:top w:w="120" w:type="dxa"/>
              <w:bottom w:w="120" w:type="dxa"/>
              <w:left w:w="100" w:type="dxa"/>
              <w:right w:w="100" w:type="dxa"/>
            </w:tcMar>
          </w:tcPr>
          <w:p>
            <w:pPr>
              <w:jc w:val="center"/>
            </w:pPr>
            <w:r>
              <w:rPr>
                <w:rFonts w:ascii="Calibri" w:hAnsi="Calibri"/>
                <w:b/>
                <w:color w:val="FFFFFF"/>
                <w:sz w:val="20"/>
              </w:rPr>
              <w:t>Intermediate Array Structure</w:t>
            </w:r>
          </w:p>
        </w:tc>
        <w:tc>
          <w:tcPr>
            <w:tcW w:type="dxa" w:w="1728"/>
            <w:shd w:val="clear" w:color="auto" w:fill="1A365D"/>
            <w:tcMar>
              <w:top w:w="120" w:type="dxa"/>
              <w:bottom w:w="120" w:type="dxa"/>
              <w:left w:w="100" w:type="dxa"/>
              <w:right w:w="100" w:type="dxa"/>
            </w:tcMar>
          </w:tcPr>
          <w:p>
            <w:pPr>
              <w:jc w:val="center"/>
            </w:pPr>
            <w:r>
              <w:rPr>
                <w:rFonts w:ascii="Calibri" w:hAnsi="Calibri"/>
                <w:b/>
                <w:color w:val="FFFFFF"/>
                <w:sz w:val="20"/>
              </w:rPr>
              <w:t>Comparisons</w:t>
            </w:r>
          </w:p>
        </w:tc>
        <w:tc>
          <w:tcPr>
            <w:tcW w:type="dxa" w:w="2448"/>
            <w:shd w:val="clear" w:color="auto" w:fill="1A365D"/>
            <w:tcMar>
              <w:top w:w="120" w:type="dxa"/>
              <w:bottom w:w="120" w:type="dxa"/>
              <w:left w:w="100" w:type="dxa"/>
              <w:right w:w="100" w:type="dxa"/>
            </w:tcMar>
          </w:tcPr>
          <w:p>
            <w:pPr>
              <w:jc w:val="center"/>
            </w:pPr>
            <w:r>
              <w:rPr>
                <w:rFonts w:ascii="Calibri" w:hAnsi="Calibri"/>
                <w:b/>
                <w:color w:val="FFFFFF"/>
                <w:sz w:val="20"/>
              </w:rPr>
              <w:t>Swap Action</w:t>
            </w:r>
          </w:p>
        </w:tc>
      </w:tr>
      <w:tr>
        <w:tc>
          <w:tcPr>
            <w:tcW w:type="dxa" w:w="1152"/>
            <w:shd w:val="clear" w:color="auto" w:fill="FFFFFF"/>
            <w:tcMar>
              <w:top w:w="80" w:type="dxa"/>
              <w:bottom w:w="80" w:type="dxa"/>
              <w:left w:w="100" w:type="dxa"/>
              <w:right w:w="100" w:type="dxa"/>
            </w:tcMar>
          </w:tcPr>
          <w:p>
            <w:pPr>
              <w:jc w:val="center"/>
            </w:pPr>
            <w:r>
              <w:rPr>
                <w:rFonts w:ascii="Calibri" w:hAnsi="Calibri"/>
                <w:color w:val="2D3748"/>
                <w:sz w:val="20"/>
              </w:rPr>
              <w:t>Initial</w:t>
            </w:r>
          </w:p>
        </w:tc>
        <w:tc>
          <w:tcPr>
            <w:tcW w:type="dxa" w:w="4032"/>
            <w:shd w:val="clear" w:color="auto" w:fill="FFFFFF"/>
            <w:tcMar>
              <w:top w:w="80" w:type="dxa"/>
              <w:bottom w:w="80" w:type="dxa"/>
              <w:left w:w="100" w:type="dxa"/>
              <w:right w:w="100" w:type="dxa"/>
            </w:tcMar>
          </w:tcPr>
          <w:p>
            <w:r>
              <w:rPr>
                <w:rFonts w:ascii="Calibri" w:hAnsi="Calibri"/>
                <w:color w:val="2D3748"/>
                <w:sz w:val="20"/>
              </w:rPr>
              <w:t>[31, 48, 12, 48, 7, 25]</w:t>
            </w:r>
          </w:p>
        </w:tc>
        <w:tc>
          <w:tcPr>
            <w:tcW w:type="dxa" w:w="1728"/>
            <w:shd w:val="clear" w:color="auto" w:fill="FFFFFF"/>
            <w:tcMar>
              <w:top w:w="80" w:type="dxa"/>
              <w:bottom w:w="80" w:type="dxa"/>
              <w:left w:w="100" w:type="dxa"/>
              <w:right w:w="100" w:type="dxa"/>
            </w:tcMar>
          </w:tcPr>
          <w:p>
            <w:pPr>
              <w:jc w:val="center"/>
            </w:pPr>
            <w:r>
              <w:rPr>
                <w:rFonts w:ascii="Calibri" w:hAnsi="Calibri"/>
                <w:color w:val="2D3748"/>
                <w:sz w:val="20"/>
              </w:rPr>
              <w:t>-</w:t>
            </w:r>
          </w:p>
        </w:tc>
        <w:tc>
          <w:tcPr>
            <w:tcW w:type="dxa" w:w="2448"/>
            <w:shd w:val="clear" w:color="auto" w:fill="FFFFFF"/>
            <w:tcMar>
              <w:top w:w="80" w:type="dxa"/>
              <w:bottom w:w="80" w:type="dxa"/>
              <w:left w:w="100" w:type="dxa"/>
              <w:right w:w="100" w:type="dxa"/>
            </w:tcMar>
          </w:tcPr>
          <w:p>
            <w:pPr>
              <w:jc w:val="center"/>
            </w:pPr>
            <w:r>
              <w:rPr>
                <w:rFonts w:ascii="Calibri" w:hAnsi="Calibri"/>
                <w:color w:val="2D3748"/>
                <w:sz w:val="20"/>
              </w:rPr>
              <w:t>-</w:t>
            </w:r>
          </w:p>
        </w:tc>
      </w:tr>
      <w:tr>
        <w:tc>
          <w:tcPr>
            <w:tcW w:type="dxa" w:w="1152"/>
            <w:shd w:val="clear" w:color="auto" w:fill="F7FAFC"/>
            <w:tcMar>
              <w:top w:w="80" w:type="dxa"/>
              <w:bottom w:w="80" w:type="dxa"/>
              <w:left w:w="100" w:type="dxa"/>
              <w:right w:w="100" w:type="dxa"/>
            </w:tcMar>
          </w:tcPr>
          <w:p>
            <w:pPr>
              <w:jc w:val="center"/>
            </w:pPr>
            <w:r>
              <w:rPr>
                <w:rFonts w:ascii="Calibri" w:hAnsi="Calibri"/>
                <w:color w:val="2D3748"/>
                <w:sz w:val="20"/>
              </w:rPr>
              <w:t>Pass 1</w:t>
            </w:r>
          </w:p>
        </w:tc>
        <w:tc>
          <w:tcPr>
            <w:tcW w:type="dxa" w:w="4032"/>
            <w:shd w:val="clear" w:color="auto" w:fill="F7FAFC"/>
            <w:tcMar>
              <w:top w:w="80" w:type="dxa"/>
              <w:bottom w:w="80" w:type="dxa"/>
              <w:left w:w="100" w:type="dxa"/>
              <w:right w:w="100" w:type="dxa"/>
            </w:tcMar>
          </w:tcPr>
          <w:p>
            <w:r>
              <w:rPr>
                <w:rFonts w:ascii="Calibri" w:hAnsi="Calibri"/>
                <w:color w:val="2D3748"/>
                <w:sz w:val="20"/>
              </w:rPr>
              <w:t>[7, 48, 12, 48, 31, 25]</w:t>
            </w:r>
          </w:p>
        </w:tc>
        <w:tc>
          <w:tcPr>
            <w:tcW w:type="dxa" w:w="1728"/>
            <w:shd w:val="clear" w:color="auto" w:fill="F7FAFC"/>
            <w:tcMar>
              <w:top w:w="80" w:type="dxa"/>
              <w:bottom w:w="80" w:type="dxa"/>
              <w:left w:w="100" w:type="dxa"/>
              <w:right w:w="100" w:type="dxa"/>
            </w:tcMar>
          </w:tcPr>
          <w:p>
            <w:pPr>
              <w:jc w:val="center"/>
            </w:pPr>
            <w:r>
              <w:rPr>
                <w:rFonts w:ascii="Calibri" w:hAnsi="Calibri"/>
                <w:color w:val="2D3748"/>
                <w:sz w:val="20"/>
              </w:rPr>
              <w:t>5</w:t>
            </w:r>
          </w:p>
        </w:tc>
        <w:tc>
          <w:tcPr>
            <w:tcW w:type="dxa" w:w="2448"/>
            <w:shd w:val="clear" w:color="auto" w:fill="F7FAFC"/>
            <w:tcMar>
              <w:top w:w="80" w:type="dxa"/>
              <w:bottom w:w="80" w:type="dxa"/>
              <w:left w:w="100" w:type="dxa"/>
              <w:right w:w="100" w:type="dxa"/>
            </w:tcMar>
          </w:tcPr>
          <w:p>
            <w:pPr>
              <w:jc w:val="center"/>
            </w:pPr>
            <w:r>
              <w:rPr>
                <w:rFonts w:ascii="Calibri" w:hAnsi="Calibri"/>
                <w:color w:val="2D3748"/>
                <w:sz w:val="20"/>
              </w:rPr>
              <w:t>Swap 31 and 7</w:t>
            </w:r>
          </w:p>
        </w:tc>
      </w:tr>
      <w:tr>
        <w:tc>
          <w:tcPr>
            <w:tcW w:type="dxa" w:w="1152"/>
            <w:shd w:val="clear" w:color="auto" w:fill="FFFFFF"/>
            <w:tcMar>
              <w:top w:w="80" w:type="dxa"/>
              <w:bottom w:w="80" w:type="dxa"/>
              <w:left w:w="100" w:type="dxa"/>
              <w:right w:w="100" w:type="dxa"/>
            </w:tcMar>
          </w:tcPr>
          <w:p>
            <w:pPr>
              <w:jc w:val="center"/>
            </w:pPr>
            <w:r>
              <w:rPr>
                <w:rFonts w:ascii="Calibri" w:hAnsi="Calibri"/>
                <w:color w:val="2D3748"/>
                <w:sz w:val="20"/>
              </w:rPr>
              <w:t>Pass 2</w:t>
            </w:r>
          </w:p>
        </w:tc>
        <w:tc>
          <w:tcPr>
            <w:tcW w:type="dxa" w:w="4032"/>
            <w:shd w:val="clear" w:color="auto" w:fill="FFFFFF"/>
            <w:tcMar>
              <w:top w:w="80" w:type="dxa"/>
              <w:bottom w:w="80" w:type="dxa"/>
              <w:left w:w="100" w:type="dxa"/>
              <w:right w:w="100" w:type="dxa"/>
            </w:tcMar>
          </w:tcPr>
          <w:p>
            <w:r>
              <w:rPr>
                <w:rFonts w:ascii="Calibri" w:hAnsi="Calibri"/>
                <w:color w:val="2D3748"/>
                <w:sz w:val="20"/>
              </w:rPr>
              <w:t>[7, 12, 48, 48, 31, 25]</w:t>
            </w:r>
          </w:p>
        </w:tc>
        <w:tc>
          <w:tcPr>
            <w:tcW w:type="dxa" w:w="1728"/>
            <w:shd w:val="clear" w:color="auto" w:fill="FFFFFF"/>
            <w:tcMar>
              <w:top w:w="80" w:type="dxa"/>
              <w:bottom w:w="80" w:type="dxa"/>
              <w:left w:w="100" w:type="dxa"/>
              <w:right w:w="100" w:type="dxa"/>
            </w:tcMar>
          </w:tcPr>
          <w:p>
            <w:pPr>
              <w:jc w:val="center"/>
            </w:pPr>
            <w:r>
              <w:rPr>
                <w:rFonts w:ascii="Calibri" w:hAnsi="Calibri"/>
                <w:color w:val="2D3748"/>
                <w:sz w:val="20"/>
              </w:rPr>
              <w:t>4</w:t>
            </w:r>
          </w:p>
        </w:tc>
        <w:tc>
          <w:tcPr>
            <w:tcW w:type="dxa" w:w="2448"/>
            <w:shd w:val="clear" w:color="auto" w:fill="FFFFFF"/>
            <w:tcMar>
              <w:top w:w="80" w:type="dxa"/>
              <w:bottom w:w="80" w:type="dxa"/>
              <w:left w:w="100" w:type="dxa"/>
              <w:right w:w="100" w:type="dxa"/>
            </w:tcMar>
          </w:tcPr>
          <w:p>
            <w:pPr>
              <w:jc w:val="center"/>
            </w:pPr>
            <w:r>
              <w:rPr>
                <w:rFonts w:ascii="Calibri" w:hAnsi="Calibri"/>
                <w:color w:val="2D3748"/>
                <w:sz w:val="20"/>
              </w:rPr>
              <w:t>Swap 48 and 12</w:t>
            </w:r>
          </w:p>
        </w:tc>
      </w:tr>
      <w:tr>
        <w:tc>
          <w:tcPr>
            <w:tcW w:type="dxa" w:w="1152"/>
            <w:shd w:val="clear" w:color="auto" w:fill="F7FAFC"/>
            <w:tcMar>
              <w:top w:w="80" w:type="dxa"/>
              <w:bottom w:w="80" w:type="dxa"/>
              <w:left w:w="100" w:type="dxa"/>
              <w:right w:w="100" w:type="dxa"/>
            </w:tcMar>
          </w:tcPr>
          <w:p>
            <w:pPr>
              <w:jc w:val="center"/>
            </w:pPr>
            <w:r>
              <w:rPr>
                <w:rFonts w:ascii="Calibri" w:hAnsi="Calibri"/>
                <w:color w:val="2D3748"/>
                <w:sz w:val="20"/>
              </w:rPr>
              <w:t>Pass 3</w:t>
            </w:r>
          </w:p>
        </w:tc>
        <w:tc>
          <w:tcPr>
            <w:tcW w:type="dxa" w:w="4032"/>
            <w:shd w:val="clear" w:color="auto" w:fill="F7FAFC"/>
            <w:tcMar>
              <w:top w:w="80" w:type="dxa"/>
              <w:bottom w:w="80" w:type="dxa"/>
              <w:left w:w="100" w:type="dxa"/>
              <w:right w:w="100" w:type="dxa"/>
            </w:tcMar>
          </w:tcPr>
          <w:p>
            <w:r>
              <w:rPr>
                <w:rFonts w:ascii="Calibri" w:hAnsi="Calibri"/>
                <w:color w:val="2D3748"/>
                <w:sz w:val="20"/>
              </w:rPr>
              <w:t>[7, 12, 25, 48, 31, 48]</w:t>
            </w:r>
          </w:p>
        </w:tc>
        <w:tc>
          <w:tcPr>
            <w:tcW w:type="dxa" w:w="1728"/>
            <w:shd w:val="clear" w:color="auto" w:fill="F7FAFC"/>
            <w:tcMar>
              <w:top w:w="80" w:type="dxa"/>
              <w:bottom w:w="80" w:type="dxa"/>
              <w:left w:w="100" w:type="dxa"/>
              <w:right w:w="100" w:type="dxa"/>
            </w:tcMar>
          </w:tcPr>
          <w:p>
            <w:pPr>
              <w:jc w:val="center"/>
            </w:pPr>
            <w:r>
              <w:rPr>
                <w:rFonts w:ascii="Calibri" w:hAnsi="Calibri"/>
                <w:color w:val="2D3748"/>
                <w:sz w:val="20"/>
              </w:rPr>
              <w:t>3</w:t>
            </w:r>
          </w:p>
        </w:tc>
        <w:tc>
          <w:tcPr>
            <w:tcW w:type="dxa" w:w="2448"/>
            <w:shd w:val="clear" w:color="auto" w:fill="F7FAFC"/>
            <w:tcMar>
              <w:top w:w="80" w:type="dxa"/>
              <w:bottom w:w="80" w:type="dxa"/>
              <w:left w:w="100" w:type="dxa"/>
              <w:right w:w="100" w:type="dxa"/>
            </w:tcMar>
          </w:tcPr>
          <w:p>
            <w:pPr>
              <w:jc w:val="center"/>
            </w:pPr>
            <w:r>
              <w:rPr>
                <w:rFonts w:ascii="Calibri" w:hAnsi="Calibri"/>
                <w:color w:val="2D3748"/>
                <w:sz w:val="20"/>
              </w:rPr>
              <w:t>Swap 48 and 25</w:t>
            </w:r>
          </w:p>
        </w:tc>
      </w:tr>
      <w:tr>
        <w:tc>
          <w:tcPr>
            <w:tcW w:type="dxa" w:w="1152"/>
            <w:shd w:val="clear" w:color="auto" w:fill="FFFFFF"/>
            <w:tcMar>
              <w:top w:w="80" w:type="dxa"/>
              <w:bottom w:w="80" w:type="dxa"/>
              <w:left w:w="100" w:type="dxa"/>
              <w:right w:w="100" w:type="dxa"/>
            </w:tcMar>
          </w:tcPr>
          <w:p>
            <w:pPr>
              <w:jc w:val="center"/>
            </w:pPr>
            <w:r>
              <w:rPr>
                <w:rFonts w:ascii="Calibri" w:hAnsi="Calibri"/>
                <w:color w:val="2D3748"/>
                <w:sz w:val="20"/>
              </w:rPr>
              <w:t>Pass 4</w:t>
            </w:r>
          </w:p>
        </w:tc>
        <w:tc>
          <w:tcPr>
            <w:tcW w:type="dxa" w:w="4032"/>
            <w:shd w:val="clear" w:color="auto" w:fill="FFFFFF"/>
            <w:tcMar>
              <w:top w:w="80" w:type="dxa"/>
              <w:bottom w:w="80" w:type="dxa"/>
              <w:left w:w="100" w:type="dxa"/>
              <w:right w:w="100" w:type="dxa"/>
            </w:tcMar>
          </w:tcPr>
          <w:p>
            <w:r>
              <w:rPr>
                <w:rFonts w:ascii="Calibri" w:hAnsi="Calibri"/>
                <w:color w:val="2D3748"/>
                <w:sz w:val="20"/>
              </w:rPr>
              <w:t>[7, 12, 25, 31, 48, 48]</w:t>
            </w:r>
          </w:p>
        </w:tc>
        <w:tc>
          <w:tcPr>
            <w:tcW w:type="dxa" w:w="1728"/>
            <w:shd w:val="clear" w:color="auto" w:fill="FFFFFF"/>
            <w:tcMar>
              <w:top w:w="80" w:type="dxa"/>
              <w:bottom w:w="80" w:type="dxa"/>
              <w:left w:w="100" w:type="dxa"/>
              <w:right w:w="100" w:type="dxa"/>
            </w:tcMar>
          </w:tcPr>
          <w:p>
            <w:pPr>
              <w:jc w:val="center"/>
            </w:pPr>
            <w:r>
              <w:rPr>
                <w:rFonts w:ascii="Calibri" w:hAnsi="Calibri"/>
                <w:color w:val="2D3748"/>
                <w:sz w:val="20"/>
              </w:rPr>
              <w:t>2</w:t>
            </w:r>
          </w:p>
        </w:tc>
        <w:tc>
          <w:tcPr>
            <w:tcW w:type="dxa" w:w="2448"/>
            <w:shd w:val="clear" w:color="auto" w:fill="FFFFFF"/>
            <w:tcMar>
              <w:top w:w="80" w:type="dxa"/>
              <w:bottom w:w="80" w:type="dxa"/>
              <w:left w:w="100" w:type="dxa"/>
              <w:right w:w="100" w:type="dxa"/>
            </w:tcMar>
          </w:tcPr>
          <w:p>
            <w:pPr>
              <w:jc w:val="center"/>
            </w:pPr>
            <w:r>
              <w:rPr>
                <w:rFonts w:ascii="Calibri" w:hAnsi="Calibri"/>
                <w:color w:val="2D3748"/>
                <w:sz w:val="20"/>
              </w:rPr>
              <w:t>Swap 48 and 31</w:t>
            </w:r>
          </w:p>
        </w:tc>
      </w:tr>
      <w:tr>
        <w:tc>
          <w:tcPr>
            <w:tcW w:type="dxa" w:w="1152"/>
            <w:shd w:val="clear" w:color="auto" w:fill="F7FAFC"/>
            <w:tcMar>
              <w:top w:w="80" w:type="dxa"/>
              <w:bottom w:w="80" w:type="dxa"/>
              <w:left w:w="100" w:type="dxa"/>
              <w:right w:w="100" w:type="dxa"/>
            </w:tcMar>
          </w:tcPr>
          <w:p>
            <w:pPr>
              <w:jc w:val="center"/>
            </w:pPr>
            <w:r>
              <w:rPr>
                <w:rFonts w:ascii="Calibri" w:hAnsi="Calibri"/>
                <w:color w:val="2D3748"/>
                <w:sz w:val="20"/>
              </w:rPr>
              <w:t>Pass 5</w:t>
            </w:r>
          </w:p>
        </w:tc>
        <w:tc>
          <w:tcPr>
            <w:tcW w:type="dxa" w:w="4032"/>
            <w:shd w:val="clear" w:color="auto" w:fill="F7FAFC"/>
            <w:tcMar>
              <w:top w:w="80" w:type="dxa"/>
              <w:bottom w:w="80" w:type="dxa"/>
              <w:left w:w="100" w:type="dxa"/>
              <w:right w:w="100" w:type="dxa"/>
            </w:tcMar>
          </w:tcPr>
          <w:p>
            <w:r>
              <w:rPr>
                <w:rFonts w:ascii="Calibri" w:hAnsi="Calibri"/>
                <w:color w:val="2D3748"/>
                <w:sz w:val="20"/>
              </w:rPr>
              <w:t>[7, 12, 25, 31, 48, 48]</w:t>
            </w:r>
          </w:p>
        </w:tc>
        <w:tc>
          <w:tcPr>
            <w:tcW w:type="dxa" w:w="1728"/>
            <w:shd w:val="clear" w:color="auto" w:fill="F7FAFC"/>
            <w:tcMar>
              <w:top w:w="80" w:type="dxa"/>
              <w:bottom w:w="80" w:type="dxa"/>
              <w:left w:w="100" w:type="dxa"/>
              <w:right w:w="100" w:type="dxa"/>
            </w:tcMar>
          </w:tcPr>
          <w:p>
            <w:pPr>
              <w:jc w:val="center"/>
            </w:pPr>
            <w:r>
              <w:rPr>
                <w:rFonts w:ascii="Calibri" w:hAnsi="Calibri"/>
                <w:color w:val="2D3748"/>
                <w:sz w:val="20"/>
              </w:rPr>
              <w:t>1</w:t>
            </w:r>
          </w:p>
        </w:tc>
        <w:tc>
          <w:tcPr>
            <w:tcW w:type="dxa" w:w="2448"/>
            <w:shd w:val="clear" w:color="auto" w:fill="F7FAFC"/>
            <w:tcMar>
              <w:top w:w="80" w:type="dxa"/>
              <w:bottom w:w="80" w:type="dxa"/>
              <w:left w:w="100" w:type="dxa"/>
              <w:right w:w="100" w:type="dxa"/>
            </w:tcMar>
          </w:tcPr>
          <w:p>
            <w:pPr>
              <w:jc w:val="center"/>
            </w:pPr>
            <w:r>
              <w:rPr>
                <w:rFonts w:ascii="Calibri" w:hAnsi="Calibri"/>
                <w:color w:val="2D3748"/>
                <w:sz w:val="20"/>
              </w:rPr>
              <w:t>No Swap (48 in place)</w:t>
            </w:r>
          </w:p>
        </w:tc>
      </w:tr>
    </w:tbl>
    <w:p>
      <w:pPr>
        <w:spacing w:after="120"/>
      </w:pPr>
    </w:p>
    <w:p>
      <w:pPr>
        <w:spacing w:after="120" w:line="276" w:lineRule="auto"/>
      </w:pPr>
      <w:r>
        <w:rPr>
          <w:rFonts w:ascii="Calibri" w:hAnsi="Calibri"/>
          <w:i w:val="0"/>
          <w:color w:val="2D3748"/>
          <w:sz w:val="22"/>
        </w:rPr>
        <w:t>Total Comparisons: 5 + 4 + 3 + 2 + 1 = 15 comparisons.</w:t>
      </w:r>
    </w:p>
    <w:p>
      <w:pPr>
        <w:spacing w:after="120" w:line="276" w:lineRule="auto"/>
      </w:pPr>
      <w:r>
        <w:rPr>
          <w:rFonts w:ascii="Calibri" w:hAnsi="Calibri"/>
          <w:i w:val="0"/>
          <w:color w:val="2D3748"/>
          <w:sz w:val="22"/>
        </w:rPr>
        <w:t>Total Swaps: 4 active element swaps performed during execution.</w:t>
      </w:r>
    </w:p>
    <w:p>
      <w:pPr>
        <w:keepNext/>
        <w:spacing w:before="240" w:after="80"/>
      </w:pPr>
      <w:r>
        <w:rPr>
          <w:rFonts w:ascii="Calibri" w:hAnsi="Calibri"/>
          <w:b/>
          <w:color w:val="2B6CB0"/>
          <w:sz w:val="25"/>
        </w:rPr>
        <w:t>3. Complexity &amp; Duplicate Element Behavior</w:t>
      </w:r>
    </w:p>
    <w:p>
      <w:pPr>
        <w:spacing w:after="120" w:line="276" w:lineRule="auto"/>
      </w:pPr>
      <w:r>
        <w:rPr>
          <w:rFonts w:ascii="Calibri" w:hAnsi="Calibri"/>
          <w:i w:val="0"/>
          <w:color w:val="2D3748"/>
          <w:sz w:val="22"/>
        </w:rPr>
        <w:t>Complexity: Best, Average, and Worst cases are all O(n²) for comparisons, as the nested loops execute fully regardless of initial ordering.</w:t>
      </w:r>
    </w:p>
    <w:p>
      <w:pPr>
        <w:spacing w:after="120" w:line="276" w:lineRule="auto"/>
      </w:pPr>
      <w:r>
        <w:rPr>
          <w:rFonts w:ascii="Calibri" w:hAnsi="Calibri"/>
          <w:i w:val="0"/>
          <w:color w:val="2D3748"/>
          <w:sz w:val="22"/>
        </w:rPr>
        <w:t>Behavior on Duplicates: Selection Sort is fundamentally unstable. During Pass 3, the first '48' (originally at index 1, then moved) is swapped with '25', moving it behind the second '48'. This changes the relative order of identical elements.</w:t>
      </w:r>
    </w:p>
    <w:p>
      <w:pPr>
        <w:keepNext/>
        <w:spacing w:before="360" w:after="160"/>
      </w:pPr>
      <w:r>
        <w:rPr>
          <w:rFonts w:ascii="Calibri" w:hAnsi="Calibri"/>
          <w:b/>
          <w:color w:val="1A365D"/>
          <w:sz w:val="32"/>
        </w:rPr>
        <w:t>Q118. Bubble Sort – Mixed Small and Large Elements</w:t>
      </w:r>
    </w:p>
    <w:p>
      <w:pPr>
        <w:keepNext/>
        <w:spacing w:before="240" w:after="80"/>
      </w:pPr>
      <w:r>
        <w:rPr>
          <w:rFonts w:ascii="Calibri" w:hAnsi="Calibri"/>
          <w:b/>
          <w:color w:val="2B6CB0"/>
          <w:sz w:val="25"/>
        </w:rPr>
        <w:t>1. Problem Interpretation &amp; Algorithmic Process</w:t>
      </w:r>
    </w:p>
    <w:p>
      <w:pPr>
        <w:spacing w:after="120" w:line="276" w:lineRule="auto"/>
      </w:pPr>
      <w:r>
        <w:rPr>
          <w:rFonts w:ascii="Calibri" w:hAnsi="Calibri"/>
          <w:i w:val="0"/>
          <w:color w:val="2D3748"/>
          <w:sz w:val="22"/>
        </w:rPr>
        <w:t>Given the unsorted array [42, 9, 33, 15, 27, 3], Bubble Sort operates by repeatedly stepping through the list, comparing adjacent items, and swapping them if they are in the wrong order. This adjacent swapping creates a 'bubbling' effect where the largest unsorted element is guaranteed to migrate to its correct terminal position at the end of each pass.</w:t>
      </w:r>
    </w:p>
    <w:p>
      <w:pPr>
        <w:keepNext/>
        <w:spacing w:before="240" w:after="80"/>
      </w:pPr>
      <w:r>
        <w:rPr>
          <w:rFonts w:ascii="Calibri" w:hAnsi="Calibri"/>
          <w:b/>
          <w:color w:val="2B6CB0"/>
          <w:sz w:val="25"/>
        </w:rPr>
        <w:t>2. Step-by-Step Execution Pass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1A365D"/>
            <w:tcMar>
              <w:top w:w="120" w:type="dxa"/>
              <w:bottom w:w="120" w:type="dxa"/>
              <w:left w:w="100" w:type="dxa"/>
              <w:right w:w="100" w:type="dxa"/>
            </w:tcMar>
          </w:tcPr>
          <w:p>
            <w:pPr>
              <w:jc w:val="center"/>
            </w:pPr>
            <w:r>
              <w:rPr>
                <w:rFonts w:ascii="Calibri" w:hAnsi="Calibri"/>
                <w:b/>
                <w:color w:val="FFFFFF"/>
                <w:sz w:val="20"/>
              </w:rPr>
              <w:t>Pass</w:t>
            </w:r>
          </w:p>
        </w:tc>
        <w:tc>
          <w:tcPr>
            <w:tcW w:type="dxa" w:w="4032"/>
            <w:shd w:val="clear" w:color="auto" w:fill="1A365D"/>
            <w:tcMar>
              <w:top w:w="120" w:type="dxa"/>
              <w:bottom w:w="120" w:type="dxa"/>
              <w:left w:w="100" w:type="dxa"/>
              <w:right w:w="100" w:type="dxa"/>
            </w:tcMar>
          </w:tcPr>
          <w:p>
            <w:pPr>
              <w:jc w:val="center"/>
            </w:pPr>
            <w:r>
              <w:rPr>
                <w:rFonts w:ascii="Calibri" w:hAnsi="Calibri"/>
                <w:b/>
                <w:color w:val="FFFFFF"/>
                <w:sz w:val="20"/>
              </w:rPr>
              <w:t>Resulting Array Status</w:t>
            </w:r>
          </w:p>
        </w:tc>
        <w:tc>
          <w:tcPr>
            <w:tcW w:type="dxa" w:w="1728"/>
            <w:shd w:val="clear" w:color="auto" w:fill="1A365D"/>
            <w:tcMar>
              <w:top w:w="120" w:type="dxa"/>
              <w:bottom w:w="120" w:type="dxa"/>
              <w:left w:w="100" w:type="dxa"/>
              <w:right w:w="100" w:type="dxa"/>
            </w:tcMar>
          </w:tcPr>
          <w:p>
            <w:pPr>
              <w:jc w:val="center"/>
            </w:pPr>
            <w:r>
              <w:rPr>
                <w:rFonts w:ascii="Calibri" w:hAnsi="Calibri"/>
                <w:b/>
                <w:color w:val="FFFFFF"/>
                <w:sz w:val="20"/>
              </w:rPr>
              <w:t>Comparisons</w:t>
            </w:r>
          </w:p>
        </w:tc>
        <w:tc>
          <w:tcPr>
            <w:tcW w:type="dxa" w:w="2448"/>
            <w:shd w:val="clear" w:color="auto" w:fill="1A365D"/>
            <w:tcMar>
              <w:top w:w="120" w:type="dxa"/>
              <w:bottom w:w="120" w:type="dxa"/>
              <w:left w:w="100" w:type="dxa"/>
              <w:right w:w="100" w:type="dxa"/>
            </w:tcMar>
          </w:tcPr>
          <w:p>
            <w:pPr>
              <w:jc w:val="center"/>
            </w:pPr>
            <w:r>
              <w:rPr>
                <w:rFonts w:ascii="Calibri" w:hAnsi="Calibri"/>
                <w:b/>
                <w:color w:val="FFFFFF"/>
                <w:sz w:val="20"/>
              </w:rPr>
              <w:t>Swaps Made</w:t>
            </w:r>
          </w:p>
        </w:tc>
      </w:tr>
      <w:tr>
        <w:tc>
          <w:tcPr>
            <w:tcW w:type="dxa" w:w="1152"/>
            <w:shd w:val="clear" w:color="auto" w:fill="FFFFFF"/>
            <w:tcMar>
              <w:top w:w="80" w:type="dxa"/>
              <w:bottom w:w="80" w:type="dxa"/>
              <w:left w:w="100" w:type="dxa"/>
              <w:right w:w="100" w:type="dxa"/>
            </w:tcMar>
          </w:tcPr>
          <w:p>
            <w:pPr>
              <w:jc w:val="center"/>
            </w:pPr>
            <w:r>
              <w:rPr>
                <w:rFonts w:ascii="Calibri" w:hAnsi="Calibri"/>
                <w:color w:val="2D3748"/>
                <w:sz w:val="20"/>
              </w:rPr>
              <w:t>Initial</w:t>
            </w:r>
          </w:p>
        </w:tc>
        <w:tc>
          <w:tcPr>
            <w:tcW w:type="dxa" w:w="4032"/>
            <w:shd w:val="clear" w:color="auto" w:fill="FFFFFF"/>
            <w:tcMar>
              <w:top w:w="80" w:type="dxa"/>
              <w:bottom w:w="80" w:type="dxa"/>
              <w:left w:w="100" w:type="dxa"/>
              <w:right w:w="100" w:type="dxa"/>
            </w:tcMar>
          </w:tcPr>
          <w:p>
            <w:r>
              <w:rPr>
                <w:rFonts w:ascii="Calibri" w:hAnsi="Calibri"/>
                <w:color w:val="2D3748"/>
                <w:sz w:val="20"/>
              </w:rPr>
              <w:t>[42, 9, 33, 15, 27, 3]</w:t>
            </w:r>
          </w:p>
        </w:tc>
        <w:tc>
          <w:tcPr>
            <w:tcW w:type="dxa" w:w="1728"/>
            <w:shd w:val="clear" w:color="auto" w:fill="FFFFFF"/>
            <w:tcMar>
              <w:top w:w="80" w:type="dxa"/>
              <w:bottom w:w="80" w:type="dxa"/>
              <w:left w:w="100" w:type="dxa"/>
              <w:right w:w="100" w:type="dxa"/>
            </w:tcMar>
          </w:tcPr>
          <w:p>
            <w:pPr>
              <w:jc w:val="center"/>
            </w:pPr>
            <w:r>
              <w:rPr>
                <w:rFonts w:ascii="Calibri" w:hAnsi="Calibri"/>
                <w:color w:val="2D3748"/>
                <w:sz w:val="20"/>
              </w:rPr>
              <w:t>-</w:t>
            </w:r>
          </w:p>
        </w:tc>
        <w:tc>
          <w:tcPr>
            <w:tcW w:type="dxa" w:w="2448"/>
            <w:shd w:val="clear" w:color="auto" w:fill="FFFFFF"/>
            <w:tcMar>
              <w:top w:w="80" w:type="dxa"/>
              <w:bottom w:w="80" w:type="dxa"/>
              <w:left w:w="100" w:type="dxa"/>
              <w:right w:w="100" w:type="dxa"/>
            </w:tcMar>
          </w:tcPr>
          <w:p>
            <w:pPr>
              <w:jc w:val="center"/>
            </w:pPr>
            <w:r>
              <w:rPr>
                <w:rFonts w:ascii="Calibri" w:hAnsi="Calibri"/>
                <w:color w:val="2D3748"/>
                <w:sz w:val="20"/>
              </w:rPr>
              <w:t>-</w:t>
            </w:r>
          </w:p>
        </w:tc>
      </w:tr>
      <w:tr>
        <w:tc>
          <w:tcPr>
            <w:tcW w:type="dxa" w:w="1152"/>
            <w:shd w:val="clear" w:color="auto" w:fill="F7FAFC"/>
            <w:tcMar>
              <w:top w:w="80" w:type="dxa"/>
              <w:bottom w:w="80" w:type="dxa"/>
              <w:left w:w="100" w:type="dxa"/>
              <w:right w:w="100" w:type="dxa"/>
            </w:tcMar>
          </w:tcPr>
          <w:p>
            <w:pPr>
              <w:jc w:val="center"/>
            </w:pPr>
            <w:r>
              <w:rPr>
                <w:rFonts w:ascii="Calibri" w:hAnsi="Calibri"/>
                <w:color w:val="2D3748"/>
                <w:sz w:val="20"/>
              </w:rPr>
              <w:t>Pass 1</w:t>
            </w:r>
          </w:p>
        </w:tc>
        <w:tc>
          <w:tcPr>
            <w:tcW w:type="dxa" w:w="4032"/>
            <w:shd w:val="clear" w:color="auto" w:fill="F7FAFC"/>
            <w:tcMar>
              <w:top w:w="80" w:type="dxa"/>
              <w:bottom w:w="80" w:type="dxa"/>
              <w:left w:w="100" w:type="dxa"/>
              <w:right w:w="100" w:type="dxa"/>
            </w:tcMar>
          </w:tcPr>
          <w:p>
            <w:r>
              <w:rPr>
                <w:rFonts w:ascii="Calibri" w:hAnsi="Calibri"/>
                <w:color w:val="2D3748"/>
                <w:sz w:val="20"/>
              </w:rPr>
              <w:t>[9, 33, 15, 27, 3, 42]</w:t>
            </w:r>
          </w:p>
        </w:tc>
        <w:tc>
          <w:tcPr>
            <w:tcW w:type="dxa" w:w="1728"/>
            <w:shd w:val="clear" w:color="auto" w:fill="F7FAFC"/>
            <w:tcMar>
              <w:top w:w="80" w:type="dxa"/>
              <w:bottom w:w="80" w:type="dxa"/>
              <w:left w:w="100" w:type="dxa"/>
              <w:right w:w="100" w:type="dxa"/>
            </w:tcMar>
          </w:tcPr>
          <w:p>
            <w:pPr>
              <w:jc w:val="center"/>
            </w:pPr>
            <w:r>
              <w:rPr>
                <w:rFonts w:ascii="Calibri" w:hAnsi="Calibri"/>
                <w:color w:val="2D3748"/>
                <w:sz w:val="20"/>
              </w:rPr>
              <w:t>5</w:t>
            </w:r>
          </w:p>
        </w:tc>
        <w:tc>
          <w:tcPr>
            <w:tcW w:type="dxa" w:w="2448"/>
            <w:shd w:val="clear" w:color="auto" w:fill="F7FAFC"/>
            <w:tcMar>
              <w:top w:w="80" w:type="dxa"/>
              <w:bottom w:w="80" w:type="dxa"/>
              <w:left w:w="100" w:type="dxa"/>
              <w:right w:w="100" w:type="dxa"/>
            </w:tcMar>
          </w:tcPr>
          <w:p>
            <w:pPr>
              <w:jc w:val="center"/>
            </w:pPr>
            <w:r>
              <w:rPr>
                <w:rFonts w:ascii="Calibri" w:hAnsi="Calibri"/>
                <w:color w:val="2D3748"/>
                <w:sz w:val="20"/>
              </w:rPr>
              <w:t>5 Swaps (42 bubbles out)</w:t>
            </w:r>
          </w:p>
        </w:tc>
      </w:tr>
      <w:tr>
        <w:tc>
          <w:tcPr>
            <w:tcW w:type="dxa" w:w="1152"/>
            <w:shd w:val="clear" w:color="auto" w:fill="FFFFFF"/>
            <w:tcMar>
              <w:top w:w="80" w:type="dxa"/>
              <w:bottom w:w="80" w:type="dxa"/>
              <w:left w:w="100" w:type="dxa"/>
              <w:right w:w="100" w:type="dxa"/>
            </w:tcMar>
          </w:tcPr>
          <w:p>
            <w:pPr>
              <w:jc w:val="center"/>
            </w:pPr>
            <w:r>
              <w:rPr>
                <w:rFonts w:ascii="Calibri" w:hAnsi="Calibri"/>
                <w:color w:val="2D3748"/>
                <w:sz w:val="20"/>
              </w:rPr>
              <w:t>Pass 2</w:t>
            </w:r>
          </w:p>
        </w:tc>
        <w:tc>
          <w:tcPr>
            <w:tcW w:type="dxa" w:w="4032"/>
            <w:shd w:val="clear" w:color="auto" w:fill="FFFFFF"/>
            <w:tcMar>
              <w:top w:w="80" w:type="dxa"/>
              <w:bottom w:w="80" w:type="dxa"/>
              <w:left w:w="100" w:type="dxa"/>
              <w:right w:w="100" w:type="dxa"/>
            </w:tcMar>
          </w:tcPr>
          <w:p>
            <w:r>
              <w:rPr>
                <w:rFonts w:ascii="Calibri" w:hAnsi="Calibri"/>
                <w:color w:val="2D3748"/>
                <w:sz w:val="20"/>
              </w:rPr>
              <w:t>[9, 15, 27, 3, 33, 42]</w:t>
            </w:r>
          </w:p>
        </w:tc>
        <w:tc>
          <w:tcPr>
            <w:tcW w:type="dxa" w:w="1728"/>
            <w:shd w:val="clear" w:color="auto" w:fill="FFFFFF"/>
            <w:tcMar>
              <w:top w:w="80" w:type="dxa"/>
              <w:bottom w:w="80" w:type="dxa"/>
              <w:left w:w="100" w:type="dxa"/>
              <w:right w:w="100" w:type="dxa"/>
            </w:tcMar>
          </w:tcPr>
          <w:p>
            <w:pPr>
              <w:jc w:val="center"/>
            </w:pPr>
            <w:r>
              <w:rPr>
                <w:rFonts w:ascii="Calibri" w:hAnsi="Calibri"/>
                <w:color w:val="2D3748"/>
                <w:sz w:val="20"/>
              </w:rPr>
              <w:t>4</w:t>
            </w:r>
          </w:p>
        </w:tc>
        <w:tc>
          <w:tcPr>
            <w:tcW w:type="dxa" w:w="2448"/>
            <w:shd w:val="clear" w:color="auto" w:fill="FFFFFF"/>
            <w:tcMar>
              <w:top w:w="80" w:type="dxa"/>
              <w:bottom w:w="80" w:type="dxa"/>
              <w:left w:w="100" w:type="dxa"/>
              <w:right w:w="100" w:type="dxa"/>
            </w:tcMar>
          </w:tcPr>
          <w:p>
            <w:pPr>
              <w:jc w:val="center"/>
            </w:pPr>
            <w:r>
              <w:rPr>
                <w:rFonts w:ascii="Calibri" w:hAnsi="Calibri"/>
                <w:color w:val="2D3748"/>
                <w:sz w:val="20"/>
              </w:rPr>
              <w:t>3 Swaps (33 bubbles out)</w:t>
            </w:r>
          </w:p>
        </w:tc>
      </w:tr>
      <w:tr>
        <w:tc>
          <w:tcPr>
            <w:tcW w:type="dxa" w:w="1152"/>
            <w:shd w:val="clear" w:color="auto" w:fill="F7FAFC"/>
            <w:tcMar>
              <w:top w:w="80" w:type="dxa"/>
              <w:bottom w:w="80" w:type="dxa"/>
              <w:left w:w="100" w:type="dxa"/>
              <w:right w:w="100" w:type="dxa"/>
            </w:tcMar>
          </w:tcPr>
          <w:p>
            <w:pPr>
              <w:jc w:val="center"/>
            </w:pPr>
            <w:r>
              <w:rPr>
                <w:rFonts w:ascii="Calibri" w:hAnsi="Calibri"/>
                <w:color w:val="2D3748"/>
                <w:sz w:val="20"/>
              </w:rPr>
              <w:t>Pass 3</w:t>
            </w:r>
          </w:p>
        </w:tc>
        <w:tc>
          <w:tcPr>
            <w:tcW w:type="dxa" w:w="4032"/>
            <w:shd w:val="clear" w:color="auto" w:fill="F7FAFC"/>
            <w:tcMar>
              <w:top w:w="80" w:type="dxa"/>
              <w:bottom w:w="80" w:type="dxa"/>
              <w:left w:w="100" w:type="dxa"/>
              <w:right w:w="100" w:type="dxa"/>
            </w:tcMar>
          </w:tcPr>
          <w:p>
            <w:r>
              <w:rPr>
                <w:rFonts w:ascii="Calibri" w:hAnsi="Calibri"/>
                <w:color w:val="2D3748"/>
                <w:sz w:val="20"/>
              </w:rPr>
              <w:t>[9, 15, 3, 27, 33, 42]</w:t>
            </w:r>
          </w:p>
        </w:tc>
        <w:tc>
          <w:tcPr>
            <w:tcW w:type="dxa" w:w="1728"/>
            <w:shd w:val="clear" w:color="auto" w:fill="F7FAFC"/>
            <w:tcMar>
              <w:top w:w="80" w:type="dxa"/>
              <w:bottom w:w="80" w:type="dxa"/>
              <w:left w:w="100" w:type="dxa"/>
              <w:right w:w="100" w:type="dxa"/>
            </w:tcMar>
          </w:tcPr>
          <w:p>
            <w:pPr>
              <w:jc w:val="center"/>
            </w:pPr>
            <w:r>
              <w:rPr>
                <w:rFonts w:ascii="Calibri" w:hAnsi="Calibri"/>
                <w:color w:val="2D3748"/>
                <w:sz w:val="20"/>
              </w:rPr>
              <w:t>3</w:t>
            </w:r>
          </w:p>
        </w:tc>
        <w:tc>
          <w:tcPr>
            <w:tcW w:type="dxa" w:w="2448"/>
            <w:shd w:val="clear" w:color="auto" w:fill="F7FAFC"/>
            <w:tcMar>
              <w:top w:w="80" w:type="dxa"/>
              <w:bottom w:w="80" w:type="dxa"/>
              <w:left w:w="100" w:type="dxa"/>
              <w:right w:w="100" w:type="dxa"/>
            </w:tcMar>
          </w:tcPr>
          <w:p>
            <w:pPr>
              <w:jc w:val="center"/>
            </w:pPr>
            <w:r>
              <w:rPr>
                <w:rFonts w:ascii="Calibri" w:hAnsi="Calibri"/>
                <w:color w:val="2D3748"/>
                <w:sz w:val="20"/>
              </w:rPr>
              <w:t>1 Swap (27 bubbles out)</w:t>
            </w:r>
          </w:p>
        </w:tc>
      </w:tr>
      <w:tr>
        <w:tc>
          <w:tcPr>
            <w:tcW w:type="dxa" w:w="1152"/>
            <w:shd w:val="clear" w:color="auto" w:fill="FFFFFF"/>
            <w:tcMar>
              <w:top w:w="80" w:type="dxa"/>
              <w:bottom w:w="80" w:type="dxa"/>
              <w:left w:w="100" w:type="dxa"/>
              <w:right w:w="100" w:type="dxa"/>
            </w:tcMar>
          </w:tcPr>
          <w:p>
            <w:pPr>
              <w:jc w:val="center"/>
            </w:pPr>
            <w:r>
              <w:rPr>
                <w:rFonts w:ascii="Calibri" w:hAnsi="Calibri"/>
                <w:color w:val="2D3748"/>
                <w:sz w:val="20"/>
              </w:rPr>
              <w:t>Pass 4</w:t>
            </w:r>
          </w:p>
        </w:tc>
        <w:tc>
          <w:tcPr>
            <w:tcW w:type="dxa" w:w="4032"/>
            <w:shd w:val="clear" w:color="auto" w:fill="FFFFFF"/>
            <w:tcMar>
              <w:top w:w="80" w:type="dxa"/>
              <w:bottom w:w="80" w:type="dxa"/>
              <w:left w:w="100" w:type="dxa"/>
              <w:right w:w="100" w:type="dxa"/>
            </w:tcMar>
          </w:tcPr>
          <w:p>
            <w:r>
              <w:rPr>
                <w:rFonts w:ascii="Calibri" w:hAnsi="Calibri"/>
                <w:color w:val="2D3748"/>
                <w:sz w:val="20"/>
              </w:rPr>
              <w:t>[9, 3, 15, 27, 33, 42]</w:t>
            </w:r>
          </w:p>
        </w:tc>
        <w:tc>
          <w:tcPr>
            <w:tcW w:type="dxa" w:w="1728"/>
            <w:shd w:val="clear" w:color="auto" w:fill="FFFFFF"/>
            <w:tcMar>
              <w:top w:w="80" w:type="dxa"/>
              <w:bottom w:w="80" w:type="dxa"/>
              <w:left w:w="100" w:type="dxa"/>
              <w:right w:w="100" w:type="dxa"/>
            </w:tcMar>
          </w:tcPr>
          <w:p>
            <w:pPr>
              <w:jc w:val="center"/>
            </w:pPr>
            <w:r>
              <w:rPr>
                <w:rFonts w:ascii="Calibri" w:hAnsi="Calibri"/>
                <w:color w:val="2D3748"/>
                <w:sz w:val="20"/>
              </w:rPr>
              <w:t>2</w:t>
            </w:r>
          </w:p>
        </w:tc>
        <w:tc>
          <w:tcPr>
            <w:tcW w:type="dxa" w:w="2448"/>
            <w:shd w:val="clear" w:color="auto" w:fill="FFFFFF"/>
            <w:tcMar>
              <w:top w:w="80" w:type="dxa"/>
              <w:bottom w:w="80" w:type="dxa"/>
              <w:left w:w="100" w:type="dxa"/>
              <w:right w:w="100" w:type="dxa"/>
            </w:tcMar>
          </w:tcPr>
          <w:p>
            <w:pPr>
              <w:jc w:val="center"/>
            </w:pPr>
            <w:r>
              <w:rPr>
                <w:rFonts w:ascii="Calibri" w:hAnsi="Calibri"/>
                <w:color w:val="2D3748"/>
                <w:sz w:val="20"/>
              </w:rPr>
              <w:t>1 Swap (15 bubbles out)</w:t>
            </w:r>
          </w:p>
        </w:tc>
      </w:tr>
      <w:tr>
        <w:tc>
          <w:tcPr>
            <w:tcW w:type="dxa" w:w="1152"/>
            <w:shd w:val="clear" w:color="auto" w:fill="F7FAFC"/>
            <w:tcMar>
              <w:top w:w="80" w:type="dxa"/>
              <w:bottom w:w="80" w:type="dxa"/>
              <w:left w:w="100" w:type="dxa"/>
              <w:right w:w="100" w:type="dxa"/>
            </w:tcMar>
          </w:tcPr>
          <w:p>
            <w:pPr>
              <w:jc w:val="center"/>
            </w:pPr>
            <w:r>
              <w:rPr>
                <w:rFonts w:ascii="Calibri" w:hAnsi="Calibri"/>
                <w:color w:val="2D3748"/>
                <w:sz w:val="20"/>
              </w:rPr>
              <w:t>Pass 5</w:t>
            </w:r>
          </w:p>
        </w:tc>
        <w:tc>
          <w:tcPr>
            <w:tcW w:type="dxa" w:w="4032"/>
            <w:shd w:val="clear" w:color="auto" w:fill="F7FAFC"/>
            <w:tcMar>
              <w:top w:w="80" w:type="dxa"/>
              <w:bottom w:w="80" w:type="dxa"/>
              <w:left w:w="100" w:type="dxa"/>
              <w:right w:w="100" w:type="dxa"/>
            </w:tcMar>
          </w:tcPr>
          <w:p>
            <w:r>
              <w:rPr>
                <w:rFonts w:ascii="Calibri" w:hAnsi="Calibri"/>
                <w:color w:val="2D3748"/>
                <w:sz w:val="20"/>
              </w:rPr>
              <w:t>[3, 9, 15, 27, 33, 42]</w:t>
            </w:r>
          </w:p>
        </w:tc>
        <w:tc>
          <w:tcPr>
            <w:tcW w:type="dxa" w:w="1728"/>
            <w:shd w:val="clear" w:color="auto" w:fill="F7FAFC"/>
            <w:tcMar>
              <w:top w:w="80" w:type="dxa"/>
              <w:bottom w:w="80" w:type="dxa"/>
              <w:left w:w="100" w:type="dxa"/>
              <w:right w:w="100" w:type="dxa"/>
            </w:tcMar>
          </w:tcPr>
          <w:p>
            <w:pPr>
              <w:jc w:val="center"/>
            </w:pPr>
            <w:r>
              <w:rPr>
                <w:rFonts w:ascii="Calibri" w:hAnsi="Calibri"/>
                <w:color w:val="2D3748"/>
                <w:sz w:val="20"/>
              </w:rPr>
              <w:t>1</w:t>
            </w:r>
          </w:p>
        </w:tc>
        <w:tc>
          <w:tcPr>
            <w:tcW w:type="dxa" w:w="2448"/>
            <w:shd w:val="clear" w:color="auto" w:fill="F7FAFC"/>
            <w:tcMar>
              <w:top w:w="80" w:type="dxa"/>
              <w:bottom w:w="80" w:type="dxa"/>
              <w:left w:w="100" w:type="dxa"/>
              <w:right w:w="100" w:type="dxa"/>
            </w:tcMar>
          </w:tcPr>
          <w:p>
            <w:pPr>
              <w:jc w:val="center"/>
            </w:pPr>
            <w:r>
              <w:rPr>
                <w:rFonts w:ascii="Calibri" w:hAnsi="Calibri"/>
                <w:color w:val="2D3748"/>
                <w:sz w:val="20"/>
              </w:rPr>
              <w:t>1 Swap (9 bubbles out)</w:t>
            </w:r>
          </w:p>
        </w:tc>
      </w:tr>
    </w:tbl>
    <w:p>
      <w:pPr>
        <w:spacing w:after="120"/>
      </w:pPr>
    </w:p>
    <w:p>
      <w:pPr>
        <w:spacing w:after="120" w:line="276" w:lineRule="auto"/>
      </w:pPr>
      <w:r>
        <w:rPr>
          <w:rFonts w:ascii="Calibri" w:hAnsi="Calibri"/>
          <w:i w:val="0"/>
          <w:color w:val="2D3748"/>
          <w:sz w:val="22"/>
        </w:rPr>
        <w:t>Total Comparisons: 5 + 4 + 3 + 2 + 1 = 15 comparisons.</w:t>
      </w:r>
    </w:p>
    <w:p>
      <w:pPr>
        <w:spacing w:after="120" w:line="276" w:lineRule="auto"/>
      </w:pPr>
      <w:r>
        <w:rPr>
          <w:rFonts w:ascii="Calibri" w:hAnsi="Calibri"/>
          <w:i w:val="0"/>
          <w:color w:val="2D3748"/>
          <w:sz w:val="22"/>
        </w:rPr>
        <w:t>Total Swaps: 5 + 3 + 1 + 1 + 1 = 11 swaps.</w:t>
      </w:r>
    </w:p>
    <w:p>
      <w:pPr>
        <w:keepNext/>
        <w:spacing w:before="240" w:after="80"/>
      </w:pPr>
      <w:r>
        <w:rPr>
          <w:rFonts w:ascii="Calibri" w:hAnsi="Calibri"/>
          <w:b/>
          <w:color w:val="2B6CB0"/>
          <w:sz w:val="25"/>
        </w:rPr>
        <w:t>3. Complexity and Value Layout Efficiency</w:t>
      </w:r>
    </w:p>
    <w:p>
      <w:pPr>
        <w:spacing w:after="120" w:line="276" w:lineRule="auto"/>
      </w:pPr>
      <w:r>
        <w:rPr>
          <w:rFonts w:ascii="Calibri" w:hAnsi="Calibri"/>
          <w:i w:val="0"/>
          <w:color w:val="2D3748"/>
          <w:sz w:val="22"/>
        </w:rPr>
        <w:t>Time Complexity: Worst and Average cases require O(n²) time. The Best-case (already sorted with an optimized flag check) requires O(n) comparisons.</w:t>
      </w:r>
    </w:p>
    <w:p>
      <w:pPr>
        <w:spacing w:after="120" w:line="276" w:lineRule="auto"/>
      </w:pPr>
      <w:r>
        <w:rPr>
          <w:rFonts w:ascii="Calibri" w:hAnsi="Calibri"/>
          <w:i w:val="0"/>
          <w:color w:val="2D3748"/>
          <w:sz w:val="22"/>
        </w:rPr>
        <w:t>Efficiency on Mixed Values: Bubble sort performs poorly on mixed arrays where small values are placed near the end (known as 'turtles'). They move to the front incredibly slowly (one position per pass), drastically reducing sorting efficiency compared to larger values ('rabbits') which move to the back quickly.</w:t>
      </w:r>
    </w:p>
    <w:p>
      <w:pPr>
        <w:keepNext/>
        <w:spacing w:before="360" w:after="160"/>
      </w:pPr>
      <w:r>
        <w:rPr>
          <w:rFonts w:ascii="Calibri" w:hAnsi="Calibri"/>
          <w:b/>
          <w:color w:val="1A365D"/>
          <w:sz w:val="32"/>
        </w:rPr>
        <w:t>Q119. Linear Search – First Repeated Target Match</w:t>
      </w:r>
    </w:p>
    <w:p>
      <w:pPr>
        <w:keepNext/>
        <w:spacing w:before="240" w:after="80"/>
      </w:pPr>
      <w:r>
        <w:rPr>
          <w:rFonts w:ascii="Calibri" w:hAnsi="Calibri"/>
          <w:b/>
          <w:color w:val="2B6CB0"/>
          <w:sz w:val="25"/>
        </w:rPr>
        <w:t>1. Problem Interpretation &amp; Process</w:t>
      </w:r>
    </w:p>
    <w:p>
      <w:pPr>
        <w:spacing w:after="120" w:line="276" w:lineRule="auto"/>
      </w:pPr>
      <w:r>
        <w:rPr>
          <w:rFonts w:ascii="Calibri" w:hAnsi="Calibri"/>
          <w:i w:val="0"/>
          <w:color w:val="2D3748"/>
          <w:sz w:val="22"/>
        </w:rPr>
        <w:t>Given the unsorted dataset [16, 28, 16, 39, 52, 64, 16], we must apply Linear Search to locate the first occurrence of the target element 16. Linear search scans elements sequentially from index 0 onward until the first matching key is encountered.</w:t>
      </w:r>
    </w:p>
    <w:p>
      <w:pPr>
        <w:keepNext/>
        <w:spacing w:before="240" w:after="80"/>
      </w:pPr>
      <w:r>
        <w:rPr>
          <w:rFonts w:ascii="Calibri" w:hAnsi="Calibri"/>
          <w:b/>
          <w:color w:val="2B6CB0"/>
          <w:sz w:val="25"/>
        </w:rPr>
        <w:t>2. Step-by-Step Search Mechanics</w:t>
      </w:r>
    </w:p>
    <w:p>
      <w:pPr>
        <w:spacing w:after="120" w:line="276" w:lineRule="auto"/>
      </w:pPr>
      <w:r>
        <w:rPr>
          <w:rFonts w:ascii="Calibri" w:hAnsi="Calibri"/>
          <w:i w:val="0"/>
          <w:color w:val="2D3748"/>
          <w:sz w:val="22"/>
        </w:rPr>
        <w:t>• Step 1: Evaluate index 0. Array value = 16. Compare with target 16. Match found!</w:t>
      </w:r>
    </w:p>
    <w:p>
      <w:pPr>
        <w:spacing w:after="120" w:line="276" w:lineRule="auto"/>
      </w:pPr>
      <w:r>
        <w:rPr>
          <w:rFonts w:ascii="Calibri" w:hAnsi="Calibri"/>
          <w:i w:val="0"/>
          <w:color w:val="2D3748"/>
          <w:sz w:val="22"/>
        </w:rPr>
        <w:t>• Conclusion: The search terminates instantly at the very first element.</w:t>
      </w:r>
    </w:p>
    <w:p>
      <w:pPr>
        <w:spacing w:after="120" w:line="276" w:lineRule="auto"/>
      </w:pPr>
      <w:r>
        <w:rPr>
          <w:rFonts w:ascii="Calibri" w:hAnsi="Calibri"/>
          <w:i w:val="0"/>
          <w:color w:val="2D3748"/>
          <w:sz w:val="22"/>
        </w:rPr>
        <w:t>Comparisons Required: Exactly 1 comparison is performed before locating the target match.</w:t>
      </w:r>
    </w:p>
    <w:p>
      <w:pPr>
        <w:spacing w:after="120" w:line="276" w:lineRule="auto"/>
      </w:pPr>
      <w:r>
        <w:rPr>
          <w:rFonts w:ascii="Calibri" w:hAnsi="Calibri"/>
          <w:i w:val="0"/>
          <w:color w:val="2D3748"/>
          <w:sz w:val="22"/>
        </w:rPr>
        <w:t>Correctness Verification: The algorithm correctly identifies the element at index 0, matching the target value exactly and fulfilling the condition to return the first matching instance.</w:t>
      </w:r>
    </w:p>
    <w:p>
      <w:pPr>
        <w:keepNext/>
        <w:spacing w:before="240" w:after="80"/>
      </w:pPr>
      <w:r>
        <w:rPr>
          <w:rFonts w:ascii="Calibri" w:hAnsi="Calibri"/>
          <w:b/>
          <w:color w:val="2B6CB0"/>
          <w:sz w:val="25"/>
        </w:rPr>
        <w:t>3. Complexity Analysis &amp; Repeated Element Behavior</w:t>
      </w:r>
    </w:p>
    <w:p>
      <w:pPr>
        <w:spacing w:after="120" w:line="276" w:lineRule="auto"/>
      </w:pPr>
      <w:r>
        <w:rPr>
          <w:rFonts w:ascii="Calibri" w:hAnsi="Calibri"/>
          <w:i w:val="0"/>
          <w:color w:val="2D3748"/>
          <w:sz w:val="22"/>
        </w:rPr>
        <w:t>• Best-Case Complexity: O(1) – occurs when the target is at the first position (as observed here).</w:t>
      </w:r>
    </w:p>
    <w:p>
      <w:pPr>
        <w:spacing w:after="120" w:line="276" w:lineRule="auto"/>
      </w:pPr>
      <w:r>
        <w:rPr>
          <w:rFonts w:ascii="Calibri" w:hAnsi="Calibri"/>
          <w:i w:val="0"/>
          <w:color w:val="2D3748"/>
          <w:sz w:val="22"/>
        </w:rPr>
        <w:t>• Average-Case Complexity: O(n) – occurs when the target is located near the middle.</w:t>
      </w:r>
    </w:p>
    <w:p>
      <w:pPr>
        <w:spacing w:after="120" w:line="276" w:lineRule="auto"/>
      </w:pPr>
      <w:r>
        <w:rPr>
          <w:rFonts w:ascii="Calibri" w:hAnsi="Calibri"/>
          <w:i w:val="0"/>
          <w:color w:val="2D3748"/>
          <w:sz w:val="22"/>
        </w:rPr>
        <w:t>• Worst-Case Complexity: O(n) – occurs if the target is at the absolute end or missing entirely.</w:t>
      </w:r>
    </w:p>
    <w:p>
      <w:pPr>
        <w:spacing w:after="120" w:line="276" w:lineRule="auto"/>
      </w:pPr>
      <w:r>
        <w:rPr>
          <w:rFonts w:ascii="Calibri" w:hAnsi="Calibri"/>
          <w:i w:val="0"/>
          <w:color w:val="2D3748"/>
          <w:sz w:val="22"/>
        </w:rPr>
        <w:t>Efficiency on Repeated Targets: Highly efficient for finding the first occurrence because it stops scanning as soon as a match is verified, saving computational overhead from checking subsequent duplicate values (like the ones at indices 2 and 6).</w:t>
      </w:r>
    </w:p>
    <w:p>
      <w:pPr>
        <w:keepNext/>
        <w:spacing w:before="360" w:after="160"/>
      </w:pPr>
      <w:r>
        <w:rPr>
          <w:rFonts w:ascii="Calibri" w:hAnsi="Calibri"/>
          <w:b/>
          <w:color w:val="1A365D"/>
          <w:sz w:val="32"/>
        </w:rPr>
        <w:t>Q120. Binary Search – Search for Lower Midrange Element</w:t>
      </w:r>
    </w:p>
    <w:p>
      <w:pPr>
        <w:keepNext/>
        <w:spacing w:before="240" w:after="80"/>
      </w:pPr>
      <w:r>
        <w:rPr>
          <w:rFonts w:ascii="Calibri" w:hAnsi="Calibri"/>
          <w:b/>
          <w:color w:val="2B6CB0"/>
          <w:sz w:val="25"/>
        </w:rPr>
        <w:t>1. Problem Interpretation &amp; Method Selection</w:t>
      </w:r>
    </w:p>
    <w:p>
      <w:pPr>
        <w:spacing w:after="120" w:line="276" w:lineRule="auto"/>
      </w:pPr>
      <w:r>
        <w:rPr>
          <w:rFonts w:ascii="Calibri" w:hAnsi="Calibri"/>
          <w:i w:val="0"/>
          <w:color w:val="2D3748"/>
          <w:sz w:val="22"/>
        </w:rPr>
        <w:t>We apply Binary Search to find the target element 24 in the sorted dataset: [6, 12, 18, 24, 30, 36, 42, 48]. Binary search is selected because the dataset is explicitly pre-sorted. It operates on a divide-and-conquer principle, reducing the search space by half during each comparison step, leading to logarithmic execution times.</w:t>
      </w:r>
    </w:p>
    <w:p>
      <w:pPr>
        <w:keepNext/>
        <w:spacing w:before="240" w:after="80"/>
      </w:pPr>
      <w:r>
        <w:rPr>
          <w:rFonts w:ascii="Calibri" w:hAnsi="Calibri"/>
          <w:b/>
          <w:color w:val="2B6CB0"/>
          <w:sz w:val="25"/>
        </w:rPr>
        <w:t>2. Step-by-Step Interval Division Process</w:t>
      </w:r>
    </w:p>
    <w:p>
      <w:pPr>
        <w:spacing w:after="120" w:line="276" w:lineRule="auto"/>
      </w:pPr>
      <w:r>
        <w:rPr>
          <w:rFonts w:ascii="Calibri" w:hAnsi="Calibri"/>
          <w:i w:val="0"/>
          <w:color w:val="2D3748"/>
          <w:sz w:val="22"/>
        </w:rPr>
        <w:t>• Iteration 1:</w:t>
      </w:r>
    </w:p>
    <w:p>
      <w:pPr>
        <w:spacing w:after="120" w:line="276" w:lineRule="auto"/>
      </w:pPr>
      <w:r>
        <w:rPr>
          <w:rFonts w:ascii="Calibri" w:hAnsi="Calibri"/>
          <w:i/>
          <w:color w:val="2D3748"/>
          <w:sz w:val="22"/>
        </w:rPr>
        <w:t xml:space="preserve">  - Current Bounds: Low = 0, High = 7</w:t>
      </w:r>
    </w:p>
    <w:p>
      <w:pPr>
        <w:spacing w:after="120" w:line="276" w:lineRule="auto"/>
      </w:pPr>
      <w:r>
        <w:rPr>
          <w:rFonts w:ascii="Calibri" w:hAnsi="Calibri"/>
          <w:i/>
          <w:color w:val="2D3748"/>
          <w:sz w:val="22"/>
        </w:rPr>
        <w:t xml:space="preserve">  - Midpoint Calculation: Mid = floor((0 + 7) / 2) = 3</w:t>
      </w:r>
    </w:p>
    <w:p>
      <w:pPr>
        <w:spacing w:after="120" w:line="276" w:lineRule="auto"/>
      </w:pPr>
      <w:r>
        <w:rPr>
          <w:rFonts w:ascii="Calibri" w:hAnsi="Calibri"/>
          <w:i/>
          <w:color w:val="2D3748"/>
          <w:sz w:val="22"/>
        </w:rPr>
        <w:t xml:space="preserve">  - Evaluation: Check value at index 3. Array[3] = 24. Compare with target 24. Match detected!</w:t>
      </w:r>
    </w:p>
    <w:p>
      <w:pPr>
        <w:spacing w:after="120" w:line="276" w:lineRule="auto"/>
      </w:pPr>
      <w:r>
        <w:rPr>
          <w:rFonts w:ascii="Calibri" w:hAnsi="Calibri"/>
          <w:i w:val="0"/>
          <w:color w:val="2D3748"/>
          <w:sz w:val="22"/>
        </w:rPr>
        <w:t>• Search Termination: The element is found on the very first interval check.</w:t>
      </w:r>
    </w:p>
    <w:p>
      <w:pPr>
        <w:spacing w:after="120" w:line="276" w:lineRule="auto"/>
      </w:pPr>
      <w:r>
        <w:rPr>
          <w:rFonts w:ascii="Calibri" w:hAnsi="Calibri"/>
          <w:i w:val="0"/>
          <w:color w:val="2D3748"/>
          <w:sz w:val="22"/>
        </w:rPr>
        <w:t>Total Comparisons: Exactly 1 target key comparison is executed.</w:t>
      </w:r>
    </w:p>
    <w:p>
      <w:pPr>
        <w:spacing w:after="120" w:line="276" w:lineRule="auto"/>
      </w:pPr>
      <w:r>
        <w:rPr>
          <w:rFonts w:ascii="Calibri" w:hAnsi="Calibri"/>
          <w:i w:val="0"/>
          <w:color w:val="2D3748"/>
          <w:sz w:val="22"/>
        </w:rPr>
        <w:t>Correctness Verification: The element at index 3 equals 24, confirming absolute success.</w:t>
      </w:r>
    </w:p>
    <w:p>
      <w:pPr>
        <w:keepNext/>
        <w:spacing w:before="240" w:after="80"/>
      </w:pPr>
      <w:r>
        <w:rPr>
          <w:rFonts w:ascii="Calibri" w:hAnsi="Calibri"/>
          <w:b/>
          <w:color w:val="2B6CB0"/>
          <w:sz w:val="25"/>
        </w:rPr>
        <w:t>3. Complexity and Analytical Efficiency</w:t>
      </w:r>
    </w:p>
    <w:p>
      <w:pPr>
        <w:spacing w:after="120" w:line="276" w:lineRule="auto"/>
      </w:pPr>
      <w:r>
        <w:rPr>
          <w:rFonts w:ascii="Calibri" w:hAnsi="Calibri"/>
          <w:i w:val="0"/>
          <w:color w:val="2D3748"/>
          <w:sz w:val="22"/>
        </w:rPr>
        <w:t>• Time Complexity: Best-case is O(1) when the target sits perfectly at the initial midpoint. Average and Worst-case complexities are O(log n).</w:t>
      </w:r>
    </w:p>
    <w:p>
      <w:pPr>
        <w:spacing w:after="120" w:line="276" w:lineRule="auto"/>
      </w:pPr>
      <w:r>
        <w:rPr>
          <w:rFonts w:ascii="Calibri" w:hAnsi="Calibri"/>
          <w:i w:val="0"/>
          <w:color w:val="2D3748"/>
          <w:sz w:val="22"/>
        </w:rPr>
        <w:t>• Efficiency on Sorted Data: Extremely efficient. For massive arrays, while linear search scales linearly, binary search scales logarithmically, making it the premier choice for sorted numeric vectors.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