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0388A" w14:textId="3A09AD4F" w:rsidR="00304F9D" w:rsidRPr="00A71D03" w:rsidRDefault="00790BE9" w:rsidP="00B14EED">
      <w:pPr>
        <w:spacing w:line="240" w:lineRule="auto"/>
        <w:rPr>
          <w:b/>
          <w:bCs/>
          <w:sz w:val="24"/>
          <w:szCs w:val="24"/>
        </w:rPr>
      </w:pPr>
      <w:r>
        <w:rPr>
          <w:b/>
          <w:bCs/>
          <w:sz w:val="24"/>
          <w:szCs w:val="24"/>
        </w:rPr>
        <w:t>DEEP-DEPRESSION:</w:t>
      </w:r>
      <w:r w:rsidR="00FC2AF4" w:rsidRPr="00A71D03">
        <w:rPr>
          <w:b/>
          <w:bCs/>
          <w:sz w:val="24"/>
          <w:szCs w:val="24"/>
        </w:rPr>
        <w:t xml:space="preserve"> </w:t>
      </w:r>
      <w:r w:rsidR="00171D32">
        <w:rPr>
          <w:b/>
          <w:bCs/>
          <w:sz w:val="24"/>
          <w:szCs w:val="24"/>
        </w:rPr>
        <w:t>Smart Diagnostic Tool for</w:t>
      </w:r>
      <w:r>
        <w:rPr>
          <w:b/>
          <w:bCs/>
          <w:sz w:val="24"/>
          <w:szCs w:val="24"/>
        </w:rPr>
        <w:t xml:space="preserve"> </w:t>
      </w:r>
      <w:r w:rsidR="005A4CE2" w:rsidRPr="00A71D03">
        <w:rPr>
          <w:b/>
          <w:bCs/>
          <w:sz w:val="24"/>
          <w:szCs w:val="24"/>
        </w:rPr>
        <w:t>Early</w:t>
      </w:r>
      <w:r w:rsidR="00171D32">
        <w:rPr>
          <w:b/>
          <w:bCs/>
          <w:sz w:val="24"/>
          <w:szCs w:val="24"/>
        </w:rPr>
        <w:t xml:space="preserve"> </w:t>
      </w:r>
      <w:r w:rsidR="001527EF">
        <w:rPr>
          <w:b/>
          <w:bCs/>
          <w:sz w:val="24"/>
          <w:szCs w:val="24"/>
        </w:rPr>
        <w:t xml:space="preserve">Identification of </w:t>
      </w:r>
      <w:r w:rsidR="00171D32">
        <w:rPr>
          <w:b/>
          <w:bCs/>
          <w:sz w:val="24"/>
          <w:szCs w:val="24"/>
        </w:rPr>
        <w:t>Depression Biomarkers</w:t>
      </w:r>
    </w:p>
    <w:p w14:paraId="07BE7C27" w14:textId="3D944E25" w:rsidR="00304F9D" w:rsidRDefault="00D152F9" w:rsidP="00B14EED">
      <w:pPr>
        <w:spacing w:line="240" w:lineRule="auto"/>
        <w:jc w:val="both"/>
        <w:rPr>
          <w:i/>
        </w:rPr>
      </w:pPr>
      <w:r w:rsidRPr="00B14EED">
        <w:rPr>
          <w:i/>
        </w:rPr>
        <w:t>Our designed</w:t>
      </w:r>
      <w:r w:rsidR="00304F9D" w:rsidRPr="00B14EED">
        <w:rPr>
          <w:i/>
        </w:rPr>
        <w:t xml:space="preserve"> </w:t>
      </w:r>
      <w:r w:rsidR="00FA5080">
        <w:rPr>
          <w:i/>
        </w:rPr>
        <w:t>diagnostic tool</w:t>
      </w:r>
      <w:r w:rsidR="00304F9D" w:rsidRPr="00B14EED">
        <w:rPr>
          <w:i/>
        </w:rPr>
        <w:t xml:space="preserve"> </w:t>
      </w:r>
      <w:r w:rsidRPr="00B14EED">
        <w:rPr>
          <w:i/>
        </w:rPr>
        <w:t>is more efficient to</w:t>
      </w:r>
      <w:r w:rsidR="00304F9D" w:rsidRPr="00B14EED">
        <w:rPr>
          <w:i/>
        </w:rPr>
        <w:t xml:space="preserve"> </w:t>
      </w:r>
      <w:r w:rsidRPr="00B14EED">
        <w:rPr>
          <w:i/>
        </w:rPr>
        <w:t>i</w:t>
      </w:r>
      <w:r w:rsidR="00304F9D" w:rsidRPr="00B14EED">
        <w:rPr>
          <w:i/>
        </w:rPr>
        <w:t xml:space="preserve">dentify </w:t>
      </w:r>
      <w:r w:rsidR="00790BE9">
        <w:rPr>
          <w:i/>
        </w:rPr>
        <w:t xml:space="preserve">depression </w:t>
      </w:r>
      <w:r w:rsidRPr="00B14EED">
        <w:rPr>
          <w:i/>
        </w:rPr>
        <w:t>b</w:t>
      </w:r>
      <w:r w:rsidR="00304F9D" w:rsidRPr="00B14EED">
        <w:rPr>
          <w:i/>
        </w:rPr>
        <w:t>iomarkers</w:t>
      </w:r>
      <w:r w:rsidRPr="00B14EED">
        <w:rPr>
          <w:i/>
        </w:rPr>
        <w:t xml:space="preserve"> </w:t>
      </w:r>
      <w:r w:rsidR="008B1D6C" w:rsidRPr="00B14EED">
        <w:rPr>
          <w:i/>
        </w:rPr>
        <w:t>of the patients with the help of brain signal</w:t>
      </w:r>
      <w:r w:rsidR="00A71D03" w:rsidRPr="00B14EED">
        <w:rPr>
          <w:i/>
        </w:rPr>
        <w:t>s</w:t>
      </w:r>
      <w:r w:rsidR="008B1D6C" w:rsidRPr="00B14EED">
        <w:rPr>
          <w:i/>
        </w:rPr>
        <w:t xml:space="preserve"> collected from the patient’s scalp surface through </w:t>
      </w:r>
      <w:r w:rsidR="001527EF" w:rsidRPr="001527EF">
        <w:rPr>
          <w:i/>
        </w:rPr>
        <w:t xml:space="preserve">Electroencephalography </w:t>
      </w:r>
      <w:r w:rsidR="001527EF" w:rsidRPr="001527EF">
        <w:rPr>
          <w:i/>
        </w:rPr>
        <w:t>(</w:t>
      </w:r>
      <w:r w:rsidR="008B1D6C" w:rsidRPr="00B14EED">
        <w:rPr>
          <w:i/>
        </w:rPr>
        <w:t>EEG</w:t>
      </w:r>
      <w:r w:rsidR="001527EF">
        <w:rPr>
          <w:i/>
        </w:rPr>
        <w:t>)</w:t>
      </w:r>
      <w:r w:rsidR="008B1D6C" w:rsidRPr="00B14EED">
        <w:rPr>
          <w:i/>
        </w:rPr>
        <w:t xml:space="preserve"> device</w:t>
      </w:r>
      <w:r w:rsidR="00041478" w:rsidRPr="00B14EED">
        <w:rPr>
          <w:i/>
        </w:rPr>
        <w:t>.</w:t>
      </w:r>
    </w:p>
    <w:p w14:paraId="53FE5050" w14:textId="7946AF9C" w:rsidR="00B14EED" w:rsidRPr="00B14EED" w:rsidRDefault="00122458" w:rsidP="00B14EED">
      <w:pPr>
        <w:spacing w:line="240" w:lineRule="auto"/>
        <w:jc w:val="both"/>
        <w:rPr>
          <w:i/>
          <w:sz w:val="20"/>
          <w:szCs w:val="20"/>
        </w:rPr>
      </w:pPr>
      <w:r>
        <w:rPr>
          <w:i/>
          <w:sz w:val="20"/>
          <w:szCs w:val="20"/>
        </w:rPr>
        <w:t>Antora Dev</w:t>
      </w:r>
      <w:r w:rsidR="00B14EED" w:rsidRPr="00B14EED">
        <w:rPr>
          <w:i/>
          <w:sz w:val="20"/>
          <w:szCs w:val="20"/>
        </w:rPr>
        <w:t>,</w:t>
      </w:r>
      <w:r w:rsidR="00790BE9">
        <w:rPr>
          <w:i/>
          <w:sz w:val="20"/>
          <w:szCs w:val="20"/>
        </w:rPr>
        <w:t xml:space="preserve"> </w:t>
      </w:r>
      <w:r w:rsidR="00790BE9" w:rsidRPr="00B14EED">
        <w:rPr>
          <w:i/>
          <w:sz w:val="20"/>
          <w:szCs w:val="20"/>
        </w:rPr>
        <w:t>Dr. Nipa Roy</w:t>
      </w:r>
      <w:r w:rsidR="00790BE9">
        <w:rPr>
          <w:i/>
          <w:sz w:val="20"/>
          <w:szCs w:val="20"/>
        </w:rPr>
        <w:t>,</w:t>
      </w:r>
      <w:r w:rsidR="00B14EED" w:rsidRPr="00B14EED">
        <w:rPr>
          <w:i/>
          <w:sz w:val="20"/>
          <w:szCs w:val="20"/>
        </w:rPr>
        <w:t xml:space="preserve"> Dr. Md. Kafiul Islam, Dr. Chiranjeeb Biswas, Dr. Helal U</w:t>
      </w:r>
      <w:r>
        <w:rPr>
          <w:i/>
          <w:sz w:val="20"/>
          <w:szCs w:val="20"/>
        </w:rPr>
        <w:t>ddin Ahmed, Dr. Farhana Sarker,</w:t>
      </w:r>
      <w:r w:rsidR="00790BE9">
        <w:rPr>
          <w:i/>
          <w:sz w:val="20"/>
          <w:szCs w:val="20"/>
        </w:rPr>
        <w:t xml:space="preserve"> and</w:t>
      </w:r>
      <w:r w:rsidR="00B14EED">
        <w:rPr>
          <w:i/>
          <w:sz w:val="20"/>
          <w:szCs w:val="20"/>
        </w:rPr>
        <w:t xml:space="preserve"> </w:t>
      </w:r>
      <w:r w:rsidR="00B14EED" w:rsidRPr="00B14EED">
        <w:rPr>
          <w:i/>
          <w:sz w:val="20"/>
          <w:szCs w:val="20"/>
        </w:rPr>
        <w:t>Dr. Khondaker Abdullah Al Mamun</w:t>
      </w:r>
      <w:r w:rsidR="00790BE9">
        <w:rPr>
          <w:i/>
          <w:sz w:val="20"/>
          <w:szCs w:val="20"/>
        </w:rPr>
        <w:t>.</w:t>
      </w:r>
    </w:p>
    <w:p w14:paraId="1AA0B05C" w14:textId="0260A852" w:rsidR="00327707" w:rsidRDefault="00790BE9" w:rsidP="00327707">
      <w:pPr>
        <w:spacing w:line="240" w:lineRule="auto"/>
      </w:pPr>
      <w:r>
        <w:rPr>
          <w:b/>
          <w:sz w:val="20"/>
          <w:szCs w:val="20"/>
        </w:rPr>
        <w:t>31</w:t>
      </w:r>
      <w:r>
        <w:rPr>
          <w:b/>
          <w:sz w:val="20"/>
          <w:szCs w:val="20"/>
          <w:vertAlign w:val="superscript"/>
        </w:rPr>
        <w:t>st</w:t>
      </w:r>
      <w:r>
        <w:rPr>
          <w:b/>
          <w:sz w:val="20"/>
          <w:szCs w:val="20"/>
        </w:rPr>
        <w:t xml:space="preserve"> July</w:t>
      </w:r>
      <w:r w:rsidR="003D37A7">
        <w:rPr>
          <w:b/>
          <w:sz w:val="20"/>
          <w:szCs w:val="20"/>
        </w:rPr>
        <w:t xml:space="preserve"> </w:t>
      </w:r>
      <w:r>
        <w:rPr>
          <w:b/>
          <w:sz w:val="20"/>
          <w:szCs w:val="20"/>
        </w:rPr>
        <w:t>2022</w:t>
      </w:r>
      <w:r w:rsidR="00B14EED" w:rsidRPr="00B14EED">
        <w:rPr>
          <w:b/>
          <w:sz w:val="20"/>
          <w:szCs w:val="20"/>
        </w:rPr>
        <w:t xml:space="preserve"> -</w:t>
      </w:r>
      <w:r w:rsidR="00EE35F4" w:rsidRPr="00B14EED">
        <w:rPr>
          <w:b/>
          <w:sz w:val="20"/>
          <w:szCs w:val="20"/>
        </w:rPr>
        <w:t xml:space="preserve"> Dhaka, Bangladesh</w:t>
      </w:r>
      <w:r w:rsidR="00304F9D">
        <w:t xml:space="preserve"> – </w:t>
      </w:r>
      <w:r w:rsidR="005A4CE2">
        <w:t>We, a</w:t>
      </w:r>
      <w:r w:rsidR="00304F9D">
        <w:t xml:space="preserve"> multidisciplin</w:t>
      </w:r>
      <w:r w:rsidR="000719A7">
        <w:t xml:space="preserve">ary team </w:t>
      </w:r>
      <w:r w:rsidR="00C721DE">
        <w:t>from</w:t>
      </w:r>
      <w:r w:rsidR="000719A7">
        <w:t xml:space="preserve"> </w:t>
      </w:r>
      <w:r w:rsidR="00C721DE">
        <w:t>different</w:t>
      </w:r>
      <w:r w:rsidR="000719A7">
        <w:t xml:space="preserve"> </w:t>
      </w:r>
      <w:r w:rsidR="00D91375">
        <w:t>professions</w:t>
      </w:r>
      <w:r w:rsidR="000719A7">
        <w:t xml:space="preserve"> </w:t>
      </w:r>
      <w:r w:rsidR="00D91375">
        <w:t>as such</w:t>
      </w:r>
      <w:r w:rsidR="00C721DE">
        <w:t xml:space="preserve"> </w:t>
      </w:r>
      <w:r w:rsidR="00D91375">
        <w:t xml:space="preserve">researchers, </w:t>
      </w:r>
      <w:r w:rsidR="00C721DE">
        <w:t>enginee</w:t>
      </w:r>
      <w:r w:rsidR="00D91375">
        <w:t>rs,</w:t>
      </w:r>
      <w:r w:rsidR="00C721DE">
        <w:t xml:space="preserve"> and psychiatrist</w:t>
      </w:r>
      <w:r w:rsidR="00D91375">
        <w:t>s</w:t>
      </w:r>
      <w:r w:rsidR="00C721DE">
        <w:t xml:space="preserve"> </w:t>
      </w:r>
      <w:r w:rsidR="000719A7">
        <w:t xml:space="preserve">are going to design and develop a </w:t>
      </w:r>
      <w:r w:rsidR="00FA0591">
        <w:t>screening</w:t>
      </w:r>
      <w:r w:rsidR="005A4CE2">
        <w:t xml:space="preserve"> </w:t>
      </w:r>
      <w:r w:rsidR="00C05666">
        <w:t>system</w:t>
      </w:r>
      <w:r w:rsidR="005A4CE2">
        <w:t xml:space="preserve"> to </w:t>
      </w:r>
      <w:r w:rsidR="00FA0591">
        <w:t>determine</w:t>
      </w:r>
      <w:r w:rsidR="00636DC5">
        <w:t xml:space="preserve"> the</w:t>
      </w:r>
      <w:r w:rsidR="000719A7">
        <w:t xml:space="preserve"> </w:t>
      </w:r>
      <w:r>
        <w:t xml:space="preserve">depression biomarkers </w:t>
      </w:r>
      <w:r w:rsidR="00636DC5">
        <w:t>within</w:t>
      </w:r>
      <w:r w:rsidR="000719A7">
        <w:t xml:space="preserve"> </w:t>
      </w:r>
      <w:r w:rsidR="00FC2AF4">
        <w:t xml:space="preserve">human </w:t>
      </w:r>
      <w:r w:rsidR="000719A7">
        <w:t xml:space="preserve">brain. </w:t>
      </w:r>
      <w:r w:rsidR="00B34316">
        <w:t>Our de</w:t>
      </w:r>
      <w:r w:rsidR="00C05666">
        <w:t>veloped supervised</w:t>
      </w:r>
      <w:r w:rsidR="000719A7">
        <w:t xml:space="preserve"> </w:t>
      </w:r>
      <w:r w:rsidR="00C05666">
        <w:t>model</w:t>
      </w:r>
      <w:r w:rsidR="00FA0591">
        <w:t xml:space="preserve"> </w:t>
      </w:r>
      <w:r w:rsidR="00C05666">
        <w:t>can</w:t>
      </w:r>
      <w:r w:rsidR="000719A7">
        <w:t xml:space="preserve"> d</w:t>
      </w:r>
      <w:r w:rsidR="00B34316">
        <w:t>istinguish</w:t>
      </w:r>
      <w:r w:rsidR="000719A7">
        <w:t xml:space="preserve"> different</w:t>
      </w:r>
      <w:r w:rsidR="0098530F">
        <w:t xml:space="preserve"> </w:t>
      </w:r>
      <w:r w:rsidR="000719A7">
        <w:t>cognitive responses</w:t>
      </w:r>
      <w:r w:rsidR="0098530F">
        <w:t xml:space="preserve"> between </w:t>
      </w:r>
      <w:r w:rsidR="00636DC5">
        <w:t>depressed and healthy brains</w:t>
      </w:r>
      <w:r w:rsidR="0098530F">
        <w:t xml:space="preserve"> as well as </w:t>
      </w:r>
      <w:r w:rsidR="00B34316">
        <w:t>identify</w:t>
      </w:r>
      <w:r w:rsidR="0098530F">
        <w:t xml:space="preserve"> which</w:t>
      </w:r>
      <w:r w:rsidR="00B34316">
        <w:t xml:space="preserve"> part of the</w:t>
      </w:r>
      <w:r w:rsidR="0098530F">
        <w:t xml:space="preserve"> brain </w:t>
      </w:r>
      <w:r w:rsidR="00B34316">
        <w:t>is</w:t>
      </w:r>
      <w:r w:rsidR="0098530F">
        <w:t xml:space="preserve"> responsible </w:t>
      </w:r>
      <w:r w:rsidR="00CD6B8B">
        <w:t>for</w:t>
      </w:r>
      <w:r w:rsidR="0098530F">
        <w:t xml:space="preserve"> </w:t>
      </w:r>
      <w:r w:rsidR="00F26600">
        <w:t xml:space="preserve">depression </w:t>
      </w:r>
      <w:r w:rsidR="00060B70">
        <w:t xml:space="preserve">by </w:t>
      </w:r>
      <w:r w:rsidR="00B34316">
        <w:t>analyzing</w:t>
      </w:r>
      <w:r w:rsidR="00060B70">
        <w:t xml:space="preserve"> </w:t>
      </w:r>
      <w:r w:rsidR="00B34316">
        <w:t xml:space="preserve">signals collected from </w:t>
      </w:r>
      <w:r w:rsidR="00060B70">
        <w:t>the</w:t>
      </w:r>
      <w:r w:rsidR="00B34316">
        <w:t xml:space="preserve"> whole brain</w:t>
      </w:r>
      <w:r w:rsidR="00FA0591">
        <w:t>.</w:t>
      </w:r>
    </w:p>
    <w:p w14:paraId="54F3C7EE" w14:textId="781867E6" w:rsidR="00CD6B8B" w:rsidRPr="00327707" w:rsidRDefault="00F26600" w:rsidP="00327707">
      <w:pPr>
        <w:spacing w:line="240" w:lineRule="auto"/>
      </w:pPr>
      <w:r w:rsidRPr="00F26600">
        <w:t xml:space="preserve">Depression is one of the most common mental illnesses, which affects our mood, and it has become a global health concern as it affects millions of lives every year. </w:t>
      </w:r>
      <w:r w:rsidR="00CD6B8B">
        <w:t>According to World Mental Health Survey, every day we have seen almost 3000 suicide cases and about 60,000 cases have been found who may attempt to end their lives</w:t>
      </w:r>
      <w:r w:rsidR="00327707">
        <w:rPr>
          <w:rFonts w:eastAsia="Times New Roman" w:cstheme="minorHAnsi"/>
          <w:b/>
          <w:lang w:eastAsia="en-GB"/>
        </w:rPr>
        <w:fldChar w:fldCharType="begin" w:fldLock="1"/>
      </w:r>
      <w:r w:rsidR="000C7789">
        <w:rPr>
          <w:rFonts w:eastAsia="Times New Roman" w:cstheme="minorHAnsi"/>
          <w:b/>
          <w:lang w:eastAsia="en-GB"/>
        </w:rPr>
        <w:instrText>ADDIN CSL_CITATION {"citationItems":[{"id":"ITEM-1","itemData":{"id":"ITEM-1","issued":{"date-parts":[["0"]]},"title":"Enhanced Reader","type":"webpage"},"uris":["http://www.mendeley.com/documents/?uuid=d0854bcd-ae33-3c8b-bd29-e271b1c85a0e"]}],"mendeley":{"formattedCitation":"&lt;sup&gt;1&lt;/sup&gt;","plainTextFormattedCitation":"1","previouslyFormattedCitation":"&lt;sup&gt;1&lt;/sup&gt;"},"properties":{"noteIndex":0},"schema":"https://github.com/citation-style-language/schema/raw/master/csl-citation.json"}</w:instrText>
      </w:r>
      <w:r w:rsidR="00327707">
        <w:rPr>
          <w:rFonts w:eastAsia="Times New Roman" w:cstheme="minorHAnsi"/>
          <w:b/>
          <w:lang w:eastAsia="en-GB"/>
        </w:rPr>
        <w:fldChar w:fldCharType="separate"/>
      </w:r>
      <w:r w:rsidR="00327707" w:rsidRPr="00327707">
        <w:rPr>
          <w:rFonts w:eastAsia="Times New Roman" w:cstheme="minorHAnsi"/>
          <w:noProof/>
          <w:vertAlign w:val="superscript"/>
          <w:lang w:eastAsia="en-GB"/>
        </w:rPr>
        <w:t>1</w:t>
      </w:r>
      <w:r w:rsidR="00327707">
        <w:rPr>
          <w:rFonts w:eastAsia="Times New Roman" w:cstheme="minorHAnsi"/>
          <w:b/>
          <w:lang w:eastAsia="en-GB"/>
        </w:rPr>
        <w:fldChar w:fldCharType="end"/>
      </w:r>
      <w:r w:rsidR="00CD6B8B">
        <w:t>. In addition, the statistical ratio of suicide cases due to depression caused by the rece</w:t>
      </w:r>
      <w:r w:rsidR="003D37A7">
        <w:t>nt pandemic crisis is growing at</w:t>
      </w:r>
      <w:r w:rsidR="00CD6B8B">
        <w:t xml:space="preserve"> an alarming rate. </w:t>
      </w:r>
      <w:r w:rsidR="005A4CE2">
        <w:t>Till now, f</w:t>
      </w:r>
      <w:r w:rsidR="00CD6B8B">
        <w:t xml:space="preserve">or diagnostic purposes, psychiatrists </w:t>
      </w:r>
      <w:r w:rsidR="00060B70">
        <w:t xml:space="preserve">are </w:t>
      </w:r>
      <w:r w:rsidR="00CD6B8B">
        <w:t>ch</w:t>
      </w:r>
      <w:r w:rsidR="00060B70">
        <w:t>o</w:t>
      </w:r>
      <w:r w:rsidR="00CD6B8B">
        <w:t>os</w:t>
      </w:r>
      <w:r w:rsidR="00060B70">
        <w:t>ing</w:t>
      </w:r>
      <w:r w:rsidR="00CD6B8B">
        <w:t xml:space="preserve"> different clinical questionnaire-based assessments </w:t>
      </w:r>
      <w:r w:rsidR="00060B70">
        <w:t>where the answers provided by the patie</w:t>
      </w:r>
      <w:bookmarkStart w:id="0" w:name="_GoBack"/>
      <w:bookmarkEnd w:id="0"/>
      <w:r w:rsidR="00060B70">
        <w:t xml:space="preserve">nt </w:t>
      </w:r>
      <w:r w:rsidR="00CD6B8B">
        <w:t xml:space="preserve">and </w:t>
      </w:r>
      <w:r w:rsidR="00060B70">
        <w:t xml:space="preserve">observing the </w:t>
      </w:r>
      <w:r w:rsidR="00CD6B8B">
        <w:t>patient</w:t>
      </w:r>
      <w:r w:rsidR="00060B70">
        <w:t>’s</w:t>
      </w:r>
      <w:r w:rsidR="00CD6B8B">
        <w:t xml:space="preserve"> behavior to identify </w:t>
      </w:r>
      <w:r>
        <w:t>the depression</w:t>
      </w:r>
      <w:r w:rsidR="000C7789">
        <w:fldChar w:fldCharType="begin" w:fldLock="1"/>
      </w:r>
      <w:r w:rsidR="000C7789">
        <w:instrText>ADDIN CSL_CITATION {"citationItems":[{"id":"ITEM-1","itemData":{"URL":"https://www.betterhealth.vic.gov.au/health/servicesandsupport/assessments-and-evaluations-for-mental-illness-treatment","accessed":{"date-parts":[["2021","9","30"]]},"id":"ITEM-1","issued":{"date-parts":[["0"]]},"title":"Assessments and evaluations for mental illness treatment - Better Health Channel","type":"webpage"},"uris":["http://www.mendeley.com/documents/?uuid=f540a449-a98d-333a-a33f-6745a1e15dac"]}],"mendeley":{"formattedCitation":"&lt;sup&gt;2&lt;/sup&gt;","plainTextFormattedCitation":"2","previouslyFormattedCitation":"&lt;sup&gt;2&lt;/sup&gt;"},"properties":{"noteIndex":0},"schema":"https://github.com/citation-style-language/schema/raw/master/csl-citation.json"}</w:instrText>
      </w:r>
      <w:r w:rsidR="000C7789">
        <w:fldChar w:fldCharType="separate"/>
      </w:r>
      <w:r w:rsidR="000C7789" w:rsidRPr="000C7789">
        <w:rPr>
          <w:noProof/>
          <w:vertAlign w:val="superscript"/>
        </w:rPr>
        <w:t>2</w:t>
      </w:r>
      <w:r w:rsidR="000C7789">
        <w:fldChar w:fldCharType="end"/>
      </w:r>
      <w:r w:rsidR="00CD6B8B">
        <w:t>. However, this process takes longer sessions as well as continuous monitoring</w:t>
      </w:r>
      <w:r w:rsidR="000C7789">
        <w:fldChar w:fldCharType="begin" w:fldLock="1"/>
      </w:r>
      <w:r w:rsidR="000C7789">
        <w:instrText>ADDIN CSL_CITATION {"citationItems":[{"id":"ITEM-1","itemData":{"DOI":"10.1016/J.JVAL.2011.06.003","ISSN":"1098-3015","abstract":"Response burden is often defined as the effort required by the patient to answer a questionnaire. A factor that has been proposed to affect the response burden is questionnaire length, and this burden is manifested in, for example, response rate. Even though response burden is frequently mentioned as a reason for abridging questionnaires, evidence to support the notion that shorter instruments are preferable is limited. This study aimed to accumulate, analyze, and discuss evidence regarding the association between response burden, as measured by response rate, and questionnaire length. A systematic literature review and meta-analysis of studies reporting response rates in relation to questionnaire length was performed. A Cochran-Mantel-Haenszel test stratified by study using the Breslow-Day test was undertaken to investigate homogeneity of the odds ratios. Thirty-two reports were identified, of which 20 were eligible for inclusion in the meta-analysis. Three studies used patient input as main outcome when evaluating response burden. In the meta-analysis, a general association between response rate and questionnaire length was found (P ≤ 0.0001). Response rates were lower for longer questionnaires, but because the P value for test of homogeneity was P = 0.03, this association should be interpreted with caution because it is impossible to separate the impact of content from length of the questionnaires. Given the inherently problematic nature of comparing questionnaires of various lengths, it is preferable to base decisions on use of instruments on the content rather than the length per se. © 2011 International Society for Pharmacoeconomics and Outcomes Research (ISPOR).","author":[{"dropping-particle":"","family":"Rolstad","given":"Sindre","non-dropping-particle":"","parse-names":false,"suffix":""},{"dropping-particle":"","family":"Adler","given":"John","non-dropping-particle":"","parse-names":false,"suffix":""},{"dropping-particle":"","family":"Rydén","given":"Anna","non-dropping-particle":"","parse-names":false,"suffix":""}],"container-title":"Value in Health","id":"ITEM-1","issue":"8","issued":{"date-parts":[["2011","12","1"]]},"page":"1101-1108","publisher":"Elsevier","title":"Response Burden and Questionnaire Length: Is Shorter Better? A Review and Meta-analysis","type":"article-journal","volume":"14"},"uris":["http://www.mendeley.com/documents/?uuid=a7dacf0c-6b08-34be-981e-0b440fa85ec8"]}],"mendeley":{"formattedCitation":"&lt;sup&gt;3&lt;/sup&gt;","plainTextFormattedCitation":"3"},"properties":{"noteIndex":0},"schema":"https://github.com/citation-style-language/schema/raw/master/csl-citation.json"}</w:instrText>
      </w:r>
      <w:r w:rsidR="000C7789">
        <w:fldChar w:fldCharType="separate"/>
      </w:r>
      <w:r w:rsidR="000C7789" w:rsidRPr="000C7789">
        <w:rPr>
          <w:noProof/>
          <w:vertAlign w:val="superscript"/>
        </w:rPr>
        <w:t>3</w:t>
      </w:r>
      <w:r w:rsidR="000C7789">
        <w:fldChar w:fldCharType="end"/>
      </w:r>
      <w:r w:rsidR="00CD6B8B">
        <w:t>.</w:t>
      </w:r>
    </w:p>
    <w:p w14:paraId="123C7149" w14:textId="1A140C5B" w:rsidR="00304F9D" w:rsidRPr="00AB5787" w:rsidRDefault="008E524A" w:rsidP="00BB68C7">
      <w:pPr>
        <w:spacing w:line="240" w:lineRule="auto"/>
      </w:pPr>
      <w:r>
        <w:t>We know that human</w:t>
      </w:r>
      <w:r w:rsidR="00CD6B8B">
        <w:t xml:space="preserve"> brain cannot lie to us. So, along with the conventional techniques, we can </w:t>
      </w:r>
      <w:r w:rsidR="0079556B">
        <w:t xml:space="preserve">analyze the </w:t>
      </w:r>
      <w:r w:rsidR="00F26600">
        <w:t>depression</w:t>
      </w:r>
      <w:r w:rsidR="0079556B">
        <w:t xml:space="preserve"> biomarkers </w:t>
      </w:r>
      <w:r w:rsidR="00CD6B8B">
        <w:t xml:space="preserve">through analyzing brain signals. </w:t>
      </w:r>
      <w:r w:rsidR="00CD6B8B" w:rsidRPr="00AB5787">
        <w:t xml:space="preserve">Moreover, </w:t>
      </w:r>
      <w:r w:rsidR="00BC2841" w:rsidRPr="00AB5787">
        <w:t>we</w:t>
      </w:r>
      <w:r w:rsidR="00AB5787" w:rsidRPr="00AB5787">
        <w:t xml:space="preserve"> have a </w:t>
      </w:r>
      <w:r w:rsidR="0050201C" w:rsidRPr="00AB5787">
        <w:t xml:space="preserve">high density-based </w:t>
      </w:r>
      <w:r w:rsidR="001527EF">
        <w:t>EEG</w:t>
      </w:r>
      <w:r w:rsidR="00BC2841" w:rsidRPr="00AB5787">
        <w:t xml:space="preserve"> device</w:t>
      </w:r>
      <w:r w:rsidR="00BB68C7" w:rsidRPr="00AB5787">
        <w:t>,</w:t>
      </w:r>
      <w:r w:rsidR="00BC2841" w:rsidRPr="00AB5787">
        <w:t xml:space="preserve"> through which we can have whole brain recording that helps us to determine </w:t>
      </w:r>
      <w:r>
        <w:t>responsible</w:t>
      </w:r>
      <w:r w:rsidR="003D37A7">
        <w:t xml:space="preserve"> brain regions affected by </w:t>
      </w:r>
      <w:r w:rsidR="008B1D6C" w:rsidRPr="00AB5787">
        <w:t>depression</w:t>
      </w:r>
      <w:r w:rsidR="0079556B" w:rsidRPr="00AB5787">
        <w:t xml:space="preserve">. </w:t>
      </w:r>
      <w:r w:rsidR="0050201C" w:rsidRPr="00AB5787">
        <w:t xml:space="preserve">To our best knowledge, this device is </w:t>
      </w:r>
      <w:r w:rsidR="003D37A7">
        <w:t xml:space="preserve">the </w:t>
      </w:r>
      <w:r w:rsidR="0050201C" w:rsidRPr="00AB5787">
        <w:t xml:space="preserve">first of its kind in </w:t>
      </w:r>
      <w:r>
        <w:t>Bangladesh</w:t>
      </w:r>
      <w:r w:rsidR="00956BAF">
        <w:t>. Our designed system is</w:t>
      </w:r>
      <w:r>
        <w:t xml:space="preserve"> </w:t>
      </w:r>
      <w:r w:rsidRPr="00AB5787">
        <w:t xml:space="preserve">more </w:t>
      </w:r>
      <w:r>
        <w:t>time-</w:t>
      </w:r>
      <w:r w:rsidRPr="00AB5787">
        <w:t>efficient, patient-friendly</w:t>
      </w:r>
      <w:r w:rsidR="003D37A7">
        <w:t>,</w:t>
      </w:r>
      <w:r w:rsidRPr="00AB5787">
        <w:t xml:space="preserve"> and affordable</w:t>
      </w:r>
      <w:r w:rsidR="00FA5080">
        <w:t xml:space="preserve"> diagnostic</w:t>
      </w:r>
      <w:r w:rsidR="009E6049">
        <w:t xml:space="preserve"> </w:t>
      </w:r>
      <w:r w:rsidR="00AF3EFF">
        <w:t>tool</w:t>
      </w:r>
      <w:r w:rsidR="009E6049">
        <w:t xml:space="preserve"> </w:t>
      </w:r>
      <w:r w:rsidR="0031234A" w:rsidRPr="00AB5787">
        <w:t>for clinical interventions.</w:t>
      </w:r>
    </w:p>
    <w:p w14:paraId="76DB0BDD" w14:textId="3EB01AA2" w:rsidR="00015843" w:rsidRPr="001527EF" w:rsidRDefault="008E524A" w:rsidP="00BB68C7">
      <w:pPr>
        <w:spacing w:after="0" w:line="240" w:lineRule="auto"/>
        <w:rPr>
          <w:b/>
          <w:bCs/>
        </w:rPr>
      </w:pPr>
      <w:r w:rsidRPr="001527EF">
        <w:rPr>
          <w:b/>
          <w:bCs/>
        </w:rPr>
        <w:t xml:space="preserve">Our </w:t>
      </w:r>
      <w:r w:rsidR="00213577">
        <w:rPr>
          <w:b/>
          <w:bCs/>
        </w:rPr>
        <w:t xml:space="preserve">respective </w:t>
      </w:r>
      <w:r w:rsidRPr="001527EF">
        <w:rPr>
          <w:b/>
          <w:bCs/>
        </w:rPr>
        <w:t>team leader</w:t>
      </w:r>
      <w:r w:rsidR="004D7A94">
        <w:rPr>
          <w:b/>
          <w:bCs/>
        </w:rPr>
        <w:t>,</w:t>
      </w:r>
      <w:r w:rsidR="00213577">
        <w:rPr>
          <w:b/>
          <w:bCs/>
        </w:rPr>
        <w:t xml:space="preserve"> research and scientist Professor Khondaker Abdullah Al Mamun once mentioned that </w:t>
      </w:r>
      <w:r w:rsidR="00213577" w:rsidRPr="00213577">
        <w:rPr>
          <w:b/>
          <w:bCs/>
          <w:color w:val="FF0000"/>
        </w:rPr>
        <w:t>****</w:t>
      </w:r>
    </w:p>
    <w:p w14:paraId="5A2001EF" w14:textId="45FBF774" w:rsidR="00304F9D" w:rsidRPr="008E524A" w:rsidRDefault="007A4E50" w:rsidP="00BB68C7">
      <w:pPr>
        <w:spacing w:line="240" w:lineRule="auto"/>
        <w:rPr>
          <w:b/>
          <w:bCs/>
        </w:rPr>
      </w:pPr>
      <w:r>
        <w:rPr>
          <w:color w:val="000000" w:themeColor="text1"/>
        </w:rPr>
        <w:t>T</w:t>
      </w:r>
      <w:r w:rsidR="004104EA">
        <w:rPr>
          <w:color w:val="000000" w:themeColor="text1"/>
        </w:rPr>
        <w:t>o our best knowledge, t</w:t>
      </w:r>
      <w:r>
        <w:rPr>
          <w:color w:val="000000" w:themeColor="text1"/>
        </w:rPr>
        <w:t xml:space="preserve">here </w:t>
      </w:r>
      <w:r w:rsidR="004104EA" w:rsidRPr="001644FA">
        <w:rPr>
          <w:color w:val="000000" w:themeColor="text1"/>
        </w:rPr>
        <w:t>are</w:t>
      </w:r>
      <w:r w:rsidRPr="001644FA">
        <w:rPr>
          <w:color w:val="000000" w:themeColor="text1"/>
        </w:rPr>
        <w:t xml:space="preserve"> no specific identification tools for </w:t>
      </w:r>
      <w:r>
        <w:rPr>
          <w:color w:val="000000" w:themeColor="text1"/>
        </w:rPr>
        <w:t>depression</w:t>
      </w:r>
      <w:r w:rsidRPr="001644FA">
        <w:rPr>
          <w:color w:val="000000" w:themeColor="text1"/>
        </w:rPr>
        <w:t xml:space="preserve"> biomarkers. </w:t>
      </w:r>
      <w:r w:rsidR="00B4540D" w:rsidRPr="00171D32">
        <w:t xml:space="preserve">As we know </w:t>
      </w:r>
      <w:r w:rsidR="00755129">
        <w:t xml:space="preserve">that </w:t>
      </w:r>
      <w:r w:rsidR="00B4540D" w:rsidRPr="00171D32">
        <w:t xml:space="preserve">depression </w:t>
      </w:r>
      <w:r w:rsidR="008E524A" w:rsidRPr="00171D32">
        <w:t xml:space="preserve">has </w:t>
      </w:r>
      <w:r w:rsidR="0009114D" w:rsidRPr="00171D32">
        <w:t>high</w:t>
      </w:r>
      <w:r w:rsidR="008E524A" w:rsidRPr="00171D32">
        <w:t>er</w:t>
      </w:r>
      <w:r w:rsidR="0009114D" w:rsidRPr="00171D32">
        <w:t xml:space="preserve"> neurological impacts,</w:t>
      </w:r>
      <w:r w:rsidR="00B4540D" w:rsidRPr="00171D32">
        <w:t xml:space="preserve"> </w:t>
      </w:r>
      <w:r w:rsidR="0046099A" w:rsidRPr="00171D32">
        <w:t>Brain-Computer Interface (</w:t>
      </w:r>
      <w:r w:rsidR="00B4540D" w:rsidRPr="00171D32">
        <w:t>BCI</w:t>
      </w:r>
      <w:r w:rsidR="0046099A" w:rsidRPr="00171D32">
        <w:t>)</w:t>
      </w:r>
      <w:r w:rsidR="00B4540D" w:rsidRPr="00171D32">
        <w:t xml:space="preserve"> technology can be </w:t>
      </w:r>
      <w:r w:rsidR="0009114D" w:rsidRPr="00171D32">
        <w:t xml:space="preserve">used </w:t>
      </w:r>
      <w:r w:rsidR="004104EA">
        <w:t xml:space="preserve">to develop </w:t>
      </w:r>
      <w:r w:rsidR="0009114D" w:rsidRPr="00171D32">
        <w:t>a better</w:t>
      </w:r>
      <w:r w:rsidR="00B4540D" w:rsidRPr="00171D32">
        <w:t xml:space="preserve"> </w:t>
      </w:r>
      <w:r w:rsidR="008E524A" w:rsidRPr="00171D32">
        <w:t>diagnostic</w:t>
      </w:r>
      <w:r w:rsidR="00B4540D" w:rsidRPr="00171D32">
        <w:t xml:space="preserve"> tool</w:t>
      </w:r>
      <w:r w:rsidR="004104EA">
        <w:t xml:space="preserve"> as a </w:t>
      </w:r>
      <w:r w:rsidR="004104EA">
        <w:t>ground-breaking intervention.</w:t>
      </w:r>
    </w:p>
    <w:p w14:paraId="158825C0" w14:textId="71316902" w:rsidR="008E524A" w:rsidRDefault="001527EF" w:rsidP="00165E11">
      <w:pPr>
        <w:spacing w:line="240" w:lineRule="auto"/>
        <w:rPr>
          <w:color w:val="000000" w:themeColor="text1"/>
        </w:rPr>
      </w:pPr>
      <w:r>
        <w:rPr>
          <w:color w:val="000000" w:themeColor="text1"/>
        </w:rPr>
        <w:t>O</w:t>
      </w:r>
      <w:r w:rsidR="00165E11">
        <w:rPr>
          <w:color w:val="000000" w:themeColor="text1"/>
        </w:rPr>
        <w:t>ur prior customer</w:t>
      </w:r>
      <w:r>
        <w:rPr>
          <w:color w:val="000000" w:themeColor="text1"/>
        </w:rPr>
        <w:t xml:space="preserve">s are </w:t>
      </w:r>
      <w:r w:rsidRPr="00FC3305">
        <w:rPr>
          <w:rFonts w:eastAsia="Times New Roman" w:cstheme="minorHAnsi"/>
          <w:lang w:eastAsia="en-GB"/>
        </w:rPr>
        <w:t>psychiatrists, psychologists, psychological service providers</w:t>
      </w:r>
      <w:r w:rsidR="003D37A7">
        <w:rPr>
          <w:rFonts w:eastAsia="Times New Roman" w:cstheme="minorHAnsi"/>
          <w:lang w:eastAsia="en-GB"/>
        </w:rPr>
        <w:t>,</w:t>
      </w:r>
      <w:r w:rsidRPr="00FC3305">
        <w:rPr>
          <w:rFonts w:eastAsia="Times New Roman" w:cstheme="minorHAnsi"/>
          <w:lang w:eastAsia="en-GB"/>
        </w:rPr>
        <w:t xml:space="preserve"> and therapists.</w:t>
      </w:r>
      <w:r>
        <w:rPr>
          <w:rFonts w:eastAsia="Times New Roman" w:cstheme="minorHAnsi"/>
          <w:lang w:eastAsia="en-GB"/>
        </w:rPr>
        <w:t xml:space="preserve"> The customers will get to </w:t>
      </w:r>
      <w:r w:rsidR="00A206CF">
        <w:rPr>
          <w:rFonts w:eastAsia="Times New Roman" w:cstheme="minorHAnsi"/>
          <w:lang w:eastAsia="en-GB"/>
        </w:rPr>
        <w:t xml:space="preserve">have a primary knowledge of </w:t>
      </w:r>
      <w:r>
        <w:rPr>
          <w:rFonts w:eastAsia="Times New Roman" w:cstheme="minorHAnsi"/>
          <w:lang w:eastAsia="en-GB"/>
        </w:rPr>
        <w:t xml:space="preserve">our service </w:t>
      </w:r>
      <w:r w:rsidR="007A4E50">
        <w:rPr>
          <w:rFonts w:eastAsia="Times New Roman" w:cstheme="minorHAnsi"/>
          <w:lang w:eastAsia="en-GB"/>
        </w:rPr>
        <w:t>from</w:t>
      </w:r>
      <w:r>
        <w:rPr>
          <w:rFonts w:eastAsia="Times New Roman" w:cstheme="minorHAnsi"/>
          <w:lang w:eastAsia="en-GB"/>
        </w:rPr>
        <w:t xml:space="preserve"> our website</w:t>
      </w:r>
      <w:r w:rsidR="0037458C">
        <w:rPr>
          <w:rFonts w:eastAsia="Times New Roman" w:cstheme="minorHAnsi"/>
          <w:lang w:eastAsia="en-GB"/>
        </w:rPr>
        <w:t>. To get our service, customers need to verbally</w:t>
      </w:r>
      <w:r w:rsidR="00A206CF">
        <w:rPr>
          <w:rFonts w:eastAsia="Times New Roman" w:cstheme="minorHAnsi"/>
          <w:lang w:eastAsia="en-GB"/>
        </w:rPr>
        <w:t xml:space="preserve"> communicate with us over phone from con</w:t>
      </w:r>
      <w:r w:rsidR="0037458C">
        <w:rPr>
          <w:rFonts w:eastAsia="Times New Roman" w:cstheme="minorHAnsi"/>
          <w:lang w:eastAsia="en-GB"/>
        </w:rPr>
        <w:t xml:space="preserve">tact details mentioned </w:t>
      </w:r>
      <w:r w:rsidR="003D37A7">
        <w:rPr>
          <w:rFonts w:eastAsia="Times New Roman" w:cstheme="minorHAnsi"/>
          <w:lang w:eastAsia="en-GB"/>
        </w:rPr>
        <w:t>on</w:t>
      </w:r>
      <w:r w:rsidR="0037458C">
        <w:rPr>
          <w:rFonts w:eastAsia="Times New Roman" w:cstheme="minorHAnsi"/>
          <w:lang w:eastAsia="en-GB"/>
        </w:rPr>
        <w:t xml:space="preserve"> our website. </w:t>
      </w:r>
      <w:r w:rsidR="00A206CF">
        <w:rPr>
          <w:rFonts w:eastAsia="Times New Roman" w:cstheme="minorHAnsi"/>
          <w:lang w:eastAsia="en-GB"/>
        </w:rPr>
        <w:t xml:space="preserve"> </w:t>
      </w:r>
      <w:r w:rsidR="0037458C">
        <w:rPr>
          <w:rFonts w:eastAsia="Times New Roman" w:cstheme="minorHAnsi"/>
          <w:lang w:eastAsia="en-GB"/>
        </w:rPr>
        <w:t xml:space="preserve">Our </w:t>
      </w:r>
      <w:r w:rsidR="00500407">
        <w:rPr>
          <w:rFonts w:eastAsia="Times New Roman" w:cstheme="minorHAnsi"/>
          <w:lang w:eastAsia="en-GB"/>
        </w:rPr>
        <w:t>executive will demonstrate</w:t>
      </w:r>
      <w:r>
        <w:rPr>
          <w:rFonts w:eastAsia="Times New Roman" w:cstheme="minorHAnsi"/>
          <w:lang w:eastAsia="en-GB"/>
        </w:rPr>
        <w:t xml:space="preserve"> the whole process of determining depression </w:t>
      </w:r>
      <w:r w:rsidR="003D37A7">
        <w:rPr>
          <w:rFonts w:eastAsia="Times New Roman" w:cstheme="minorHAnsi"/>
          <w:lang w:eastAsia="en-GB"/>
        </w:rPr>
        <w:t>by</w:t>
      </w:r>
      <w:r>
        <w:rPr>
          <w:rFonts w:eastAsia="Times New Roman" w:cstheme="minorHAnsi"/>
          <w:lang w:eastAsia="en-GB"/>
        </w:rPr>
        <w:t xml:space="preserve"> analyzing the patient’s brain signals. </w:t>
      </w:r>
      <w:r w:rsidR="00500407">
        <w:rPr>
          <w:rFonts w:eastAsia="Times New Roman" w:cstheme="minorHAnsi"/>
          <w:lang w:eastAsia="en-GB"/>
        </w:rPr>
        <w:t>Not</w:t>
      </w:r>
      <w:r w:rsidR="00213577">
        <w:rPr>
          <w:rFonts w:eastAsia="Times New Roman" w:cstheme="minorHAnsi"/>
          <w:lang w:eastAsia="en-GB"/>
        </w:rPr>
        <w:t xml:space="preserve"> only</w:t>
      </w:r>
      <w:r w:rsidR="00500407">
        <w:rPr>
          <w:rFonts w:eastAsia="Times New Roman" w:cstheme="minorHAnsi"/>
          <w:lang w:eastAsia="en-GB"/>
        </w:rPr>
        <w:t xml:space="preserve"> to </w:t>
      </w:r>
      <w:r w:rsidR="003D37A7">
        <w:rPr>
          <w:rFonts w:eastAsia="Times New Roman" w:cstheme="minorHAnsi"/>
          <w:lang w:eastAsia="en-GB"/>
        </w:rPr>
        <w:t>identify the depressed patients</w:t>
      </w:r>
      <w:r w:rsidR="00500407">
        <w:rPr>
          <w:rFonts w:eastAsia="Times New Roman" w:cstheme="minorHAnsi"/>
          <w:lang w:eastAsia="en-GB"/>
        </w:rPr>
        <w:t xml:space="preserve"> but also</w:t>
      </w:r>
      <w:r w:rsidR="00165E11" w:rsidRPr="00165E11">
        <w:rPr>
          <w:color w:val="000000" w:themeColor="text1"/>
        </w:rPr>
        <w:t xml:space="preserve"> </w:t>
      </w:r>
      <w:r w:rsidR="00165E11">
        <w:rPr>
          <w:color w:val="000000" w:themeColor="text1"/>
        </w:rPr>
        <w:t xml:space="preserve">can </w:t>
      </w:r>
      <w:r w:rsidR="00165E11" w:rsidRPr="001644FA">
        <w:rPr>
          <w:color w:val="000000" w:themeColor="text1"/>
        </w:rPr>
        <w:t>help to evaluate</w:t>
      </w:r>
      <w:r w:rsidR="00165E11">
        <w:rPr>
          <w:color w:val="000000" w:themeColor="text1"/>
        </w:rPr>
        <w:t xml:space="preserve"> the clinical questionnaire assessments</w:t>
      </w:r>
      <w:r w:rsidR="00213577">
        <w:rPr>
          <w:color w:val="000000" w:themeColor="text1"/>
        </w:rPr>
        <w:t xml:space="preserve"> as well as</w:t>
      </w:r>
      <w:r w:rsidR="00165E11" w:rsidRPr="001644FA">
        <w:rPr>
          <w:color w:val="000000" w:themeColor="text1"/>
        </w:rPr>
        <w:t xml:space="preserve"> analyze the effectiveness of neurological treatment</w:t>
      </w:r>
      <w:r w:rsidR="00213577">
        <w:rPr>
          <w:color w:val="000000" w:themeColor="text1"/>
        </w:rPr>
        <w:t>s</w:t>
      </w:r>
      <w:r w:rsidR="00165E11" w:rsidRPr="001644FA">
        <w:rPr>
          <w:color w:val="000000" w:themeColor="text1"/>
        </w:rPr>
        <w:t>.</w:t>
      </w:r>
    </w:p>
    <w:p w14:paraId="0DC17733" w14:textId="26B28A57" w:rsidR="00EE00AE" w:rsidRPr="001644FA" w:rsidRDefault="001644FA" w:rsidP="00BB68C7">
      <w:pPr>
        <w:spacing w:line="240" w:lineRule="auto"/>
        <w:rPr>
          <w:color w:val="000000" w:themeColor="text1"/>
        </w:rPr>
      </w:pPr>
      <w:r w:rsidRPr="001644FA">
        <w:rPr>
          <w:color w:val="000000" w:themeColor="text1"/>
        </w:rPr>
        <w:t xml:space="preserve">We have discussed with </w:t>
      </w:r>
      <w:r w:rsidR="00636DC5">
        <w:rPr>
          <w:color w:val="000000" w:themeColor="text1"/>
        </w:rPr>
        <w:t>the professionals</w:t>
      </w:r>
      <w:r w:rsidRPr="001644FA">
        <w:rPr>
          <w:color w:val="000000" w:themeColor="text1"/>
        </w:rPr>
        <w:t xml:space="preserve"> and</w:t>
      </w:r>
      <w:r w:rsidR="006C7E12">
        <w:rPr>
          <w:color w:val="000000" w:themeColor="text1"/>
        </w:rPr>
        <w:t xml:space="preserve"> two psychological farms where they have used our </w:t>
      </w:r>
      <w:r w:rsidR="00015843">
        <w:rPr>
          <w:color w:val="000000" w:themeColor="text1"/>
        </w:rPr>
        <w:t>model</w:t>
      </w:r>
      <w:r w:rsidR="006C7E12">
        <w:rPr>
          <w:color w:val="000000" w:themeColor="text1"/>
        </w:rPr>
        <w:t>.</w:t>
      </w:r>
      <w:r w:rsidRPr="001644FA">
        <w:rPr>
          <w:color w:val="000000" w:themeColor="text1"/>
        </w:rPr>
        <w:t xml:space="preserve"> </w:t>
      </w:r>
      <w:r w:rsidR="006C7E12">
        <w:rPr>
          <w:color w:val="000000" w:themeColor="text1"/>
        </w:rPr>
        <w:t>T</w:t>
      </w:r>
      <w:r w:rsidRPr="001644FA">
        <w:rPr>
          <w:color w:val="000000" w:themeColor="text1"/>
        </w:rPr>
        <w:t>hey all agree</w:t>
      </w:r>
      <w:r w:rsidR="006C7E12">
        <w:rPr>
          <w:color w:val="000000" w:themeColor="text1"/>
        </w:rPr>
        <w:t>d</w:t>
      </w:r>
      <w:r w:rsidRPr="001644FA">
        <w:rPr>
          <w:color w:val="000000" w:themeColor="text1"/>
        </w:rPr>
        <w:t xml:space="preserve"> with us</w:t>
      </w:r>
      <w:r w:rsidR="006C7E12">
        <w:rPr>
          <w:color w:val="000000" w:themeColor="text1"/>
        </w:rPr>
        <w:t xml:space="preserve"> that </w:t>
      </w:r>
      <w:r w:rsidR="00015843">
        <w:rPr>
          <w:color w:val="000000" w:themeColor="text1"/>
        </w:rPr>
        <w:t xml:space="preserve">our </w:t>
      </w:r>
      <w:r w:rsidR="00FA5080">
        <w:rPr>
          <w:color w:val="000000" w:themeColor="text1"/>
        </w:rPr>
        <w:t xml:space="preserve">designed depression diagnostic tool is </w:t>
      </w:r>
      <w:r w:rsidR="006C7E12">
        <w:rPr>
          <w:color w:val="000000" w:themeColor="text1"/>
        </w:rPr>
        <w:t>a useful intervention</w:t>
      </w:r>
      <w:r w:rsidR="00213577">
        <w:rPr>
          <w:color w:val="000000" w:themeColor="text1"/>
        </w:rPr>
        <w:t xml:space="preserve"> </w:t>
      </w:r>
      <w:r w:rsidR="006C7E12">
        <w:rPr>
          <w:color w:val="000000" w:themeColor="text1"/>
        </w:rPr>
        <w:t>that</w:t>
      </w:r>
      <w:r w:rsidR="00213577">
        <w:rPr>
          <w:color w:val="000000" w:themeColor="text1"/>
        </w:rPr>
        <w:t xml:space="preserve"> can</w:t>
      </w:r>
      <w:r w:rsidRPr="001644FA">
        <w:rPr>
          <w:color w:val="000000" w:themeColor="text1"/>
        </w:rPr>
        <w:t xml:space="preserve"> help to </w:t>
      </w:r>
      <w:r w:rsidR="00FA5080">
        <w:rPr>
          <w:color w:val="000000" w:themeColor="text1"/>
        </w:rPr>
        <w:t xml:space="preserve">have </w:t>
      </w:r>
      <w:r w:rsidRPr="001644FA">
        <w:rPr>
          <w:color w:val="000000" w:themeColor="text1"/>
        </w:rPr>
        <w:t xml:space="preserve">better </w:t>
      </w:r>
      <w:r w:rsidR="006C7E12">
        <w:rPr>
          <w:color w:val="000000" w:themeColor="text1"/>
        </w:rPr>
        <w:t>screening</w:t>
      </w:r>
      <w:r w:rsidR="00213577">
        <w:rPr>
          <w:color w:val="000000" w:themeColor="text1"/>
        </w:rPr>
        <w:t>.</w:t>
      </w:r>
      <w:r w:rsidR="006C7E12">
        <w:rPr>
          <w:color w:val="000000" w:themeColor="text1"/>
        </w:rPr>
        <w:t xml:space="preserve"> </w:t>
      </w:r>
      <w:r w:rsidR="00FA5080">
        <w:rPr>
          <w:color w:val="000000" w:themeColor="text1"/>
        </w:rPr>
        <w:t>We have talked with the patients</w:t>
      </w:r>
      <w:r w:rsidR="00213577">
        <w:rPr>
          <w:color w:val="000000" w:themeColor="text1"/>
        </w:rPr>
        <w:t xml:space="preserve"> about their experience</w:t>
      </w:r>
      <w:r w:rsidR="003D37A7">
        <w:rPr>
          <w:color w:val="000000" w:themeColor="text1"/>
        </w:rPr>
        <w:t xml:space="preserve"> who</w:t>
      </w:r>
      <w:r w:rsidR="00FA5080">
        <w:rPr>
          <w:color w:val="000000" w:themeColor="text1"/>
        </w:rPr>
        <w:t xml:space="preserve"> have taken our service from those psychological</w:t>
      </w:r>
      <w:r w:rsidR="00165E11">
        <w:rPr>
          <w:color w:val="000000" w:themeColor="text1"/>
        </w:rPr>
        <w:t xml:space="preserve"> farms</w:t>
      </w:r>
      <w:r w:rsidR="00FA5080">
        <w:rPr>
          <w:color w:val="000000" w:themeColor="text1"/>
        </w:rPr>
        <w:t xml:space="preserve">. </w:t>
      </w:r>
      <w:r w:rsidR="00213577">
        <w:rPr>
          <w:color w:val="000000" w:themeColor="text1"/>
        </w:rPr>
        <w:t xml:space="preserve">One patient </w:t>
      </w:r>
      <w:r w:rsidR="007A4E50">
        <w:rPr>
          <w:color w:val="000000" w:themeColor="text1"/>
        </w:rPr>
        <w:t>wrote to us about their experience “</w:t>
      </w:r>
      <w:r w:rsidR="0015616A">
        <w:rPr>
          <w:color w:val="000000" w:themeColor="text1"/>
        </w:rPr>
        <w:t>Until</w:t>
      </w:r>
      <w:r w:rsidR="007A4E50">
        <w:rPr>
          <w:color w:val="000000" w:themeColor="text1"/>
        </w:rPr>
        <w:t xml:space="preserve"> diagnosing my mental state through this device, I couldn’t believe that this </w:t>
      </w:r>
      <w:r w:rsidR="009F3914">
        <w:rPr>
          <w:color w:val="000000" w:themeColor="text1"/>
        </w:rPr>
        <w:t>device could</w:t>
      </w:r>
      <w:r w:rsidR="007A4E50">
        <w:rPr>
          <w:color w:val="000000" w:themeColor="text1"/>
        </w:rPr>
        <w:t xml:space="preserve"> get through my mind and let me help to overcome my bad times.</w:t>
      </w:r>
      <w:r w:rsidR="004104EA">
        <w:rPr>
          <w:color w:val="000000" w:themeColor="text1"/>
        </w:rPr>
        <w:t xml:space="preserve"> </w:t>
      </w:r>
      <w:r w:rsidR="0015616A">
        <w:rPr>
          <w:color w:val="000000" w:themeColor="text1"/>
        </w:rPr>
        <w:t xml:space="preserve">I have taken this service for 6 months under Psychiatrist Dr. Nurrrunahar to check my mental state. </w:t>
      </w:r>
      <w:r w:rsidR="004104EA">
        <w:rPr>
          <w:color w:val="000000" w:themeColor="text1"/>
        </w:rPr>
        <w:t>This device is so comfortable</w:t>
      </w:r>
      <w:r w:rsidR="0015616A">
        <w:rPr>
          <w:color w:val="000000" w:themeColor="text1"/>
        </w:rPr>
        <w:t xml:space="preserve"> to wear and </w:t>
      </w:r>
      <w:r w:rsidR="009F3914">
        <w:rPr>
          <w:color w:val="000000" w:themeColor="text1"/>
        </w:rPr>
        <w:t xml:space="preserve">is helping </w:t>
      </w:r>
      <w:r w:rsidR="0015616A">
        <w:rPr>
          <w:color w:val="000000" w:themeColor="text1"/>
        </w:rPr>
        <w:t xml:space="preserve">me </w:t>
      </w:r>
      <w:r w:rsidR="009F3914">
        <w:rPr>
          <w:color w:val="000000" w:themeColor="text1"/>
        </w:rPr>
        <w:t xml:space="preserve">to </w:t>
      </w:r>
      <w:r w:rsidR="0015616A">
        <w:rPr>
          <w:color w:val="000000" w:themeColor="text1"/>
        </w:rPr>
        <w:t>recover faster.</w:t>
      </w:r>
      <w:r w:rsidR="007A4E50">
        <w:rPr>
          <w:color w:val="000000" w:themeColor="text1"/>
        </w:rPr>
        <w:t xml:space="preserve">”  </w:t>
      </w:r>
    </w:p>
    <w:p w14:paraId="2B062701" w14:textId="3F962431" w:rsidR="00AF3EFF" w:rsidRDefault="00015843" w:rsidP="00FA5080">
      <w:pPr>
        <w:spacing w:after="0" w:line="240" w:lineRule="auto"/>
      </w:pPr>
      <w:r w:rsidRPr="00015843">
        <w:t>To</w:t>
      </w:r>
      <w:r w:rsidR="003E367B">
        <w:t xml:space="preserve"> know more</w:t>
      </w:r>
      <w:r w:rsidR="001D29C9">
        <w:t xml:space="preserve"> in details</w:t>
      </w:r>
      <w:r w:rsidR="003E367B">
        <w:t xml:space="preserve"> about our project</w:t>
      </w:r>
      <w:r w:rsidR="00FE7691">
        <w:t>,</w:t>
      </w:r>
      <w:r w:rsidR="003E367B">
        <w:t xml:space="preserve"> please click on </w:t>
      </w:r>
      <w:r w:rsidR="00165E11">
        <w:t>following link</w:t>
      </w:r>
      <w:r w:rsidR="00165E11">
        <w:rPr>
          <w:rStyle w:val="FootnoteReference"/>
        </w:rPr>
        <w:footnoteReference w:id="1"/>
      </w:r>
      <w:r w:rsidR="003E367B">
        <w:t>:</w:t>
      </w:r>
    </w:p>
    <w:p w14:paraId="5D8F61A6" w14:textId="730931B3" w:rsidR="007645FB" w:rsidRPr="00FC3305" w:rsidRDefault="000F09A0" w:rsidP="008859BF">
      <w:pPr>
        <w:spacing w:after="0" w:line="240" w:lineRule="auto"/>
        <w:rPr>
          <w:rFonts w:cstheme="minorHAnsi"/>
          <w:b/>
        </w:rPr>
      </w:pPr>
      <w:r w:rsidRPr="00FC3305">
        <w:rPr>
          <w:rFonts w:cstheme="minorHAnsi"/>
          <w:b/>
        </w:rPr>
        <w:lastRenderedPageBreak/>
        <w:t>FAQ:</w:t>
      </w:r>
    </w:p>
    <w:p w14:paraId="4FF7AA1E" w14:textId="77777777" w:rsidR="00FE7691" w:rsidRPr="00FC3305" w:rsidRDefault="00FE7691"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What is BCI technology and EEG device?</w:t>
      </w:r>
    </w:p>
    <w:p w14:paraId="07450B61" w14:textId="22ACCD6D" w:rsidR="00371599" w:rsidRPr="00FC3305" w:rsidRDefault="00FE7691" w:rsidP="008859BF">
      <w:pPr>
        <w:spacing w:after="0" w:line="240" w:lineRule="auto"/>
        <w:ind w:left="360"/>
        <w:rPr>
          <w:rFonts w:eastAsia="Times New Roman" w:cstheme="minorHAnsi"/>
          <w:lang w:eastAsia="en-GB"/>
        </w:rPr>
      </w:pPr>
      <w:r w:rsidRPr="00FC3305">
        <w:rPr>
          <w:rFonts w:eastAsia="Times New Roman" w:cstheme="minorHAnsi"/>
          <w:lang w:eastAsia="en-GB"/>
        </w:rPr>
        <w:t>Answer:</w:t>
      </w:r>
      <w:r w:rsidR="00371599" w:rsidRPr="00FC3305">
        <w:rPr>
          <w:rFonts w:eastAsia="Times New Roman" w:cstheme="minorHAnsi"/>
          <w:lang w:eastAsia="en-GB"/>
        </w:rPr>
        <w:t xml:space="preserve"> The abbreviation of BCI is Brain-Computer Interface. </w:t>
      </w:r>
      <w:r w:rsidR="009F0742" w:rsidRPr="00FC3305">
        <w:rPr>
          <w:rFonts w:eastAsia="Times New Roman" w:cstheme="minorHAnsi"/>
          <w:lang w:eastAsia="en-GB"/>
        </w:rPr>
        <w:t xml:space="preserve">It allows the human to communicate directly with the external device by </w:t>
      </w:r>
      <w:r w:rsidR="00E46EED" w:rsidRPr="00FC3305">
        <w:rPr>
          <w:rFonts w:eastAsia="Times New Roman" w:cstheme="minorHAnsi"/>
          <w:lang w:eastAsia="en-GB"/>
        </w:rPr>
        <w:t>commanding through the brain signal collecting with a device called Electroencephalography (EEG).</w:t>
      </w:r>
      <w:r w:rsidR="00C133ED" w:rsidRPr="00FC3305">
        <w:rPr>
          <w:rFonts w:eastAsia="Times New Roman" w:cstheme="minorHAnsi"/>
          <w:lang w:eastAsia="en-GB"/>
        </w:rPr>
        <w:t xml:space="preserve"> </w:t>
      </w:r>
    </w:p>
    <w:p w14:paraId="2BA9227A" w14:textId="0B63EAB5" w:rsidR="006F6035" w:rsidRPr="00FC3305" w:rsidRDefault="006B4549" w:rsidP="008859BF">
      <w:pPr>
        <w:numPr>
          <w:ilvl w:val="0"/>
          <w:numId w:val="1"/>
        </w:numPr>
        <w:spacing w:before="100" w:beforeAutospacing="1" w:after="0" w:line="240" w:lineRule="auto"/>
        <w:rPr>
          <w:rFonts w:eastAsia="Times New Roman" w:cstheme="minorHAnsi"/>
          <w:b/>
          <w:lang w:eastAsia="en-GB"/>
        </w:rPr>
      </w:pPr>
      <w:r>
        <w:rPr>
          <w:rFonts w:eastAsia="Times New Roman" w:cstheme="minorHAnsi"/>
          <w:b/>
          <w:lang w:eastAsia="en-GB"/>
        </w:rPr>
        <w:t>Who are</w:t>
      </w:r>
      <w:r w:rsidR="006F6035" w:rsidRPr="00FC3305">
        <w:rPr>
          <w:rFonts w:eastAsia="Times New Roman" w:cstheme="minorHAnsi"/>
          <w:b/>
          <w:lang w:eastAsia="en-GB"/>
        </w:rPr>
        <w:t xml:space="preserve"> </w:t>
      </w:r>
      <w:r>
        <w:rPr>
          <w:rFonts w:eastAsia="Times New Roman" w:cstheme="minorHAnsi"/>
          <w:b/>
          <w:lang w:eastAsia="en-GB"/>
        </w:rPr>
        <w:t>y</w:t>
      </w:r>
      <w:r w:rsidR="006F6035" w:rsidRPr="00FC3305">
        <w:rPr>
          <w:rFonts w:eastAsia="Times New Roman" w:cstheme="minorHAnsi"/>
          <w:b/>
          <w:lang w:eastAsia="en-GB"/>
        </w:rPr>
        <w:t>our consumer</w:t>
      </w:r>
      <w:r w:rsidR="00371599" w:rsidRPr="00FC3305">
        <w:rPr>
          <w:rFonts w:eastAsia="Times New Roman" w:cstheme="minorHAnsi"/>
          <w:b/>
          <w:lang w:eastAsia="en-GB"/>
        </w:rPr>
        <w:t>s</w:t>
      </w:r>
      <w:r w:rsidR="006F6035" w:rsidRPr="00FC3305">
        <w:rPr>
          <w:rFonts w:eastAsia="Times New Roman" w:cstheme="minorHAnsi"/>
          <w:b/>
          <w:lang w:eastAsia="en-GB"/>
        </w:rPr>
        <w:t xml:space="preserve"> and who can get help through this system?</w:t>
      </w:r>
    </w:p>
    <w:p w14:paraId="17CCE8A6" w14:textId="26C5C74A" w:rsidR="006F6035" w:rsidRPr="00FC3305" w:rsidRDefault="006F6035"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Mostly psychiatrists, psychologists, psychological service providers and therapists. However, they need to show their proper license of having psychological and mental health knowledge. Through this system, anyone having depression </w:t>
      </w:r>
      <w:r w:rsidR="00371599" w:rsidRPr="00FC3305">
        <w:rPr>
          <w:rFonts w:eastAsia="Times New Roman" w:cstheme="minorHAnsi"/>
          <w:lang w:eastAsia="en-GB"/>
        </w:rPr>
        <w:t xml:space="preserve">can </w:t>
      </w:r>
      <w:r w:rsidR="00AF3EFF">
        <w:rPr>
          <w:rFonts w:eastAsia="Times New Roman" w:cstheme="minorHAnsi"/>
          <w:lang w:eastAsia="en-GB"/>
        </w:rPr>
        <w:t xml:space="preserve">be </w:t>
      </w:r>
      <w:r w:rsidR="00FC3305" w:rsidRPr="00FC3305">
        <w:rPr>
          <w:rFonts w:eastAsia="Times New Roman" w:cstheme="minorHAnsi"/>
          <w:lang w:eastAsia="en-GB"/>
        </w:rPr>
        <w:t>screened</w:t>
      </w:r>
      <w:r w:rsidR="00371599" w:rsidRPr="00FC3305">
        <w:rPr>
          <w:rFonts w:eastAsia="Times New Roman" w:cstheme="minorHAnsi"/>
          <w:lang w:eastAsia="en-GB"/>
        </w:rPr>
        <w:t>. Along with it, professionals may</w:t>
      </w:r>
      <w:r w:rsidRPr="00FC3305">
        <w:rPr>
          <w:rFonts w:eastAsia="Times New Roman" w:cstheme="minorHAnsi"/>
          <w:lang w:eastAsia="en-GB"/>
        </w:rPr>
        <w:t xml:space="preserve"> </w:t>
      </w:r>
      <w:r w:rsidR="00371599" w:rsidRPr="00FC3305">
        <w:rPr>
          <w:rFonts w:eastAsia="Times New Roman" w:cstheme="minorHAnsi"/>
          <w:lang w:eastAsia="en-GB"/>
        </w:rPr>
        <w:t xml:space="preserve">also </w:t>
      </w:r>
      <w:r w:rsidRPr="00FC3305">
        <w:rPr>
          <w:rFonts w:eastAsia="Times New Roman" w:cstheme="minorHAnsi"/>
          <w:lang w:eastAsia="en-GB"/>
        </w:rPr>
        <w:t xml:space="preserve">check </w:t>
      </w:r>
      <w:r w:rsidR="00371599" w:rsidRPr="00FC3305">
        <w:rPr>
          <w:rFonts w:eastAsia="Times New Roman" w:cstheme="minorHAnsi"/>
          <w:lang w:eastAsia="en-GB"/>
        </w:rPr>
        <w:t>patient’s improvement by using our supervised model.</w:t>
      </w:r>
    </w:p>
    <w:p w14:paraId="4043753D" w14:textId="77777777" w:rsidR="0016220C"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How do I find this?</w:t>
      </w:r>
    </w:p>
    <w:p w14:paraId="66677A9A" w14:textId="777FA9C7" w:rsidR="00FA11C8" w:rsidRPr="00FC3305" w:rsidRDefault="00B52F7E"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w:t>
      </w:r>
      <w:r w:rsidR="00AB42B5" w:rsidRPr="00FC3305">
        <w:rPr>
          <w:rFonts w:eastAsia="Times New Roman" w:cstheme="minorHAnsi"/>
          <w:lang w:eastAsia="en-GB"/>
        </w:rPr>
        <w:t xml:space="preserve">Our </w:t>
      </w:r>
      <w:r w:rsidR="00204BBC" w:rsidRPr="00FC3305">
        <w:rPr>
          <w:rFonts w:eastAsia="Times New Roman" w:cstheme="minorHAnsi"/>
          <w:lang w:eastAsia="en-GB"/>
        </w:rPr>
        <w:t>d</w:t>
      </w:r>
      <w:r w:rsidR="00C05666" w:rsidRPr="00FC3305">
        <w:rPr>
          <w:rFonts w:eastAsia="Times New Roman" w:cstheme="minorHAnsi"/>
          <w:lang w:eastAsia="en-GB"/>
        </w:rPr>
        <w:t>esigned model</w:t>
      </w:r>
      <w:r w:rsidR="00204BBC" w:rsidRPr="00FC3305">
        <w:rPr>
          <w:rFonts w:eastAsia="Times New Roman" w:cstheme="minorHAnsi"/>
          <w:lang w:eastAsia="en-GB"/>
        </w:rPr>
        <w:t xml:space="preserve"> will come with the compact</w:t>
      </w:r>
      <w:r w:rsidR="00AB42B5" w:rsidRPr="00FC3305">
        <w:rPr>
          <w:rFonts w:eastAsia="Times New Roman" w:cstheme="minorHAnsi"/>
          <w:lang w:eastAsia="en-GB"/>
        </w:rPr>
        <w:t xml:space="preserve"> EEG device along with </w:t>
      </w:r>
      <w:r w:rsidR="00204BBC" w:rsidRPr="00FC3305">
        <w:rPr>
          <w:rFonts w:eastAsia="Times New Roman" w:cstheme="minorHAnsi"/>
          <w:lang w:eastAsia="en-GB"/>
        </w:rPr>
        <w:t xml:space="preserve">its accessories </w:t>
      </w:r>
      <w:r w:rsidR="00AB42B5" w:rsidRPr="00FC3305">
        <w:rPr>
          <w:rFonts w:eastAsia="Times New Roman" w:cstheme="minorHAnsi"/>
          <w:lang w:eastAsia="en-GB"/>
        </w:rPr>
        <w:t>for recording brain signal.</w:t>
      </w:r>
      <w:r w:rsidR="00204BBC" w:rsidRPr="00FC3305">
        <w:rPr>
          <w:rFonts w:eastAsia="Times New Roman" w:cstheme="minorHAnsi"/>
          <w:lang w:eastAsia="en-GB"/>
        </w:rPr>
        <w:t xml:space="preserve"> </w:t>
      </w:r>
      <w:r w:rsidR="00AE2625" w:rsidRPr="00FC3305">
        <w:rPr>
          <w:rFonts w:eastAsia="Times New Roman" w:cstheme="minorHAnsi"/>
          <w:lang w:eastAsia="en-GB"/>
        </w:rPr>
        <w:t>The accessories can be purchased from our website.</w:t>
      </w:r>
      <w:r w:rsidR="0084514A" w:rsidRPr="00FC3305">
        <w:rPr>
          <w:rFonts w:eastAsia="Times New Roman" w:cstheme="minorHAnsi"/>
          <w:lang w:eastAsia="en-GB"/>
        </w:rPr>
        <w:t xml:space="preserve"> </w:t>
      </w:r>
      <w:r w:rsidR="00FA11C8" w:rsidRPr="00FC3305">
        <w:rPr>
          <w:rFonts w:eastAsia="Times New Roman" w:cstheme="minorHAnsi"/>
          <w:lang w:eastAsia="en-GB"/>
        </w:rPr>
        <w:t>You can contact through our website</w:t>
      </w:r>
      <w:r w:rsidR="008859BF">
        <w:rPr>
          <w:rFonts w:eastAsia="Times New Roman" w:cstheme="minorHAnsi"/>
          <w:lang w:eastAsia="en-GB"/>
        </w:rPr>
        <w:t>.</w:t>
      </w:r>
    </w:p>
    <w:p w14:paraId="6FF0B590" w14:textId="2B8CE739" w:rsidR="007645FB"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How do I complete the task</w:t>
      </w:r>
      <w:r w:rsidR="009C6ADC" w:rsidRPr="00FC3305">
        <w:rPr>
          <w:rFonts w:eastAsia="Times New Roman" w:cstheme="minorHAnsi"/>
          <w:b/>
          <w:lang w:eastAsia="en-GB"/>
        </w:rPr>
        <w:t>, if I want can I r</w:t>
      </w:r>
      <w:r w:rsidRPr="00FC3305">
        <w:rPr>
          <w:rFonts w:eastAsia="Times New Roman" w:cstheme="minorHAnsi"/>
          <w:b/>
          <w:lang w:eastAsia="en-GB"/>
        </w:rPr>
        <w:t xml:space="preserve">eturn </w:t>
      </w:r>
      <w:r w:rsidR="009C6ADC" w:rsidRPr="00FC3305">
        <w:rPr>
          <w:rFonts w:eastAsia="Times New Roman" w:cstheme="minorHAnsi"/>
          <w:b/>
          <w:lang w:eastAsia="en-GB"/>
        </w:rPr>
        <w:t>the device</w:t>
      </w:r>
      <w:r w:rsidRPr="00FC3305">
        <w:rPr>
          <w:rFonts w:eastAsia="Times New Roman" w:cstheme="minorHAnsi"/>
          <w:b/>
          <w:lang w:eastAsia="en-GB"/>
        </w:rPr>
        <w:t xml:space="preserve">? </w:t>
      </w:r>
    </w:p>
    <w:p w14:paraId="4E5EF32B" w14:textId="49FD76AB" w:rsidR="009C6ADC" w:rsidRPr="00FC3305" w:rsidRDefault="009C6ADC"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There will a guideline or an instruction manual book </w:t>
      </w:r>
      <w:r w:rsidR="0016220C" w:rsidRPr="00FC3305">
        <w:rPr>
          <w:rFonts w:eastAsia="Times New Roman" w:cstheme="minorHAnsi"/>
          <w:lang w:eastAsia="en-GB"/>
        </w:rPr>
        <w:t xml:space="preserve">along </w:t>
      </w:r>
      <w:r w:rsidRPr="00FC3305">
        <w:rPr>
          <w:rFonts w:eastAsia="Times New Roman" w:cstheme="minorHAnsi"/>
          <w:lang w:eastAsia="en-GB"/>
        </w:rPr>
        <w:t xml:space="preserve">with </w:t>
      </w:r>
      <w:r w:rsidR="0016220C" w:rsidRPr="00FC3305">
        <w:rPr>
          <w:rFonts w:eastAsia="Times New Roman" w:cstheme="minorHAnsi"/>
          <w:lang w:eastAsia="en-GB"/>
        </w:rPr>
        <w:t>our system</w:t>
      </w:r>
      <w:r w:rsidRPr="00FC3305">
        <w:rPr>
          <w:rFonts w:eastAsia="Times New Roman" w:cstheme="minorHAnsi"/>
          <w:lang w:eastAsia="en-GB"/>
        </w:rPr>
        <w:t xml:space="preserve">. </w:t>
      </w:r>
      <w:r w:rsidR="0016220C" w:rsidRPr="00FC3305">
        <w:rPr>
          <w:rFonts w:eastAsia="Times New Roman" w:cstheme="minorHAnsi"/>
          <w:lang w:eastAsia="en-GB"/>
        </w:rPr>
        <w:t>B</w:t>
      </w:r>
      <w:r w:rsidRPr="00FC3305">
        <w:rPr>
          <w:rFonts w:eastAsia="Times New Roman" w:cstheme="minorHAnsi"/>
          <w:lang w:eastAsia="en-GB"/>
        </w:rPr>
        <w:t>oth us</w:t>
      </w:r>
      <w:r w:rsidR="0016220C" w:rsidRPr="00FC3305">
        <w:rPr>
          <w:rFonts w:eastAsia="Times New Roman" w:cstheme="minorHAnsi"/>
          <w:lang w:eastAsia="en-GB"/>
        </w:rPr>
        <w:t>e</w:t>
      </w:r>
      <w:r w:rsidRPr="00FC3305">
        <w:rPr>
          <w:rFonts w:eastAsia="Times New Roman" w:cstheme="minorHAnsi"/>
          <w:lang w:eastAsia="en-GB"/>
        </w:rPr>
        <w:t xml:space="preserve"> and </w:t>
      </w:r>
      <w:r w:rsidR="0016220C" w:rsidRPr="00FC3305">
        <w:rPr>
          <w:rFonts w:eastAsia="Times New Roman" w:cstheme="minorHAnsi"/>
          <w:lang w:eastAsia="en-GB"/>
        </w:rPr>
        <w:t>cleaning</w:t>
      </w:r>
      <w:r w:rsidRPr="00FC3305">
        <w:rPr>
          <w:rFonts w:eastAsia="Times New Roman" w:cstheme="minorHAnsi"/>
          <w:lang w:eastAsia="en-GB"/>
        </w:rPr>
        <w:t xml:space="preserve"> processes </w:t>
      </w:r>
      <w:r w:rsidR="0016220C" w:rsidRPr="00FC3305">
        <w:rPr>
          <w:rFonts w:eastAsia="Times New Roman" w:cstheme="minorHAnsi"/>
          <w:lang w:eastAsia="en-GB"/>
        </w:rPr>
        <w:t>have been</w:t>
      </w:r>
      <w:r w:rsidRPr="00FC3305">
        <w:rPr>
          <w:rFonts w:eastAsia="Times New Roman" w:cstheme="minorHAnsi"/>
          <w:lang w:eastAsia="en-GB"/>
        </w:rPr>
        <w:t xml:space="preserve"> mentioned step by step in the manual book.</w:t>
      </w:r>
      <w:r w:rsidR="0016220C" w:rsidRPr="00FC3305">
        <w:rPr>
          <w:rFonts w:eastAsia="Times New Roman" w:cstheme="minorHAnsi"/>
          <w:lang w:eastAsia="en-GB"/>
        </w:rPr>
        <w:t xml:space="preserve"> </w:t>
      </w:r>
    </w:p>
    <w:p w14:paraId="6C55960E" w14:textId="77777777" w:rsidR="0016220C"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 xml:space="preserve">How can I get help, if I have a problem? </w:t>
      </w:r>
    </w:p>
    <w:p w14:paraId="4EBA6DE5" w14:textId="31133C50" w:rsidR="007645FB" w:rsidRPr="00FC3305" w:rsidRDefault="00204BBC"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w:t>
      </w:r>
      <w:r w:rsidR="00C05666" w:rsidRPr="00FC3305">
        <w:rPr>
          <w:rFonts w:eastAsia="Times New Roman" w:cstheme="minorHAnsi"/>
          <w:lang w:eastAsia="en-GB"/>
        </w:rPr>
        <w:t xml:space="preserve">You can purchase the model along with its manual. Even if you face problem with the manual, </w:t>
      </w:r>
      <w:r w:rsidR="0016220C" w:rsidRPr="00FC3305">
        <w:rPr>
          <w:rFonts w:eastAsia="Times New Roman" w:cstheme="minorHAnsi"/>
          <w:lang w:eastAsia="en-GB"/>
        </w:rPr>
        <w:t xml:space="preserve">you </w:t>
      </w:r>
      <w:r w:rsidR="008859BF">
        <w:rPr>
          <w:rFonts w:eastAsia="Times New Roman" w:cstheme="minorHAnsi"/>
          <w:lang w:eastAsia="en-GB"/>
        </w:rPr>
        <w:t>can contact through our website</w:t>
      </w:r>
      <w:r w:rsidR="008859BF">
        <w:rPr>
          <w:rStyle w:val="FootnoteReference"/>
          <w:rFonts w:eastAsia="Times New Roman" w:cstheme="minorHAnsi"/>
          <w:lang w:eastAsia="en-GB"/>
        </w:rPr>
        <w:footnoteReference w:id="2"/>
      </w:r>
      <w:r w:rsidR="008859BF" w:rsidRPr="00FC3305">
        <w:rPr>
          <w:rFonts w:eastAsia="Times New Roman" w:cstheme="minorHAnsi"/>
          <w:lang w:eastAsia="en-GB"/>
        </w:rPr>
        <w:t xml:space="preserve"> </w:t>
      </w:r>
      <w:r w:rsidR="008859BF">
        <w:rPr>
          <w:rFonts w:eastAsia="Times New Roman" w:cstheme="minorHAnsi"/>
          <w:lang w:eastAsia="en-GB"/>
        </w:rPr>
        <w:t>or email us at following email address</w:t>
      </w:r>
      <w:r w:rsidR="008859BF">
        <w:rPr>
          <w:rStyle w:val="FootnoteReference"/>
          <w:rFonts w:eastAsia="Times New Roman" w:cstheme="minorHAnsi"/>
          <w:lang w:eastAsia="en-GB"/>
        </w:rPr>
        <w:footnoteReference w:id="3"/>
      </w:r>
      <w:r w:rsidR="008859BF" w:rsidRPr="00FC3305">
        <w:rPr>
          <w:rFonts w:cstheme="minorHAnsi"/>
          <w:lang w:val="en-GB"/>
        </w:rPr>
        <w:t>.</w:t>
      </w:r>
    </w:p>
    <w:p w14:paraId="6116D902" w14:textId="4F8E20C0" w:rsidR="007645FB"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 xml:space="preserve">Can I use this in every country? </w:t>
      </w:r>
    </w:p>
    <w:p w14:paraId="1A8B419D" w14:textId="5D805A9B" w:rsidR="0016220C" w:rsidRPr="00FC3305" w:rsidRDefault="0016220C"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Yes, we can </w:t>
      </w:r>
      <w:r w:rsidR="00B65D45" w:rsidRPr="00FC3305">
        <w:rPr>
          <w:rFonts w:eastAsia="Times New Roman" w:cstheme="minorHAnsi"/>
          <w:lang w:eastAsia="en-GB"/>
        </w:rPr>
        <w:t>deliver</w:t>
      </w:r>
      <w:r w:rsidRPr="00FC3305">
        <w:rPr>
          <w:rFonts w:eastAsia="Times New Roman" w:cstheme="minorHAnsi"/>
          <w:lang w:eastAsia="en-GB"/>
        </w:rPr>
        <w:t xml:space="preserve"> our designed </w:t>
      </w:r>
      <w:r w:rsidR="00C133ED" w:rsidRPr="00FC3305">
        <w:rPr>
          <w:rFonts w:eastAsia="Times New Roman" w:cstheme="minorHAnsi"/>
          <w:lang w:eastAsia="en-GB"/>
        </w:rPr>
        <w:t>model</w:t>
      </w:r>
      <w:r w:rsidRPr="00FC3305">
        <w:rPr>
          <w:rFonts w:eastAsia="Times New Roman" w:cstheme="minorHAnsi"/>
          <w:lang w:eastAsia="en-GB"/>
        </w:rPr>
        <w:t xml:space="preserve"> to </w:t>
      </w:r>
      <w:r w:rsidR="00B65D45" w:rsidRPr="00FC3305">
        <w:rPr>
          <w:rFonts w:eastAsia="Times New Roman" w:cstheme="minorHAnsi"/>
          <w:lang w:eastAsia="en-GB"/>
        </w:rPr>
        <w:t>every</w:t>
      </w:r>
      <w:r w:rsidRPr="00FC3305">
        <w:rPr>
          <w:rFonts w:eastAsia="Times New Roman" w:cstheme="minorHAnsi"/>
          <w:lang w:eastAsia="en-GB"/>
        </w:rPr>
        <w:t xml:space="preserve"> country. </w:t>
      </w:r>
    </w:p>
    <w:p w14:paraId="1B8162A3" w14:textId="09841E25" w:rsidR="00935800" w:rsidRPr="00FC3305" w:rsidRDefault="00935800"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Does it affect to human body?</w:t>
      </w:r>
    </w:p>
    <w:p w14:paraId="235F1EAE" w14:textId="760E6CEC" w:rsidR="00305AC9" w:rsidRPr="00FC3305" w:rsidRDefault="00935800"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w:t>
      </w:r>
      <w:r w:rsidR="00234E56" w:rsidRPr="00FC3305">
        <w:rPr>
          <w:rFonts w:eastAsia="Times New Roman" w:cstheme="minorHAnsi"/>
          <w:lang w:eastAsia="en-GB"/>
        </w:rPr>
        <w:t>There will be no significant health hazard while screening through our model.</w:t>
      </w:r>
      <w:r w:rsidR="00305AC9" w:rsidRPr="00FC3305">
        <w:rPr>
          <w:rFonts w:eastAsia="Times New Roman" w:cstheme="minorHAnsi"/>
          <w:lang w:eastAsia="en-GB"/>
        </w:rPr>
        <w:t xml:space="preserve"> However, we need the brain signals from the patient which will be collected from the patient’s scalp surface through EEG device.</w:t>
      </w:r>
      <w:r w:rsidR="00EF5BB3" w:rsidRPr="00FC3305">
        <w:rPr>
          <w:rFonts w:eastAsia="Times New Roman" w:cstheme="minorHAnsi"/>
          <w:lang w:eastAsia="en-GB"/>
        </w:rPr>
        <w:t xml:space="preserve"> This is a similar process like ECG device, where ECG device records heart rate and rhythms.</w:t>
      </w:r>
    </w:p>
    <w:p w14:paraId="12D50889" w14:textId="099B7051" w:rsidR="007645FB"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 xml:space="preserve">What data are you collecting from </w:t>
      </w:r>
      <w:r w:rsidR="00305AC9" w:rsidRPr="00FC3305">
        <w:rPr>
          <w:rFonts w:eastAsia="Times New Roman" w:cstheme="minorHAnsi"/>
          <w:b/>
          <w:lang w:eastAsia="en-GB"/>
        </w:rPr>
        <w:t>the patients</w:t>
      </w:r>
      <w:r w:rsidRPr="00FC3305">
        <w:rPr>
          <w:rFonts w:eastAsia="Times New Roman" w:cstheme="minorHAnsi"/>
          <w:b/>
          <w:lang w:eastAsia="en-GB"/>
        </w:rPr>
        <w:t xml:space="preserve"> and what will it be used for? </w:t>
      </w:r>
    </w:p>
    <w:p w14:paraId="48E50A18" w14:textId="4C0BB075" w:rsidR="00805C1F" w:rsidRPr="00FC3305" w:rsidRDefault="00234E56"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For screening through our model, we need brain signal from the scalp surface from </w:t>
      </w:r>
      <w:r w:rsidR="00C133ED" w:rsidRPr="00FC3305">
        <w:rPr>
          <w:rFonts w:eastAsia="Times New Roman" w:cstheme="minorHAnsi"/>
          <w:lang w:eastAsia="en-GB"/>
        </w:rPr>
        <w:t>some specific</w:t>
      </w:r>
      <w:r w:rsidRPr="00FC3305">
        <w:rPr>
          <w:rFonts w:eastAsia="Times New Roman" w:cstheme="minorHAnsi"/>
          <w:lang w:eastAsia="en-GB"/>
        </w:rPr>
        <w:t xml:space="preserve"> </w:t>
      </w:r>
      <w:r w:rsidR="00305AC9" w:rsidRPr="00FC3305">
        <w:rPr>
          <w:rFonts w:eastAsia="Times New Roman" w:cstheme="minorHAnsi"/>
          <w:lang w:eastAsia="en-GB"/>
        </w:rPr>
        <w:t>brain region</w:t>
      </w:r>
      <w:r w:rsidR="00C133ED" w:rsidRPr="00FC3305">
        <w:rPr>
          <w:rFonts w:eastAsia="Times New Roman" w:cstheme="minorHAnsi"/>
          <w:lang w:eastAsia="en-GB"/>
        </w:rPr>
        <w:t>s mentioned in the manual book</w:t>
      </w:r>
      <w:r w:rsidR="00305AC9" w:rsidRPr="00FC3305">
        <w:rPr>
          <w:rFonts w:eastAsia="Times New Roman" w:cstheme="minorHAnsi"/>
          <w:lang w:eastAsia="en-GB"/>
        </w:rPr>
        <w:t xml:space="preserve">. This will allow us to determine whether the patient has </w:t>
      </w:r>
      <w:r w:rsidR="00AF3EFF">
        <w:rPr>
          <w:rFonts w:eastAsia="Times New Roman" w:cstheme="minorHAnsi"/>
          <w:lang w:eastAsia="en-GB"/>
        </w:rPr>
        <w:t>depression</w:t>
      </w:r>
      <w:r w:rsidR="00305AC9" w:rsidRPr="00FC3305">
        <w:rPr>
          <w:rFonts w:eastAsia="Times New Roman" w:cstheme="minorHAnsi"/>
          <w:lang w:eastAsia="en-GB"/>
        </w:rPr>
        <w:t xml:space="preserve"> or not.</w:t>
      </w:r>
    </w:p>
    <w:p w14:paraId="0E6C0877" w14:textId="017E64C7" w:rsidR="00201105"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 xml:space="preserve">How are </w:t>
      </w:r>
      <w:r w:rsidR="00E0347C" w:rsidRPr="00FC3305">
        <w:rPr>
          <w:rFonts w:eastAsia="Times New Roman" w:cstheme="minorHAnsi"/>
          <w:b/>
          <w:lang w:eastAsia="en-GB"/>
        </w:rPr>
        <w:t>you</w:t>
      </w:r>
      <w:r w:rsidRPr="00FC3305">
        <w:rPr>
          <w:rFonts w:eastAsia="Times New Roman" w:cstheme="minorHAnsi"/>
          <w:b/>
          <w:lang w:eastAsia="en-GB"/>
        </w:rPr>
        <w:t xml:space="preserve"> protecting </w:t>
      </w:r>
      <w:r w:rsidR="00E0347C" w:rsidRPr="00FC3305">
        <w:rPr>
          <w:rFonts w:eastAsia="Times New Roman" w:cstheme="minorHAnsi"/>
          <w:b/>
          <w:lang w:eastAsia="en-GB"/>
        </w:rPr>
        <w:t>patient’s</w:t>
      </w:r>
      <w:r w:rsidRPr="00FC3305">
        <w:rPr>
          <w:rFonts w:eastAsia="Times New Roman" w:cstheme="minorHAnsi"/>
          <w:b/>
          <w:lang w:eastAsia="en-GB"/>
        </w:rPr>
        <w:t xml:space="preserve"> data and </w:t>
      </w:r>
      <w:r w:rsidR="00E0347C" w:rsidRPr="00FC3305">
        <w:rPr>
          <w:rFonts w:eastAsia="Times New Roman" w:cstheme="minorHAnsi"/>
          <w:b/>
          <w:lang w:eastAsia="en-GB"/>
        </w:rPr>
        <w:t>his</w:t>
      </w:r>
      <w:r w:rsidRPr="00FC3305">
        <w:rPr>
          <w:rFonts w:eastAsia="Times New Roman" w:cstheme="minorHAnsi"/>
          <w:b/>
          <w:lang w:eastAsia="en-GB"/>
        </w:rPr>
        <w:t xml:space="preserve"> privacy when </w:t>
      </w:r>
      <w:r w:rsidR="00E0347C" w:rsidRPr="00FC3305">
        <w:rPr>
          <w:rFonts w:eastAsia="Times New Roman" w:cstheme="minorHAnsi"/>
          <w:b/>
          <w:lang w:eastAsia="en-GB"/>
        </w:rPr>
        <w:t>he</w:t>
      </w:r>
      <w:r w:rsidRPr="00FC3305">
        <w:rPr>
          <w:rFonts w:eastAsia="Times New Roman" w:cstheme="minorHAnsi"/>
          <w:b/>
          <w:lang w:eastAsia="en-GB"/>
        </w:rPr>
        <w:t xml:space="preserve"> </w:t>
      </w:r>
      <w:r w:rsidR="00E0347C" w:rsidRPr="00FC3305">
        <w:rPr>
          <w:rFonts w:eastAsia="Times New Roman" w:cstheme="minorHAnsi"/>
          <w:b/>
          <w:lang w:eastAsia="en-GB"/>
        </w:rPr>
        <w:t>uses</w:t>
      </w:r>
      <w:r w:rsidRPr="00FC3305">
        <w:rPr>
          <w:rFonts w:eastAsia="Times New Roman" w:cstheme="minorHAnsi"/>
          <w:b/>
          <w:lang w:eastAsia="en-GB"/>
        </w:rPr>
        <w:t xml:space="preserve"> this product? </w:t>
      </w:r>
    </w:p>
    <w:p w14:paraId="387F25CB" w14:textId="080EA75F" w:rsidR="00201105" w:rsidRDefault="00201105"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w:t>
      </w:r>
      <w:r w:rsidR="00E0347C" w:rsidRPr="00FC3305">
        <w:rPr>
          <w:rFonts w:eastAsia="Times New Roman" w:cstheme="minorHAnsi"/>
          <w:lang w:eastAsia="en-GB"/>
        </w:rPr>
        <w:t xml:space="preserve">The patient’s data will be protecting and will be analyzed only by his professionals. Even if we, the researchers or our development team want to use it as research purpose, we will take consents from those patients before using this. </w:t>
      </w:r>
    </w:p>
    <w:p w14:paraId="353797FE" w14:textId="0F9A1CC2" w:rsidR="008859BF" w:rsidRDefault="008859BF" w:rsidP="008859BF">
      <w:pPr>
        <w:spacing w:after="0" w:line="240" w:lineRule="auto"/>
        <w:ind w:left="360"/>
        <w:rPr>
          <w:rFonts w:eastAsia="Times New Roman" w:cstheme="minorHAnsi"/>
          <w:lang w:eastAsia="en-GB"/>
        </w:rPr>
      </w:pPr>
    </w:p>
    <w:p w14:paraId="264DF4A7" w14:textId="77777777" w:rsidR="008859BF" w:rsidRPr="00FC3305" w:rsidRDefault="008859BF" w:rsidP="008859BF">
      <w:pPr>
        <w:spacing w:after="0" w:line="240" w:lineRule="auto"/>
        <w:ind w:left="360"/>
        <w:rPr>
          <w:rFonts w:eastAsia="Times New Roman" w:cstheme="minorHAnsi"/>
          <w:lang w:eastAsia="en-GB"/>
        </w:rPr>
      </w:pPr>
    </w:p>
    <w:p w14:paraId="6CAE7E36" w14:textId="1DB7BA01" w:rsidR="007645FB" w:rsidRPr="00FC3305" w:rsidRDefault="005353AE"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lastRenderedPageBreak/>
        <w:t>Does it help to recover from depression?</w:t>
      </w:r>
    </w:p>
    <w:p w14:paraId="2C677BF3" w14:textId="13C9FFC6" w:rsidR="005353AE" w:rsidRPr="00FC3305" w:rsidRDefault="005353AE" w:rsidP="008859BF">
      <w:pPr>
        <w:spacing w:after="0" w:line="240" w:lineRule="auto"/>
        <w:ind w:left="360"/>
        <w:rPr>
          <w:rFonts w:eastAsia="Times New Roman" w:cstheme="minorHAnsi"/>
          <w:lang w:eastAsia="en-GB"/>
        </w:rPr>
      </w:pPr>
      <w:r w:rsidRPr="00FC3305">
        <w:rPr>
          <w:rFonts w:eastAsia="Times New Roman" w:cstheme="minorHAnsi"/>
          <w:lang w:eastAsia="en-GB"/>
        </w:rPr>
        <w:t xml:space="preserve">Answer: Yes, as we know verbal speech cannot all-time represent the current state of one’s mind. In that case, our model will help to check the feasibility of treatments prescribed by the professionals to recover from depression. </w:t>
      </w:r>
    </w:p>
    <w:p w14:paraId="7D2CD845" w14:textId="60C0B372" w:rsidR="007645FB" w:rsidRPr="00FC3305" w:rsidRDefault="00E31012"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Do I need any application or software to operate your developed model?</w:t>
      </w:r>
    </w:p>
    <w:p w14:paraId="561DFCC3" w14:textId="62ABAC76" w:rsidR="007645FB" w:rsidRPr="00FC3305" w:rsidRDefault="00E31012" w:rsidP="008859BF">
      <w:pPr>
        <w:spacing w:after="0" w:line="240" w:lineRule="auto"/>
        <w:ind w:left="360"/>
        <w:rPr>
          <w:rFonts w:eastAsia="Times New Roman" w:cstheme="minorHAnsi"/>
          <w:lang w:eastAsia="en-GB"/>
        </w:rPr>
      </w:pPr>
      <w:r w:rsidRPr="00FC3305">
        <w:rPr>
          <w:rFonts w:eastAsia="Times New Roman" w:cstheme="minorHAnsi"/>
          <w:lang w:eastAsia="en-GB"/>
        </w:rPr>
        <w:t>Answer: Yes, the model will come a</w:t>
      </w:r>
      <w:r w:rsidR="00B65D45" w:rsidRPr="00FC3305">
        <w:rPr>
          <w:rFonts w:eastAsia="Times New Roman" w:cstheme="minorHAnsi"/>
          <w:lang w:eastAsia="en-GB"/>
        </w:rPr>
        <w:t>n</w:t>
      </w:r>
      <w:r w:rsidRPr="00FC3305">
        <w:rPr>
          <w:rFonts w:eastAsia="Times New Roman" w:cstheme="minorHAnsi"/>
          <w:lang w:eastAsia="en-GB"/>
        </w:rPr>
        <w:t xml:space="preserve"> </w:t>
      </w:r>
      <w:r w:rsidR="00B65D45" w:rsidRPr="00FC3305">
        <w:rPr>
          <w:rFonts w:eastAsia="Times New Roman" w:cstheme="minorHAnsi"/>
          <w:lang w:eastAsia="en-GB"/>
        </w:rPr>
        <w:t>analyzer</w:t>
      </w:r>
      <w:r w:rsidRPr="00FC3305">
        <w:rPr>
          <w:rFonts w:eastAsia="Times New Roman" w:cstheme="minorHAnsi"/>
          <w:lang w:eastAsia="en-GB"/>
        </w:rPr>
        <w:t xml:space="preserve"> </w:t>
      </w:r>
      <w:r w:rsidR="00B65D45" w:rsidRPr="00FC3305">
        <w:rPr>
          <w:rFonts w:eastAsia="Times New Roman" w:cstheme="minorHAnsi"/>
          <w:lang w:eastAsia="en-GB"/>
        </w:rPr>
        <w:t>with a license for offline signal processing purpose as well as direct interface with MATLAB.</w:t>
      </w:r>
      <w:r w:rsidRPr="00FC3305">
        <w:rPr>
          <w:rFonts w:eastAsia="Times New Roman" w:cstheme="minorHAnsi"/>
          <w:lang w:eastAsia="en-GB"/>
        </w:rPr>
        <w:t xml:space="preserve"> </w:t>
      </w:r>
    </w:p>
    <w:p w14:paraId="5776B9F4" w14:textId="6F041629" w:rsidR="007645FB" w:rsidRPr="00FC3305" w:rsidRDefault="007645FB" w:rsidP="008859BF">
      <w:pPr>
        <w:numPr>
          <w:ilvl w:val="0"/>
          <w:numId w:val="1"/>
        </w:numPr>
        <w:spacing w:before="100" w:beforeAutospacing="1" w:after="0" w:line="240" w:lineRule="auto"/>
        <w:rPr>
          <w:rFonts w:eastAsia="Times New Roman" w:cstheme="minorHAnsi"/>
          <w:b/>
          <w:lang w:eastAsia="en-GB"/>
        </w:rPr>
      </w:pPr>
      <w:r w:rsidRPr="00FC3305">
        <w:rPr>
          <w:rFonts w:eastAsia="Times New Roman" w:cstheme="minorHAnsi"/>
          <w:b/>
          <w:lang w:eastAsia="en-GB"/>
        </w:rPr>
        <w:t xml:space="preserve">If there are changes to how it works, how will I find out? </w:t>
      </w:r>
    </w:p>
    <w:p w14:paraId="0A47692D" w14:textId="6127A3A1" w:rsidR="000F09A0" w:rsidRDefault="00B65D45" w:rsidP="008859BF">
      <w:pPr>
        <w:spacing w:after="0" w:line="240" w:lineRule="auto"/>
        <w:ind w:left="360"/>
        <w:rPr>
          <w:rFonts w:eastAsia="Times New Roman" w:cstheme="minorHAnsi"/>
          <w:lang w:eastAsia="en-GB"/>
        </w:rPr>
      </w:pPr>
      <w:r w:rsidRPr="00FC3305">
        <w:rPr>
          <w:rFonts w:eastAsia="Times New Roman" w:cstheme="minorHAnsi"/>
          <w:lang w:eastAsia="en-GB"/>
        </w:rPr>
        <w:t>Ans</w:t>
      </w:r>
      <w:r w:rsidR="004D7A94">
        <w:rPr>
          <w:rFonts w:eastAsia="Times New Roman" w:cstheme="minorHAnsi"/>
          <w:lang w:eastAsia="en-GB"/>
        </w:rPr>
        <w:t xml:space="preserve">wer: Please follow our website </w:t>
      </w:r>
      <w:r w:rsidRPr="00FC3305">
        <w:rPr>
          <w:rFonts w:eastAsia="Times New Roman" w:cstheme="minorHAnsi"/>
          <w:lang w:eastAsia="en-GB"/>
        </w:rPr>
        <w:t xml:space="preserve">or </w:t>
      </w:r>
      <w:r w:rsidR="006B4549">
        <w:rPr>
          <w:rFonts w:eastAsia="Times New Roman" w:cstheme="minorHAnsi"/>
          <w:lang w:eastAsia="en-GB"/>
        </w:rPr>
        <w:t xml:space="preserve">our </w:t>
      </w:r>
      <w:r w:rsidR="004D7A94">
        <w:rPr>
          <w:rFonts w:eastAsia="Times New Roman" w:cstheme="minorHAnsi"/>
          <w:lang w:eastAsia="en-GB"/>
        </w:rPr>
        <w:t>following F</w:t>
      </w:r>
      <w:r w:rsidRPr="00FC3305">
        <w:rPr>
          <w:rFonts w:eastAsia="Times New Roman" w:cstheme="minorHAnsi"/>
          <w:lang w:eastAsia="en-GB"/>
        </w:rPr>
        <w:t>acebook page</w:t>
      </w:r>
      <w:r w:rsidR="004D7A94">
        <w:rPr>
          <w:rStyle w:val="FootnoteReference"/>
          <w:rFonts w:eastAsia="Times New Roman" w:cstheme="minorHAnsi"/>
          <w:lang w:eastAsia="en-GB"/>
        </w:rPr>
        <w:footnoteReference w:id="4"/>
      </w:r>
      <w:r w:rsidRPr="00FC3305">
        <w:rPr>
          <w:rFonts w:eastAsia="Times New Roman" w:cstheme="minorHAnsi"/>
          <w:lang w:eastAsia="en-GB"/>
        </w:rPr>
        <w:t xml:space="preserve"> to keep updated</w:t>
      </w:r>
      <w:r w:rsidR="0082662B" w:rsidRPr="00FC3305">
        <w:rPr>
          <w:rFonts w:eastAsia="Times New Roman" w:cstheme="minorHAnsi"/>
          <w:lang w:eastAsia="en-GB"/>
        </w:rPr>
        <w:t xml:space="preserve"> about our products.</w:t>
      </w:r>
    </w:p>
    <w:p w14:paraId="5A1DFDBD" w14:textId="77777777" w:rsidR="007C69B7" w:rsidRDefault="007C69B7" w:rsidP="00BB68C7">
      <w:pPr>
        <w:spacing w:before="100" w:beforeAutospacing="1" w:after="100" w:afterAutospacing="1" w:line="240" w:lineRule="auto"/>
        <w:ind w:left="360"/>
        <w:rPr>
          <w:rFonts w:eastAsia="Times New Roman" w:cstheme="minorHAnsi"/>
          <w:b/>
          <w:bCs/>
          <w:lang w:eastAsia="en-GB"/>
        </w:rPr>
      </w:pPr>
    </w:p>
    <w:p w14:paraId="2B997DCD" w14:textId="32BEBB23" w:rsidR="00143A08" w:rsidRPr="00213577" w:rsidRDefault="008859BF" w:rsidP="00BB68C7">
      <w:pPr>
        <w:spacing w:before="100" w:beforeAutospacing="1" w:after="100" w:afterAutospacing="1" w:line="240" w:lineRule="auto"/>
        <w:ind w:left="360"/>
        <w:rPr>
          <w:rFonts w:eastAsia="Times New Roman" w:cstheme="minorHAnsi"/>
          <w:b/>
          <w:bCs/>
          <w:lang w:eastAsia="en-GB"/>
        </w:rPr>
      </w:pPr>
      <w:r w:rsidRPr="00213577">
        <w:rPr>
          <w:rFonts w:eastAsia="Times New Roman" w:cstheme="minorHAnsi"/>
          <w:b/>
          <w:bCs/>
          <w:lang w:eastAsia="en-GB"/>
        </w:rPr>
        <w:t>VIZUALIZATION</w:t>
      </w:r>
    </w:p>
    <w:p w14:paraId="0E64FA8A" w14:textId="7CE63ECA" w:rsidR="004D7A94" w:rsidRPr="004D7A94" w:rsidRDefault="008859BF" w:rsidP="004D7A94">
      <w:pPr>
        <w:spacing w:before="100" w:beforeAutospacing="1" w:after="100" w:afterAutospacing="1" w:line="240" w:lineRule="auto"/>
        <w:ind w:left="360"/>
        <w:jc w:val="center"/>
        <w:rPr>
          <w:rFonts w:eastAsia="Times New Roman" w:cstheme="minorHAnsi"/>
          <w:b/>
          <w:bCs/>
          <w:lang w:eastAsia="en-GB"/>
        </w:rPr>
      </w:pPr>
      <w:r>
        <w:rPr>
          <w:noProof/>
          <w:lang w:bidi="bn-IN"/>
        </w:rPr>
        <w:drawing>
          <wp:inline distT="0" distB="0" distL="0" distR="0" wp14:anchorId="44D0A448" wp14:editId="01F0EC22">
            <wp:extent cx="4927600" cy="340111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1037" cy="3410390"/>
                    </a:xfrm>
                    <a:prstGeom prst="rect">
                      <a:avLst/>
                    </a:prstGeom>
                  </pic:spPr>
                </pic:pic>
              </a:graphicData>
            </a:graphic>
          </wp:inline>
        </w:drawing>
      </w:r>
    </w:p>
    <w:p w14:paraId="4202BD09" w14:textId="77777777" w:rsidR="007C69B7" w:rsidRDefault="007C69B7" w:rsidP="00956BAF">
      <w:pPr>
        <w:spacing w:before="100" w:beforeAutospacing="1" w:after="100" w:afterAutospacing="1" w:line="240" w:lineRule="auto"/>
        <w:ind w:left="360"/>
        <w:rPr>
          <w:rFonts w:eastAsia="Times New Roman" w:cstheme="minorHAnsi"/>
          <w:b/>
          <w:lang w:eastAsia="en-GB"/>
        </w:rPr>
      </w:pPr>
    </w:p>
    <w:p w14:paraId="3E8CF970" w14:textId="7930037D" w:rsidR="00956BAF" w:rsidRPr="00213577" w:rsidRDefault="00956BAF" w:rsidP="00956BAF">
      <w:pPr>
        <w:spacing w:before="100" w:beforeAutospacing="1" w:after="100" w:afterAutospacing="1" w:line="240" w:lineRule="auto"/>
        <w:ind w:left="360"/>
        <w:rPr>
          <w:rFonts w:eastAsia="Times New Roman" w:cstheme="minorHAnsi"/>
          <w:b/>
          <w:lang w:eastAsia="en-GB"/>
        </w:rPr>
      </w:pPr>
      <w:r w:rsidRPr="00213577">
        <w:rPr>
          <w:rFonts w:eastAsia="Times New Roman" w:cstheme="minorHAnsi"/>
          <w:b/>
          <w:lang w:eastAsia="en-GB"/>
        </w:rPr>
        <w:t>APPENDIX</w:t>
      </w:r>
    </w:p>
    <w:p w14:paraId="098F5217" w14:textId="0F1E2DE5" w:rsidR="00213577" w:rsidRDefault="00213577" w:rsidP="00BB68C7">
      <w:pPr>
        <w:spacing w:before="100" w:beforeAutospacing="1" w:after="100" w:afterAutospacing="1" w:line="240" w:lineRule="auto"/>
        <w:ind w:left="360"/>
        <w:rPr>
          <w:rFonts w:eastAsia="Times New Roman" w:cstheme="minorHAnsi"/>
          <w:b/>
          <w:lang w:eastAsia="en-GB"/>
        </w:rPr>
      </w:pPr>
      <w:r>
        <w:rPr>
          <w:rFonts w:eastAsia="Times New Roman" w:cstheme="minorHAnsi"/>
          <w:b/>
          <w:lang w:eastAsia="en-GB"/>
        </w:rPr>
        <w:t>CONTRIBUIONS</w:t>
      </w:r>
    </w:p>
    <w:p w14:paraId="652F206F" w14:textId="53D015AE" w:rsidR="004D7A94" w:rsidRDefault="004D7A94" w:rsidP="002E345C">
      <w:pPr>
        <w:spacing w:before="100" w:beforeAutospacing="1" w:after="100" w:afterAutospacing="1" w:line="240" w:lineRule="auto"/>
        <w:ind w:left="360"/>
      </w:pPr>
      <w:bookmarkStart w:id="1" w:name="OLE_LINK2"/>
      <w:bookmarkStart w:id="2" w:name="OLE_LINK1"/>
      <w:r>
        <w:t xml:space="preserve">We are grateful to </w:t>
      </w:r>
      <w:r>
        <w:t>Bangladesh High-tech Park Authority, ICT Division</w:t>
      </w:r>
      <w:bookmarkEnd w:id="1"/>
      <w:bookmarkEnd w:id="2"/>
      <w:r>
        <w:t xml:space="preserve"> generously established B</w:t>
      </w:r>
      <w:r>
        <w:t xml:space="preserve">CI </w:t>
      </w:r>
      <w:r>
        <w:t xml:space="preserve">facilities in AIMS Lab at United International University with a high density-based </w:t>
      </w:r>
      <w:r>
        <w:rPr>
          <w:rFonts w:ascii="SegoeUI" w:eastAsia="Times New Roman" w:hAnsi="SegoeUI" w:cs="Times New Roman"/>
          <w:lang w:eastAsia="en-GB"/>
        </w:rPr>
        <w:t>EEG</w:t>
      </w:r>
      <w:r>
        <w:t xml:space="preserve"> device, through which we </w:t>
      </w:r>
      <w:r>
        <w:t>are able to have whole brain recording.</w:t>
      </w:r>
    </w:p>
    <w:p w14:paraId="3B55175A" w14:textId="016FD943" w:rsidR="004D7A94" w:rsidRDefault="004D7A94" w:rsidP="00BB68C7">
      <w:pPr>
        <w:spacing w:before="100" w:beforeAutospacing="1" w:after="100" w:afterAutospacing="1" w:line="240" w:lineRule="auto"/>
        <w:ind w:left="360"/>
        <w:rPr>
          <w:b/>
          <w:bCs/>
        </w:rPr>
      </w:pPr>
      <w:r w:rsidRPr="004D7A94">
        <w:rPr>
          <w:b/>
          <w:bCs/>
        </w:rPr>
        <w:lastRenderedPageBreak/>
        <w:t>ABBREVIATIONS</w:t>
      </w:r>
    </w:p>
    <w:p w14:paraId="3AEE87E0" w14:textId="7F81E9A1" w:rsidR="004D7A94" w:rsidRPr="00CC168A" w:rsidRDefault="00CC168A" w:rsidP="00CC168A">
      <w:pPr>
        <w:spacing w:after="0" w:line="240" w:lineRule="auto"/>
        <w:ind w:left="360"/>
        <w:rPr>
          <w:iCs/>
        </w:rPr>
      </w:pPr>
      <w:r w:rsidRPr="00CC168A">
        <w:rPr>
          <w:iCs/>
        </w:rPr>
        <w:t xml:space="preserve">EEG = </w:t>
      </w:r>
      <w:r w:rsidRPr="00CC168A">
        <w:rPr>
          <w:iCs/>
        </w:rPr>
        <w:t xml:space="preserve">Electroencephalography </w:t>
      </w:r>
    </w:p>
    <w:p w14:paraId="1CE37FFB" w14:textId="09F528B4" w:rsidR="00CC168A" w:rsidRDefault="00CC168A" w:rsidP="00CC168A">
      <w:pPr>
        <w:spacing w:after="100" w:afterAutospacing="1" w:line="240" w:lineRule="auto"/>
        <w:ind w:left="360"/>
        <w:rPr>
          <w:iCs/>
        </w:rPr>
      </w:pPr>
      <w:r w:rsidRPr="00CC168A">
        <w:rPr>
          <w:iCs/>
        </w:rPr>
        <w:t xml:space="preserve">BCI = </w:t>
      </w:r>
      <w:r w:rsidRPr="00CC168A">
        <w:rPr>
          <w:iCs/>
        </w:rPr>
        <w:t>Brain-Computer Interface</w:t>
      </w:r>
    </w:p>
    <w:p w14:paraId="1D2733AC" w14:textId="77777777" w:rsidR="000E6763" w:rsidRPr="00CC168A" w:rsidRDefault="000E6763" w:rsidP="00CC168A">
      <w:pPr>
        <w:spacing w:after="100" w:afterAutospacing="1" w:line="240" w:lineRule="auto"/>
        <w:ind w:left="360"/>
        <w:rPr>
          <w:rFonts w:eastAsia="Times New Roman" w:cstheme="minorHAnsi"/>
          <w:b/>
          <w:bCs/>
          <w:iCs/>
          <w:lang w:eastAsia="en-GB"/>
        </w:rPr>
      </w:pPr>
    </w:p>
    <w:p w14:paraId="1CA4312B" w14:textId="3EDEA546" w:rsidR="00143A08" w:rsidRDefault="00143A08" w:rsidP="00BB68C7">
      <w:pPr>
        <w:spacing w:before="100" w:beforeAutospacing="1" w:after="100" w:afterAutospacing="1" w:line="240" w:lineRule="auto"/>
        <w:ind w:left="360"/>
        <w:rPr>
          <w:rFonts w:eastAsia="Times New Roman" w:cstheme="minorHAnsi"/>
          <w:b/>
          <w:lang w:eastAsia="en-GB"/>
        </w:rPr>
      </w:pPr>
      <w:r>
        <w:rPr>
          <w:rFonts w:eastAsia="Times New Roman" w:cstheme="minorHAnsi"/>
          <w:b/>
          <w:lang w:eastAsia="en-GB"/>
        </w:rPr>
        <w:t>REFERENCES</w:t>
      </w:r>
    </w:p>
    <w:p w14:paraId="0ADCAE6E" w14:textId="422486FB" w:rsidR="000C7789" w:rsidRPr="000C7789" w:rsidRDefault="00327707" w:rsidP="000C7789">
      <w:pPr>
        <w:widowControl w:val="0"/>
        <w:autoSpaceDE w:val="0"/>
        <w:autoSpaceDN w:val="0"/>
        <w:adjustRightInd w:val="0"/>
        <w:spacing w:before="100" w:after="100" w:line="240" w:lineRule="auto"/>
        <w:ind w:left="640" w:hanging="640"/>
        <w:rPr>
          <w:rFonts w:ascii="Calibri" w:hAnsi="Calibri" w:cs="Calibri"/>
          <w:noProof/>
          <w:szCs w:val="24"/>
        </w:rPr>
      </w:pPr>
      <w:r>
        <w:rPr>
          <w:rFonts w:eastAsia="Times New Roman" w:cstheme="minorHAnsi"/>
          <w:b/>
          <w:lang w:eastAsia="en-GB"/>
        </w:rPr>
        <w:fldChar w:fldCharType="begin" w:fldLock="1"/>
      </w:r>
      <w:r>
        <w:rPr>
          <w:rFonts w:eastAsia="Times New Roman" w:cstheme="minorHAnsi"/>
          <w:b/>
          <w:lang w:eastAsia="en-GB"/>
        </w:rPr>
        <w:instrText xml:space="preserve">ADDIN Mendeley Bibliography CSL_BIBLIOGRAPHY </w:instrText>
      </w:r>
      <w:r>
        <w:rPr>
          <w:rFonts w:eastAsia="Times New Roman" w:cstheme="minorHAnsi"/>
          <w:b/>
          <w:lang w:eastAsia="en-GB"/>
        </w:rPr>
        <w:fldChar w:fldCharType="separate"/>
      </w:r>
      <w:r w:rsidR="000C7789" w:rsidRPr="000C7789">
        <w:rPr>
          <w:rFonts w:ascii="Calibri" w:hAnsi="Calibri" w:cs="Calibri"/>
          <w:noProof/>
          <w:szCs w:val="24"/>
        </w:rPr>
        <w:t xml:space="preserve">1. </w:t>
      </w:r>
      <w:r w:rsidR="000C7789" w:rsidRPr="000C7789">
        <w:rPr>
          <w:rFonts w:ascii="Calibri" w:hAnsi="Calibri" w:cs="Calibri"/>
          <w:noProof/>
          <w:szCs w:val="24"/>
        </w:rPr>
        <w:tab/>
        <w:t>Enhanced Reader.</w:t>
      </w:r>
    </w:p>
    <w:p w14:paraId="4F1C7A91" w14:textId="77777777" w:rsidR="000C7789" w:rsidRPr="000C7789" w:rsidRDefault="000C7789" w:rsidP="000C7789">
      <w:pPr>
        <w:widowControl w:val="0"/>
        <w:autoSpaceDE w:val="0"/>
        <w:autoSpaceDN w:val="0"/>
        <w:adjustRightInd w:val="0"/>
        <w:spacing w:before="100" w:after="100" w:line="240" w:lineRule="auto"/>
        <w:ind w:left="640" w:hanging="640"/>
        <w:rPr>
          <w:rFonts w:ascii="Calibri" w:hAnsi="Calibri" w:cs="Calibri"/>
          <w:noProof/>
          <w:szCs w:val="24"/>
        </w:rPr>
      </w:pPr>
      <w:r w:rsidRPr="000C7789">
        <w:rPr>
          <w:rFonts w:ascii="Calibri" w:hAnsi="Calibri" w:cs="Calibri"/>
          <w:noProof/>
          <w:szCs w:val="24"/>
        </w:rPr>
        <w:t xml:space="preserve">2. </w:t>
      </w:r>
      <w:r w:rsidRPr="000C7789">
        <w:rPr>
          <w:rFonts w:ascii="Calibri" w:hAnsi="Calibri" w:cs="Calibri"/>
          <w:noProof/>
          <w:szCs w:val="24"/>
        </w:rPr>
        <w:tab/>
        <w:t>Assessments and evaluations for mental illness treatment - Better Health Channel. https://www.betterhealth.vic.gov.au/health/servicesandsupport/assessments-and-evaluations-for-mental-illness-treatment. Accessed September 30, 2021.</w:t>
      </w:r>
    </w:p>
    <w:p w14:paraId="1296E6E4" w14:textId="77777777" w:rsidR="000C7789" w:rsidRPr="000C7789" w:rsidRDefault="000C7789" w:rsidP="000C7789">
      <w:pPr>
        <w:widowControl w:val="0"/>
        <w:autoSpaceDE w:val="0"/>
        <w:autoSpaceDN w:val="0"/>
        <w:adjustRightInd w:val="0"/>
        <w:spacing w:before="100" w:after="100" w:line="240" w:lineRule="auto"/>
        <w:ind w:left="640" w:hanging="640"/>
        <w:rPr>
          <w:rFonts w:ascii="Calibri" w:hAnsi="Calibri" w:cs="Calibri"/>
          <w:noProof/>
        </w:rPr>
      </w:pPr>
      <w:r w:rsidRPr="000C7789">
        <w:rPr>
          <w:rFonts w:ascii="Calibri" w:hAnsi="Calibri" w:cs="Calibri"/>
          <w:noProof/>
          <w:szCs w:val="24"/>
        </w:rPr>
        <w:t xml:space="preserve">3. </w:t>
      </w:r>
      <w:r w:rsidRPr="000C7789">
        <w:rPr>
          <w:rFonts w:ascii="Calibri" w:hAnsi="Calibri" w:cs="Calibri"/>
          <w:noProof/>
          <w:szCs w:val="24"/>
        </w:rPr>
        <w:tab/>
        <w:t xml:space="preserve">Rolstad S, Adler J, Rydén A. Response Burden and Questionnaire Length: Is Shorter Better? A Review and Meta-analysis. </w:t>
      </w:r>
      <w:r w:rsidRPr="000C7789">
        <w:rPr>
          <w:rFonts w:ascii="Calibri" w:hAnsi="Calibri" w:cs="Calibri"/>
          <w:i/>
          <w:iCs/>
          <w:noProof/>
          <w:szCs w:val="24"/>
        </w:rPr>
        <w:t>Value Heal</w:t>
      </w:r>
      <w:r w:rsidRPr="000C7789">
        <w:rPr>
          <w:rFonts w:ascii="Calibri" w:hAnsi="Calibri" w:cs="Calibri"/>
          <w:noProof/>
          <w:szCs w:val="24"/>
        </w:rPr>
        <w:t>. 2011;14(8):1101-1108. doi:10.1016/J.JVAL.2011.06.003</w:t>
      </w:r>
    </w:p>
    <w:p w14:paraId="5C58417F" w14:textId="4C8953C6" w:rsidR="00327707" w:rsidRPr="00143A08" w:rsidRDefault="00327707" w:rsidP="008859BF">
      <w:pPr>
        <w:spacing w:before="100" w:beforeAutospacing="1" w:after="100" w:afterAutospacing="1" w:line="240" w:lineRule="auto"/>
        <w:rPr>
          <w:rFonts w:eastAsia="Times New Roman" w:cstheme="minorHAnsi"/>
          <w:b/>
          <w:lang w:eastAsia="en-GB"/>
        </w:rPr>
      </w:pPr>
      <w:r>
        <w:rPr>
          <w:rFonts w:eastAsia="Times New Roman" w:cstheme="minorHAnsi"/>
          <w:b/>
          <w:lang w:eastAsia="en-GB"/>
        </w:rPr>
        <w:fldChar w:fldCharType="end"/>
      </w:r>
    </w:p>
    <w:sectPr w:rsidR="00327707" w:rsidRPr="00143A08" w:rsidSect="00AE0AC2">
      <w:headerReference w:type="even" r:id="rId9"/>
      <w:headerReference w:type="default" r:id="rId10"/>
      <w:footerReference w:type="default" r:id="rId11"/>
      <w:headerReference w:type="first" r:id="rId12"/>
      <w:pgSz w:w="12240" w:h="15840"/>
      <w:pgMar w:top="1152" w:right="1152" w:bottom="1152" w:left="1152"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EB593" w14:textId="77777777" w:rsidR="009525DF" w:rsidRDefault="009525DF" w:rsidP="00B14EED">
      <w:pPr>
        <w:spacing w:after="0" w:line="240" w:lineRule="auto"/>
      </w:pPr>
      <w:r>
        <w:separator/>
      </w:r>
    </w:p>
  </w:endnote>
  <w:endnote w:type="continuationSeparator" w:id="0">
    <w:p w14:paraId="5C50A756" w14:textId="77777777" w:rsidR="009525DF" w:rsidRDefault="009525DF" w:rsidP="00B1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Vrinda">
    <w:altName w:val="Bahnschrift Light"/>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125809"/>
      <w:docPartObj>
        <w:docPartGallery w:val="Page Numbers (Bottom of Page)"/>
        <w:docPartUnique/>
      </w:docPartObj>
    </w:sdtPr>
    <w:sdtEndPr>
      <w:rPr>
        <w:noProof/>
      </w:rPr>
    </w:sdtEndPr>
    <w:sdtContent>
      <w:p w14:paraId="14866F60" w14:textId="61B9385B" w:rsidR="00B14EED" w:rsidRDefault="00B14EED">
        <w:pPr>
          <w:pStyle w:val="Footer"/>
          <w:pBdr>
            <w:bottom w:val="single" w:sz="6" w:space="1" w:color="auto"/>
          </w:pBdr>
          <w:jc w:val="right"/>
        </w:pPr>
        <w:r>
          <w:fldChar w:fldCharType="begin"/>
        </w:r>
        <w:r>
          <w:instrText xml:space="preserve"> PAGE   \* MERGEFORMAT </w:instrText>
        </w:r>
        <w:r>
          <w:fldChar w:fldCharType="separate"/>
        </w:r>
        <w:r w:rsidR="009F3914">
          <w:rPr>
            <w:noProof/>
          </w:rPr>
          <w:t>4</w:t>
        </w:r>
        <w:r>
          <w:rPr>
            <w:noProof/>
          </w:rPr>
          <w:fldChar w:fldCharType="end"/>
        </w:r>
      </w:p>
    </w:sdtContent>
  </w:sdt>
  <w:p w14:paraId="5D9D0343" w14:textId="56EB5521" w:rsidR="00BB68C7" w:rsidRDefault="00AF3EFF">
    <w:pPr>
      <w:pStyle w:val="Footer"/>
    </w:pPr>
    <w:r>
      <w:t>Deep-depression</w:t>
    </w:r>
    <w:r w:rsidR="00BB68C7">
      <w:t xml:space="preserve">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43FFE" w14:textId="77777777" w:rsidR="009525DF" w:rsidRDefault="009525DF" w:rsidP="00B14EED">
      <w:pPr>
        <w:spacing w:after="0" w:line="240" w:lineRule="auto"/>
      </w:pPr>
      <w:r>
        <w:separator/>
      </w:r>
    </w:p>
  </w:footnote>
  <w:footnote w:type="continuationSeparator" w:id="0">
    <w:p w14:paraId="60F0EBAF" w14:textId="77777777" w:rsidR="009525DF" w:rsidRDefault="009525DF" w:rsidP="00B14EED">
      <w:pPr>
        <w:spacing w:after="0" w:line="240" w:lineRule="auto"/>
      </w:pPr>
      <w:r>
        <w:continuationSeparator/>
      </w:r>
    </w:p>
  </w:footnote>
  <w:footnote w:id="1">
    <w:p w14:paraId="69B1FD63" w14:textId="768EE008" w:rsidR="00165E11" w:rsidRDefault="00165E11">
      <w:pPr>
        <w:pStyle w:val="FootnoteText"/>
      </w:pPr>
      <w:r>
        <w:rPr>
          <w:rStyle w:val="FootnoteReference"/>
        </w:rPr>
        <w:footnoteRef/>
      </w:r>
      <w:r>
        <w:t xml:space="preserve"> </w:t>
      </w:r>
      <w:r w:rsidR="00F371AF">
        <w:t xml:space="preserve">Website link: </w:t>
      </w:r>
      <w:hyperlink r:id="rId1" w:history="1">
        <w:r w:rsidRPr="005B7566">
          <w:rPr>
            <w:rStyle w:val="Hyperlink"/>
          </w:rPr>
          <w:t>https://aimsl.uiu.ac.bd/#/projects/DEEP-DEPRESSION</w:t>
        </w:r>
      </w:hyperlink>
    </w:p>
  </w:footnote>
  <w:footnote w:id="2">
    <w:p w14:paraId="6FC3AF18" w14:textId="1247B633" w:rsidR="008859BF" w:rsidRPr="008859BF" w:rsidRDefault="008859BF" w:rsidP="008859BF">
      <w:pPr>
        <w:pStyle w:val="FootnoteText"/>
        <w:rPr>
          <w:rFonts w:eastAsia="Times New Roman" w:cstheme="minorHAnsi"/>
          <w:color w:val="0563C1" w:themeColor="hyperlink"/>
          <w:u w:val="single"/>
          <w:lang w:eastAsia="en-GB"/>
        </w:rPr>
      </w:pPr>
      <w:r>
        <w:rPr>
          <w:rStyle w:val="FootnoteReference"/>
        </w:rPr>
        <w:footnoteRef/>
      </w:r>
      <w:r>
        <w:t xml:space="preserve"> </w:t>
      </w:r>
      <w:r w:rsidR="00F371AF">
        <w:t xml:space="preserve">Contact Details: </w:t>
      </w:r>
      <w:hyperlink r:id="rId2" w:anchor="/contact" w:history="1">
        <w:r w:rsidRPr="00FC3305">
          <w:rPr>
            <w:rStyle w:val="Hyperlink"/>
            <w:rFonts w:eastAsia="Times New Roman" w:cstheme="minorHAnsi"/>
            <w:lang w:eastAsia="en-GB"/>
          </w:rPr>
          <w:t>https://aimsl.uiu.ac.bd/#/contact</w:t>
        </w:r>
      </w:hyperlink>
    </w:p>
  </w:footnote>
  <w:footnote w:id="3">
    <w:p w14:paraId="4121227B" w14:textId="10179765" w:rsidR="008859BF" w:rsidRDefault="008859BF" w:rsidP="008859BF">
      <w:pPr>
        <w:pStyle w:val="FootnoteText"/>
      </w:pPr>
      <w:r>
        <w:rPr>
          <w:rStyle w:val="FootnoteReference"/>
        </w:rPr>
        <w:footnoteRef/>
      </w:r>
      <w:r>
        <w:t xml:space="preserve"> </w:t>
      </w:r>
      <w:r w:rsidR="00F371AF">
        <w:t xml:space="preserve">Email Address: </w:t>
      </w:r>
      <w:hyperlink r:id="rId3" w:history="1">
        <w:r w:rsidRPr="00FC3305">
          <w:rPr>
            <w:rStyle w:val="Hyperlink"/>
            <w:rFonts w:cstheme="minorHAnsi"/>
            <w:lang w:val="en-GB"/>
          </w:rPr>
          <w:t>aimsl@uiu.ac.bd</w:t>
        </w:r>
      </w:hyperlink>
    </w:p>
  </w:footnote>
  <w:footnote w:id="4">
    <w:p w14:paraId="48BD3D51" w14:textId="7B1A4497" w:rsidR="004D7A94" w:rsidRDefault="004D7A94">
      <w:pPr>
        <w:pStyle w:val="FootnoteText"/>
      </w:pPr>
      <w:r>
        <w:rPr>
          <w:rStyle w:val="FootnoteReference"/>
        </w:rPr>
        <w:footnoteRef/>
      </w:r>
      <w:r>
        <w:t xml:space="preserve"> </w:t>
      </w:r>
      <w:hyperlink r:id="rId4" w:history="1">
        <w:r w:rsidRPr="00FC3305">
          <w:rPr>
            <w:rStyle w:val="Hyperlink"/>
            <w:rFonts w:eastAsia="Times New Roman" w:cstheme="minorHAnsi"/>
            <w:lang w:eastAsia="en-GB"/>
          </w:rPr>
          <w:t>https://www.facebook.com/aimslab/</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EE4F" w14:textId="69FC9006" w:rsidR="00122458" w:rsidRDefault="009525DF">
    <w:pPr>
      <w:pStyle w:val="Header"/>
    </w:pPr>
    <w:r>
      <w:rPr>
        <w:noProof/>
      </w:rPr>
      <w:pict w14:anchorId="4B2874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711860" o:spid="_x0000_s2054" type="#_x0000_t136" style="position:absolute;margin-left:0;margin-top:0;width:437.8pt;height:262.6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65D45" w14:textId="4A1BAEDA" w:rsidR="00122458" w:rsidRDefault="009525DF">
    <w:pPr>
      <w:pStyle w:val="Header"/>
    </w:pPr>
    <w:r>
      <w:rPr>
        <w:noProof/>
      </w:rPr>
      <w:pict w14:anchorId="799E54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711861" o:spid="_x0000_s2055" type="#_x0000_t136" style="position:absolute;margin-left:0;margin-top:0;width:437.8pt;height:262.6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11019" w14:textId="073135B3" w:rsidR="00122458" w:rsidRDefault="009525DF">
    <w:pPr>
      <w:pStyle w:val="Header"/>
    </w:pPr>
    <w:r>
      <w:rPr>
        <w:noProof/>
      </w:rPr>
      <w:pict w14:anchorId="3201B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3711859" o:spid="_x0000_s2053" type="#_x0000_t136" style="position:absolute;margin-left:0;margin-top:0;width:437.8pt;height:262.6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3007B"/>
    <w:multiLevelType w:val="multilevel"/>
    <w:tmpl w:val="4FF6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zNjUwNzA3MTI0srBQ0lEKTi0uzszPAykwqQUA2JCtaywAAAA="/>
  </w:docVars>
  <w:rsids>
    <w:rsidRoot w:val="00304F9D"/>
    <w:rsid w:val="00015843"/>
    <w:rsid w:val="00041478"/>
    <w:rsid w:val="00060B70"/>
    <w:rsid w:val="000719A7"/>
    <w:rsid w:val="0009114D"/>
    <w:rsid w:val="000C7789"/>
    <w:rsid w:val="000E6763"/>
    <w:rsid w:val="000F09A0"/>
    <w:rsid w:val="00122458"/>
    <w:rsid w:val="001352CA"/>
    <w:rsid w:val="00143A08"/>
    <w:rsid w:val="001527EF"/>
    <w:rsid w:val="0015616A"/>
    <w:rsid w:val="0016220C"/>
    <w:rsid w:val="001644FA"/>
    <w:rsid w:val="00165E11"/>
    <w:rsid w:val="00171D32"/>
    <w:rsid w:val="001B3BCF"/>
    <w:rsid w:val="001D29C9"/>
    <w:rsid w:val="001F013E"/>
    <w:rsid w:val="00201105"/>
    <w:rsid w:val="00204BBC"/>
    <w:rsid w:val="00213577"/>
    <w:rsid w:val="00234E56"/>
    <w:rsid w:val="00235EA5"/>
    <w:rsid w:val="002957B1"/>
    <w:rsid w:val="002E345C"/>
    <w:rsid w:val="00304F9D"/>
    <w:rsid w:val="00305AC9"/>
    <w:rsid w:val="0031234A"/>
    <w:rsid w:val="00327707"/>
    <w:rsid w:val="003302BE"/>
    <w:rsid w:val="00371599"/>
    <w:rsid w:val="0037458C"/>
    <w:rsid w:val="003828E8"/>
    <w:rsid w:val="0038522C"/>
    <w:rsid w:val="003D37A7"/>
    <w:rsid w:val="003E367B"/>
    <w:rsid w:val="003E7F6C"/>
    <w:rsid w:val="004104EA"/>
    <w:rsid w:val="004342A6"/>
    <w:rsid w:val="0046099A"/>
    <w:rsid w:val="004723A5"/>
    <w:rsid w:val="004D7A94"/>
    <w:rsid w:val="00500407"/>
    <w:rsid w:val="0050201C"/>
    <w:rsid w:val="00502AEC"/>
    <w:rsid w:val="00503116"/>
    <w:rsid w:val="00506E75"/>
    <w:rsid w:val="005353AE"/>
    <w:rsid w:val="00566D2C"/>
    <w:rsid w:val="00573CC0"/>
    <w:rsid w:val="005A4CE2"/>
    <w:rsid w:val="005B0DD4"/>
    <w:rsid w:val="005D0C13"/>
    <w:rsid w:val="005D6016"/>
    <w:rsid w:val="005E7A79"/>
    <w:rsid w:val="00607879"/>
    <w:rsid w:val="00636DC5"/>
    <w:rsid w:val="00680882"/>
    <w:rsid w:val="006B4549"/>
    <w:rsid w:val="006C7E12"/>
    <w:rsid w:val="006D7FED"/>
    <w:rsid w:val="006F6035"/>
    <w:rsid w:val="00703CE0"/>
    <w:rsid w:val="00755129"/>
    <w:rsid w:val="007645FB"/>
    <w:rsid w:val="00790BE9"/>
    <w:rsid w:val="0079556B"/>
    <w:rsid w:val="007A4E50"/>
    <w:rsid w:val="007C35F4"/>
    <w:rsid w:val="007C4F51"/>
    <w:rsid w:val="007C69B7"/>
    <w:rsid w:val="00805C1F"/>
    <w:rsid w:val="0082662B"/>
    <w:rsid w:val="00831F03"/>
    <w:rsid w:val="00844585"/>
    <w:rsid w:val="0084514A"/>
    <w:rsid w:val="0085245F"/>
    <w:rsid w:val="00873EC0"/>
    <w:rsid w:val="008859BF"/>
    <w:rsid w:val="00887E0A"/>
    <w:rsid w:val="008B1D6C"/>
    <w:rsid w:val="008D2EC6"/>
    <w:rsid w:val="008E524A"/>
    <w:rsid w:val="00935800"/>
    <w:rsid w:val="009422C4"/>
    <w:rsid w:val="00944D7E"/>
    <w:rsid w:val="009525DF"/>
    <w:rsid w:val="00956BAF"/>
    <w:rsid w:val="0098530F"/>
    <w:rsid w:val="009C6ADC"/>
    <w:rsid w:val="009D03B0"/>
    <w:rsid w:val="009E6049"/>
    <w:rsid w:val="009E7BD8"/>
    <w:rsid w:val="009F0742"/>
    <w:rsid w:val="009F3914"/>
    <w:rsid w:val="00A11EEC"/>
    <w:rsid w:val="00A206CF"/>
    <w:rsid w:val="00A62DDC"/>
    <w:rsid w:val="00A71D03"/>
    <w:rsid w:val="00A82721"/>
    <w:rsid w:val="00AB42B5"/>
    <w:rsid w:val="00AB5787"/>
    <w:rsid w:val="00AE0AC2"/>
    <w:rsid w:val="00AE2625"/>
    <w:rsid w:val="00AF3EFF"/>
    <w:rsid w:val="00B14EED"/>
    <w:rsid w:val="00B34316"/>
    <w:rsid w:val="00B36999"/>
    <w:rsid w:val="00B4540D"/>
    <w:rsid w:val="00B52F7E"/>
    <w:rsid w:val="00B65D45"/>
    <w:rsid w:val="00B67F45"/>
    <w:rsid w:val="00B95E15"/>
    <w:rsid w:val="00BB68C7"/>
    <w:rsid w:val="00BC2841"/>
    <w:rsid w:val="00C03244"/>
    <w:rsid w:val="00C05666"/>
    <w:rsid w:val="00C133ED"/>
    <w:rsid w:val="00C721DE"/>
    <w:rsid w:val="00C9723D"/>
    <w:rsid w:val="00CA5C98"/>
    <w:rsid w:val="00CB5046"/>
    <w:rsid w:val="00CC168A"/>
    <w:rsid w:val="00CC70CF"/>
    <w:rsid w:val="00CD6B8B"/>
    <w:rsid w:val="00CE6B57"/>
    <w:rsid w:val="00D152F9"/>
    <w:rsid w:val="00D3187A"/>
    <w:rsid w:val="00D41C5A"/>
    <w:rsid w:val="00D91375"/>
    <w:rsid w:val="00E0347C"/>
    <w:rsid w:val="00E31012"/>
    <w:rsid w:val="00E46EED"/>
    <w:rsid w:val="00E85503"/>
    <w:rsid w:val="00EE00AE"/>
    <w:rsid w:val="00EE35F4"/>
    <w:rsid w:val="00EF4CC9"/>
    <w:rsid w:val="00EF5BB3"/>
    <w:rsid w:val="00F01237"/>
    <w:rsid w:val="00F01B5A"/>
    <w:rsid w:val="00F26600"/>
    <w:rsid w:val="00F371AF"/>
    <w:rsid w:val="00FA0591"/>
    <w:rsid w:val="00FA11C8"/>
    <w:rsid w:val="00FA5080"/>
    <w:rsid w:val="00FC0730"/>
    <w:rsid w:val="00FC2AF4"/>
    <w:rsid w:val="00FC3305"/>
    <w:rsid w:val="00FC6036"/>
    <w:rsid w:val="00FE769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6606D3CE"/>
  <w15:chartTrackingRefBased/>
  <w15:docId w15:val="{6B81A299-97DE-477A-9EB1-66B77B90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CE2"/>
    <w:rPr>
      <w:color w:val="0563C1" w:themeColor="hyperlink"/>
      <w:u w:val="single"/>
    </w:rPr>
  </w:style>
  <w:style w:type="character" w:customStyle="1" w:styleId="UnresolvedMention">
    <w:name w:val="Unresolved Mention"/>
    <w:basedOn w:val="DefaultParagraphFont"/>
    <w:uiPriority w:val="99"/>
    <w:semiHidden/>
    <w:unhideWhenUsed/>
    <w:rsid w:val="005A4CE2"/>
    <w:rPr>
      <w:color w:val="605E5C"/>
      <w:shd w:val="clear" w:color="auto" w:fill="E1DFDD"/>
    </w:rPr>
  </w:style>
  <w:style w:type="paragraph" w:styleId="NormalWeb">
    <w:name w:val="Normal (Web)"/>
    <w:basedOn w:val="Normal"/>
    <w:uiPriority w:val="99"/>
    <w:unhideWhenUsed/>
    <w:rsid w:val="0076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9114D"/>
    <w:rPr>
      <w:color w:val="954F72" w:themeColor="followedHyperlink"/>
      <w:u w:val="single"/>
    </w:rPr>
  </w:style>
  <w:style w:type="character" w:styleId="Strong">
    <w:name w:val="Strong"/>
    <w:basedOn w:val="DefaultParagraphFont"/>
    <w:uiPriority w:val="22"/>
    <w:qFormat/>
    <w:rsid w:val="00FA11C8"/>
    <w:rPr>
      <w:b/>
      <w:bCs/>
    </w:rPr>
  </w:style>
  <w:style w:type="paragraph" w:styleId="Header">
    <w:name w:val="header"/>
    <w:basedOn w:val="Normal"/>
    <w:link w:val="HeaderChar"/>
    <w:uiPriority w:val="99"/>
    <w:unhideWhenUsed/>
    <w:rsid w:val="00B1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ED"/>
  </w:style>
  <w:style w:type="paragraph" w:styleId="Footer">
    <w:name w:val="footer"/>
    <w:basedOn w:val="Normal"/>
    <w:link w:val="FooterChar"/>
    <w:uiPriority w:val="99"/>
    <w:unhideWhenUsed/>
    <w:rsid w:val="00B1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ED"/>
  </w:style>
  <w:style w:type="character" w:styleId="LineNumber">
    <w:name w:val="line number"/>
    <w:basedOn w:val="DefaultParagraphFont"/>
    <w:uiPriority w:val="99"/>
    <w:semiHidden/>
    <w:unhideWhenUsed/>
    <w:rsid w:val="00AE0AC2"/>
  </w:style>
  <w:style w:type="paragraph" w:styleId="FootnoteText">
    <w:name w:val="footnote text"/>
    <w:basedOn w:val="Normal"/>
    <w:link w:val="FootnoteTextChar"/>
    <w:uiPriority w:val="99"/>
    <w:semiHidden/>
    <w:unhideWhenUsed/>
    <w:rsid w:val="00165E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1"/>
    <w:rPr>
      <w:sz w:val="20"/>
      <w:szCs w:val="20"/>
    </w:rPr>
  </w:style>
  <w:style w:type="character" w:styleId="FootnoteReference">
    <w:name w:val="footnote reference"/>
    <w:basedOn w:val="DefaultParagraphFont"/>
    <w:uiPriority w:val="99"/>
    <w:semiHidden/>
    <w:unhideWhenUsed/>
    <w:rsid w:val="00165E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557344">
      <w:bodyDiv w:val="1"/>
      <w:marLeft w:val="0"/>
      <w:marRight w:val="0"/>
      <w:marTop w:val="0"/>
      <w:marBottom w:val="0"/>
      <w:divBdr>
        <w:top w:val="none" w:sz="0" w:space="0" w:color="auto"/>
        <w:left w:val="none" w:sz="0" w:space="0" w:color="auto"/>
        <w:bottom w:val="none" w:sz="0" w:space="0" w:color="auto"/>
        <w:right w:val="none" w:sz="0" w:space="0" w:color="auto"/>
      </w:divBdr>
      <w:divsChild>
        <w:div w:id="1359814087">
          <w:marLeft w:val="0"/>
          <w:marRight w:val="0"/>
          <w:marTop w:val="0"/>
          <w:marBottom w:val="0"/>
          <w:divBdr>
            <w:top w:val="none" w:sz="0" w:space="0" w:color="auto"/>
            <w:left w:val="none" w:sz="0" w:space="0" w:color="auto"/>
            <w:bottom w:val="none" w:sz="0" w:space="0" w:color="auto"/>
            <w:right w:val="none" w:sz="0" w:space="0" w:color="auto"/>
          </w:divBdr>
          <w:divsChild>
            <w:div w:id="1480222034">
              <w:marLeft w:val="0"/>
              <w:marRight w:val="0"/>
              <w:marTop w:val="0"/>
              <w:marBottom w:val="0"/>
              <w:divBdr>
                <w:top w:val="none" w:sz="0" w:space="0" w:color="auto"/>
                <w:left w:val="none" w:sz="0" w:space="0" w:color="auto"/>
                <w:bottom w:val="none" w:sz="0" w:space="0" w:color="auto"/>
                <w:right w:val="none" w:sz="0" w:space="0" w:color="auto"/>
              </w:divBdr>
            </w:div>
            <w:div w:id="338388704">
              <w:marLeft w:val="0"/>
              <w:marRight w:val="0"/>
              <w:marTop w:val="0"/>
              <w:marBottom w:val="0"/>
              <w:divBdr>
                <w:top w:val="none" w:sz="0" w:space="0" w:color="auto"/>
                <w:left w:val="none" w:sz="0" w:space="0" w:color="auto"/>
                <w:bottom w:val="none" w:sz="0" w:space="0" w:color="auto"/>
                <w:right w:val="none" w:sz="0" w:space="0" w:color="auto"/>
              </w:divBdr>
            </w:div>
          </w:divsChild>
        </w:div>
        <w:div w:id="2032489419">
          <w:marLeft w:val="0"/>
          <w:marRight w:val="0"/>
          <w:marTop w:val="0"/>
          <w:marBottom w:val="0"/>
          <w:divBdr>
            <w:top w:val="none" w:sz="0" w:space="0" w:color="auto"/>
            <w:left w:val="none" w:sz="0" w:space="0" w:color="auto"/>
            <w:bottom w:val="none" w:sz="0" w:space="0" w:color="auto"/>
            <w:right w:val="none" w:sz="0" w:space="0" w:color="auto"/>
          </w:divBdr>
        </w:div>
        <w:div w:id="955716149">
          <w:marLeft w:val="0"/>
          <w:marRight w:val="0"/>
          <w:marTop w:val="0"/>
          <w:marBottom w:val="0"/>
          <w:divBdr>
            <w:top w:val="none" w:sz="0" w:space="0" w:color="auto"/>
            <w:left w:val="none" w:sz="0" w:space="0" w:color="auto"/>
            <w:bottom w:val="none" w:sz="0" w:space="0" w:color="auto"/>
            <w:right w:val="none" w:sz="0" w:space="0" w:color="auto"/>
          </w:divBdr>
        </w:div>
        <w:div w:id="2044330106">
          <w:marLeft w:val="0"/>
          <w:marRight w:val="0"/>
          <w:marTop w:val="0"/>
          <w:marBottom w:val="0"/>
          <w:divBdr>
            <w:top w:val="none" w:sz="0" w:space="0" w:color="auto"/>
            <w:left w:val="none" w:sz="0" w:space="0" w:color="auto"/>
            <w:bottom w:val="none" w:sz="0" w:space="0" w:color="auto"/>
            <w:right w:val="none" w:sz="0" w:space="0" w:color="auto"/>
          </w:divBdr>
        </w:div>
        <w:div w:id="1601521439">
          <w:marLeft w:val="0"/>
          <w:marRight w:val="0"/>
          <w:marTop w:val="0"/>
          <w:marBottom w:val="0"/>
          <w:divBdr>
            <w:top w:val="none" w:sz="0" w:space="0" w:color="auto"/>
            <w:left w:val="none" w:sz="0" w:space="0" w:color="auto"/>
            <w:bottom w:val="none" w:sz="0" w:space="0" w:color="auto"/>
            <w:right w:val="none" w:sz="0" w:space="0" w:color="auto"/>
          </w:divBdr>
        </w:div>
        <w:div w:id="2076584474">
          <w:marLeft w:val="0"/>
          <w:marRight w:val="0"/>
          <w:marTop w:val="0"/>
          <w:marBottom w:val="0"/>
          <w:divBdr>
            <w:top w:val="none" w:sz="0" w:space="0" w:color="auto"/>
            <w:left w:val="none" w:sz="0" w:space="0" w:color="auto"/>
            <w:bottom w:val="none" w:sz="0" w:space="0" w:color="auto"/>
            <w:right w:val="none" w:sz="0" w:space="0" w:color="auto"/>
          </w:divBdr>
        </w:div>
        <w:div w:id="1052726924">
          <w:marLeft w:val="0"/>
          <w:marRight w:val="0"/>
          <w:marTop w:val="0"/>
          <w:marBottom w:val="0"/>
          <w:divBdr>
            <w:top w:val="none" w:sz="0" w:space="0" w:color="auto"/>
            <w:left w:val="none" w:sz="0" w:space="0" w:color="auto"/>
            <w:bottom w:val="none" w:sz="0" w:space="0" w:color="auto"/>
            <w:right w:val="none" w:sz="0" w:space="0" w:color="auto"/>
          </w:divBdr>
        </w:div>
        <w:div w:id="1294284995">
          <w:marLeft w:val="0"/>
          <w:marRight w:val="0"/>
          <w:marTop w:val="0"/>
          <w:marBottom w:val="0"/>
          <w:divBdr>
            <w:top w:val="none" w:sz="0" w:space="0" w:color="auto"/>
            <w:left w:val="none" w:sz="0" w:space="0" w:color="auto"/>
            <w:bottom w:val="none" w:sz="0" w:space="0" w:color="auto"/>
            <w:right w:val="none" w:sz="0" w:space="0" w:color="auto"/>
          </w:divBdr>
        </w:div>
        <w:div w:id="671880125">
          <w:marLeft w:val="0"/>
          <w:marRight w:val="0"/>
          <w:marTop w:val="0"/>
          <w:marBottom w:val="0"/>
          <w:divBdr>
            <w:top w:val="none" w:sz="0" w:space="0" w:color="auto"/>
            <w:left w:val="none" w:sz="0" w:space="0" w:color="auto"/>
            <w:bottom w:val="none" w:sz="0" w:space="0" w:color="auto"/>
            <w:right w:val="none" w:sz="0" w:space="0" w:color="auto"/>
          </w:divBdr>
        </w:div>
      </w:divsChild>
    </w:div>
    <w:div w:id="1747414842">
      <w:bodyDiv w:val="1"/>
      <w:marLeft w:val="0"/>
      <w:marRight w:val="0"/>
      <w:marTop w:val="0"/>
      <w:marBottom w:val="0"/>
      <w:divBdr>
        <w:top w:val="none" w:sz="0" w:space="0" w:color="auto"/>
        <w:left w:val="none" w:sz="0" w:space="0" w:color="auto"/>
        <w:bottom w:val="none" w:sz="0" w:space="0" w:color="auto"/>
        <w:right w:val="none" w:sz="0" w:space="0" w:color="auto"/>
      </w:divBdr>
    </w:div>
    <w:div w:id="191885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aimsl@uiu.ac.bd" TargetMode="External"/><Relationship Id="rId2" Type="http://schemas.openxmlformats.org/officeDocument/2006/relationships/hyperlink" Target="https://aimsl.uiu.ac.bd/" TargetMode="External"/><Relationship Id="rId1" Type="http://schemas.openxmlformats.org/officeDocument/2006/relationships/hyperlink" Target="https://aimsl.uiu.ac.bd/#/projects/DEEP-DEPRESSION" TargetMode="External"/><Relationship Id="rId4" Type="http://schemas.openxmlformats.org/officeDocument/2006/relationships/hyperlink" Target="https://www.facebook.com/aims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6B62FA1-D30F-4C24-9B55-53E10B81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4</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2021-09-29T10:16:00Z</dcterms:created>
  <dcterms:modified xsi:type="dcterms:W3CDTF">2021-10-06T04:58:00Z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49b7ed88-51c4-39af-b07d-e76f1457b1a1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