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Papua Barat Daya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Sorong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Area (polygon)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(-0.88), Longitude DD (131.256)</w:t>
        <w:br/>
        <w:t xml:space="preserve">Titik 2: Latitude DD (-0.88), Longitude DD (131.259)</w:t>
        <w:br/>
        <w:t xml:space="preserve">Titik 3: Latitude DD (-0.883), Longitude DD (131.259)</w:t>
        <w:br/>
        <w:t xml:space="preserve">Titik 4: Latitude DD (-0.883), Longitude DD (131.256)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11.13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Hektar (Ha)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