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MicroPCB Dataset Download Guide</w:t>
      </w:r>
    </w:p>
    <w:p>
      <w:r>
        <w:t>DeepPCB, HRIPCB / PKU-Market-PCB and PCB-Defect provide three data sources for the MicroPCB-YOLO project. This guide explains their contents and research roles, then gives download links and steps for preparing them in Kaggle. Source pages checked on 11 September 2026.</w:t>
      </w:r>
    </w:p>
    <w:p>
      <w:pPr>
        <w:pStyle w:val="Heading1"/>
      </w:pPr>
      <w:r>
        <w:t>1 DeepPCB</w:t>
      </w:r>
    </w:p>
    <w:p>
      <w:r>
        <w:t>DeepPCB contains 1,500 aligned image pairs. Each pair has a defect-free template and a tested image with defect annotations. Images are 640 × 640 pixels after cropping and binarization. The six categories are open circuit, short circuit, mousebite, spur, pin-hole and spurious copper. The repository provides 1,000 training examples and 500 test examples.</w:t>
      </w:r>
    </w:p>
    <w:p>
      <w:r>
        <w:t>Project use: establish a baseline on small defects. For ordinary single-image YOLO detection, use the tested images and their bounding boxes; templates are needed only for a separately defined reference-comparison method.</w:t>
      </w:r>
    </w:p>
    <w:p>
      <w:pPr>
        <w:spacing w:after="100"/>
      </w:pPr>
      <w:r>
        <w:rPr>
          <w:b/>
        </w:rPr>
        <w:t xml:space="preserve">Official repository </w:t>
      </w:r>
      <w:hyperlink r:id="rId9">
        <w:r>
          <w:rPr>
            <w:color w:val="0563C1"/>
            <w:u w:val="single"/>
          </w:rPr>
          <w:t>https://github.com/tangsanli5201/DeepPCB</w:t>
        </w:r>
      </w:hyperlink>
    </w:p>
    <w:p>
      <w:pPr>
        <w:pStyle w:val="ListBullet"/>
      </w:pPr>
      <w:r>
        <w:t>Open the repository, select Code, then Download ZIP. Extract the archive and locate PCBData.</w:t>
      </w:r>
    </w:p>
    <w:p>
      <w:pPr>
        <w:pStyle w:val="ListBullet"/>
      </w:pPr>
      <w:r>
        <w:t>Keep the image pairs and annotation files together. Convert the original pixel-coordinate boxes to YOLO labels before training.</w:t>
      </w:r>
    </w:p>
    <w:p>
      <w:pPr>
        <w:pStyle w:val="Heading1"/>
      </w:pPr>
      <w:r>
        <w:t>2 HRIPCB and PKU Market PCB</w:t>
      </w:r>
    </w:p>
    <w:p>
      <w:r>
        <w:t>The official PKU-Market-PCB description reports 1,386 images with six synthetic defect categories: missing hole, mouse bite, open circuit, short, spur and spurious copper. This collection supports high-resolution PCB inspection and is commonly discussed as HRIPCB / PKU-PCB in the literature.</w:t>
      </w:r>
    </w:p>
    <w:p>
      <w:r>
        <w:t>Project use: test whether fine-detail preservation and higher-resolution detection heads improve tiny-defect detection in color board images. Record the exact release and count annotated defect images separately from templates or augmented copies.</w:t>
      </w:r>
    </w:p>
    <w:p>
      <w:pPr>
        <w:spacing w:after="100"/>
      </w:pPr>
      <w:r>
        <w:rPr>
          <w:b/>
        </w:rPr>
        <w:t xml:space="preserve">Official dataset page </w:t>
      </w:r>
      <w:hyperlink r:id="rId10">
        <w:r>
          <w:rPr>
            <w:color w:val="0563C1"/>
            <w:u w:val="single"/>
          </w:rPr>
          <w:t>https://robotics.pkusz.edu.cn/resources/dataset/</w:t>
        </w:r>
      </w:hyperlink>
    </w:p>
    <w:p>
      <w:pPr>
        <w:spacing w:after="100"/>
      </w:pPr>
      <w:r>
        <w:rPr>
          <w:b/>
        </w:rPr>
        <w:t xml:space="preserve">Download host linked by PKU </w:t>
      </w:r>
      <w:hyperlink r:id="rId11">
        <w:r>
          <w:rPr>
            <w:color w:val="0563C1"/>
            <w:u w:val="single"/>
          </w:rPr>
          <w:t>https://pan.baidu.com/s/1eAxDF4txpgMInxbmNDX0Zw?pwd=a6rh</w:t>
        </w:r>
      </w:hyperlink>
    </w:p>
    <w:p>
      <w:r>
        <w:t>Download steps: open the official page, find PKU-Market-PCB and select Download. The linked Baidu share includes extraction code a6rh. Baidu may require its own sign-in or download client.</w:t>
      </w:r>
    </w:p>
    <w:p>
      <w:pPr>
        <w:spacing w:after="100"/>
      </w:pPr>
      <w:r>
        <w:rPr>
          <w:b/>
        </w:rPr>
        <w:t xml:space="preserve">Alternative Kaggle listing </w:t>
      </w:r>
      <w:hyperlink r:id="rId12">
        <w:r>
          <w:rPr>
            <w:color w:val="0563C1"/>
            <w:u w:val="single"/>
          </w:rPr>
          <w:t>https://www.kaggle.com/datasets/akhatova/pcb-defects</w:t>
        </w:r>
      </w:hyperlink>
    </w:p>
    <w:p>
      <w:r>
        <w:t>The Kaggle listing is a third-party distribution. Sign in and use Download or attach it directly to a notebook. Check its actual image count and annotations before treating it as identical to the original release.</w:t>
      </w:r>
    </w:p>
    <w:p>
      <w:r>
        <w:br w:type="page"/>
      </w:r>
    </w:p>
    <w:p>
      <w:pPr>
        <w:pStyle w:val="Heading1"/>
      </w:pPr>
      <w:r>
        <w:t>3 PCB Defect</w:t>
      </w:r>
    </w:p>
    <w:p>
      <w:r>
        <w:t>PCB-Defect contains 230 images of laboratory-manufactured, single-layer PCBs and 1,704 bounding-box annotations. Defects were introduced through a controlled design and chemical-etching process. The six categories are missing pad, mouse bite, open circuit, short circuit, spur and spurious copper. Labels are supplied as COCO-style JSON. Version 1 was published on 8 August 2025 under CC BY 4.0.</w:t>
      </w:r>
    </w:p>
    <w:p>
      <w:r>
        <w:t>Project use: evaluate performance on a separately acquired collection of physically manufactured boards. It can support a held-out-domain experiment, provided that training and model selection never use its held-out test labels.</w:t>
      </w:r>
    </w:p>
    <w:p>
      <w:pPr>
        <w:spacing w:after="100"/>
      </w:pPr>
      <w:r>
        <w:rPr>
          <w:b/>
        </w:rPr>
        <w:t xml:space="preserve">Official download page </w:t>
      </w:r>
      <w:hyperlink r:id="rId13">
        <w:r>
          <w:rPr>
            <w:color w:val="0563C1"/>
            <w:u w:val="single"/>
          </w:rPr>
          <w:t>https://data.mendeley.com/datasets/vdj74sngvn/1</w:t>
        </w:r>
      </w:hyperlink>
    </w:p>
    <w:p>
      <w:pPr>
        <w:spacing w:after="100"/>
      </w:pPr>
      <w:r>
        <w:rPr>
          <w:b/>
        </w:rPr>
        <w:t xml:space="preserve">Permanent dataset citation </w:t>
      </w:r>
      <w:hyperlink r:id="rId14">
        <w:r>
          <w:rPr>
            <w:color w:val="0563C1"/>
            <w:u w:val="single"/>
          </w:rPr>
          <w:t>https://doi.org/10.17632/vdj74sngvn.1</w:t>
        </w:r>
      </w:hyperlink>
    </w:p>
    <w:p>
      <w:pPr>
        <w:pStyle w:val="ListBullet"/>
      </w:pPr>
      <w:r>
        <w:t>Open the Mendeley page and select Download All. Keep both the images and COCO annotation files.</w:t>
      </w:r>
    </w:p>
    <w:p>
      <w:pPr>
        <w:pStyle w:val="ListBullet"/>
      </w:pPr>
      <w:r>
        <w:t>Convert COCO bounding boxes and category IDs to YOLO format, retaining the original category-name mapping and image dimensions.</w:t>
      </w:r>
    </w:p>
    <w:p>
      <w:pPr>
        <w:pStyle w:val="Heading1"/>
      </w:pPr>
      <w:r>
        <w:t>Preparing the datasets in Kaggle</w:t>
      </w:r>
    </w:p>
    <w:p>
      <w:pPr>
        <w:pStyle w:val="ListBullet"/>
      </w:pPr>
      <w:r>
        <w:t>Keep each original download in a separate folder. Upload it as a private Kaggle dataset, or attach an existing listing through the notebook data panel. Respect the original dataset terms when sharing copies.</w:t>
      </w:r>
    </w:p>
    <w:p>
      <w:pPr>
        <w:pStyle w:val="ListBullet"/>
      </w:pPr>
      <w:r>
        <w:t>Inspect the attached files under /kaggle/input and set the notebook paths from the actual folder names. Write converted labels, caches and model outputs under /kaggle/working.</w:t>
      </w:r>
    </w:p>
    <w:p>
      <w:pPr>
        <w:pStyle w:val="ListBullet"/>
      </w:pPr>
      <w:r>
        <w:t>Check image counts, label counts, category names and bounding-box validity. Save a manifest with the source URL, version, file names and split assignment.</w:t>
      </w:r>
    </w:p>
    <w:p>
      <w:pPr>
        <w:pStyle w:val="ListBullet"/>
      </w:pPr>
      <w:r>
        <w:t>Preserve official splits where available. For new splits, separate source boards before creating crops or augmented images so that related images do not enter both training and test sets.</w:t>
      </w:r>
    </w:p>
    <w:p>
      <w:pPr>
        <w:pStyle w:val="Heading1"/>
      </w:pPr>
      <w:r>
        <w:t>Class mapping before combined evaluation</w:t>
      </w:r>
    </w:p>
    <w:p>
      <w:r>
        <w:t>Six categories in each dataset does not mean six equivalent categories across datasets. PCB-Defect uses missing pad, PKU uses missing hole, and DeepPCB uses pin-hole. Do not merge these labels automatically. Inspect their definitions and examples, then document the mapping or evaluate the unmatched category separately.</w:t>
      </w:r>
    </w:p>
    <w:p>
      <w:r>
        <w:t>For cross-dataset experiments, also distinguish independent acquisition domains from resized or augmented versions of the same collection. Use a common evaluation protocol and report results for each dataset separately.</w:t>
      </w:r>
    </w:p>
    <w:sectPr w:rsidR="00FC693F" w:rsidRPr="0006063C" w:rsidSect="00034616">
      <w:pgSz w:w="11952" w:h="16848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angsanli5201/DeepPCB" TargetMode="External"/><Relationship Id="rId10" Type="http://schemas.openxmlformats.org/officeDocument/2006/relationships/hyperlink" Target="https://robotics.pkusz.edu.cn/resources/dataset/" TargetMode="External"/><Relationship Id="rId11" Type="http://schemas.openxmlformats.org/officeDocument/2006/relationships/hyperlink" Target="https://pan.baidu.com/s/1eAxDF4txpgMInxbmNDX0Zw?pwd=a6rh" TargetMode="External"/><Relationship Id="rId12" Type="http://schemas.openxmlformats.org/officeDocument/2006/relationships/hyperlink" Target="https://www.kaggle.com/datasets/akhatova/pcb-defects" TargetMode="External"/><Relationship Id="rId13" Type="http://schemas.openxmlformats.org/officeDocument/2006/relationships/hyperlink" Target="https://data.mendeley.com/datasets/vdj74sngvn/1" TargetMode="External"/><Relationship Id="rId14" Type="http://schemas.openxmlformats.org/officeDocument/2006/relationships/hyperlink" Target="https://doi.org/10.17632/vdj74sngvn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MicroPCB Dataset Download Guide</dc:title>
  <dc:subject>DeepPCB HRIPCB PKU PCB and PCB Defect download links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