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SDP ASSIGNMENT TASK 1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  <w:tab/>
        <w:t xml:space="preserve">: Rahat Hossain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</w:t>
        <w:tab/>
        <w:t xml:space="preserve">: 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vehicle registration happens in Bangladesh, and involves a particular vehicle and its owners.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assume that there is only one owner per vehicle. Each vehicle maps to a vehicle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 that includes its manufacturing date, model, year, and manufacturer. A registration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can be renewed multiple times for the same owner and vehicle at the same county OR a different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one. It is necessary to keep track of the City in which the renewal was made. The vehicle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registration system is to be designed for quick retrieval of information about any vehicle or any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vehicle owner (in any City) and the related registration details.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Project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used: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RegistryInterface: Interface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Vehicle: 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VehicleRegistrationSystem: 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RegistrationAdapter: Class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RegistryInterface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abstract methods-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register(): Registers the vehicle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renew(): Renews the registration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registry_information(): Returns registry information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 class and VehicleRegistrationSystem class are going to implement the abstract methods of this class.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can be constructed using three necessary parameters-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String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manufacturer: String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manufacturing_year: String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manufacturing_date: String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model: String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datastore: &lt;pandas.dataframe&gt; (Private variable)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time of constructing a vehicle an additional string field ‘id’ is attached to the vehicle parameters.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 instance can print its information by simply print(vehicle_instance) call.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registration and renewal methods store the information of the city and country where registration/renewal has happened.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process -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External client calls the register() method.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 and country are passed through parameters.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vehicle is not registered already then the data is saved in the datastore.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vehicle is already registered, an exception is raised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Renewal process -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External client calls the renew() method.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City and country are passed through parameters.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If the vehicle is registered already then the data is saved in the datastore.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If the vehicle is not already registered, an exception is raised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registry_information() gives the registry data.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 VehicleRegistrationSystem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is constructed with a private datastore.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one instance reference of this class. (Maintaining singleton design pattern.)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and renewal both require city and country as well as all the vehicle information.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information is saved if the vehicle is not registered already. Else one exception is raised.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Renewal information is saved if the vehicle is registered already. Else one exception is raised.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registry_information() gives the registry data.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search() returns the field information that matches with the certain attribute value that is specified in the argument.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4.  RegistrationAdapter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works as an adapter for vehicles and the registration system.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constructed with a vehicle_registration_system instance.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registration() takes the vehicle instance, city and country for parameter and performs the action.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renew() takes the vehicle instance, city and country for parameter and performs the action.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Overall: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Composite, singleton and adapter design pattern has been used for this problem.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