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Stunning in its simplicity, the Aveline engagement ring is a classic radiant solitaire design featuring four talon-tipped claws and a hidden halo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