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raditional Flat wedding ring features a minimalist, sleek design with smoothed flat edges for enhanced comfort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