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Featuring a luminous round-cut centre stone, the Pure earring is encircled by a sparkling pavé halo and secured in a graceful four-claw basket setting.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