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Blocked DOCX demo file</w:t>
      </w:r>
    </w:p>
    <w:sectPr/>
  </w:body>
</w:document>
</file>

<file path=word/embeddings/harmless.txt>This is a harmless embedded demo marker.
</file>