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0"/>
      </w:tblGrid>
      <w:tr>
        <w:tc>
          <w:tcPr>
            <w:tcW w:type="dxa" w:w="2620"/>
            <w:tcBorders>
              <w:top w:val="none" w:color="FFFFFF" w:sz="0"/>
              <w:left w:val="none" w:color="FFFFFF" w:sz="0"/>
              <w:bottom w:val="none" w:color="FFFFFF" w:sz="0"/>
              <w:right w:val="none" w:color="FFFFFF" w:sz="0"/>
            </w:tcBorders>
          </w:tcPr>
          <w:p>
            <w:pPr>
              <w:spacing w:after="0" w:before="0"/>
              <w:jc w:val="left"/>
            </w:pPr>
            <w:r>
              <w:drawing>
                <wp:inline distT="0" distB="0" distL="0" distR="0">
                  <wp:extent cx="1238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400050"/>
                          </a:xfrm>
                          <a:prstGeom prst="rect">
                            <a:avLst/>
                          </a:prstGeom>
                        </pic:spPr>
                      </pic:pic>
                    </a:graphicData>
                  </a:graphic>
                </wp:inline>
              </w:drawing>
            </w:r>
          </w:p>
        </w:tc>
        <w:tc>
          <w:tcPr>
            <w:tcW w:type="dxa" w:w="411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tc>
        <w:tc>
          <w:tcPr>
            <w:tcW w:type="dxa" w:w="2620"/>
            <w:tcBorders>
              <w:top w:val="none" w:color="FFFFFF" w:sz="0"/>
              <w:left w:val="none" w:color="FFFFFF" w:sz="0"/>
              <w:bottom w:val="none" w:color="FFFFFF" w:sz="0"/>
              <w:right w:val="none" w:color="FFFFFF" w:sz="0"/>
            </w:tcBorders>
          </w:tcPr>
          <w:p>
            <w:pPr>
              <w:spacing w:after="0" w:before="0"/>
              <w:jc w:val="right"/>
            </w:pPr>
            <w:r>
              <w:drawing>
                <wp:inline distT="0" distB="0" distL="0" distR="0">
                  <wp:extent cx="952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476250"/>
                          </a:xfrm>
                          <a:prstGeom prst="rect">
                            <a:avLst/>
                          </a:prstGeom>
                        </pic:spPr>
                      </pic:pic>
                    </a:graphicData>
                  </a:graphic>
                </wp:inline>
              </w:drawing>
            </w:r>
          </w:p>
        </w:tc>
      </w:tr>
    </w:tbl>
    <w:p>
      <w:pPr>
        <w:spacing w:after="0" w:before="0"/>
      </w:pPr>
      <w:r>
        <w:rPr>
          <w:rFonts w:ascii="Times New Roman" w:cs="Times New Roman" w:eastAsia="Times New Roman" w:hAnsi="Times New Roman"/>
          <w:sz w:val="22"/>
          <w:szCs w:val="22"/>
        </w:rPr>
        <w:t xml:space="preserve"/>
      </w:r>
    </w:p>
    <w:p>
      <w:pPr>
        <w:pBdr>
          <w:bottom w:val="single" w:color="1F3864" w:sz="8" w:space="4"/>
        </w:pBdr>
        <w:spacing w:after="120" w:before="0"/>
      </w:pPr>
      <w:r>
        <w:t xml:space="preserve"/>
      </w:r>
    </w:p>
    <w:p>
      <w:pPr>
        <w:spacing w:after="0" w:before="0"/>
      </w:pPr>
      <w:r>
        <w:rPr>
          <w:rFonts w:ascii="Times New Roman" w:cs="Times New Roman" w:eastAsia="Times New Roman" w:hAnsi="Times New Roman"/>
          <w:sz w:val="22"/>
          <w:szCs w:val="22"/>
        </w:rPr>
        <w:t xml:space="preserve"/>
      </w:r>
    </w:p>
    <w:p>
      <w:pPr>
        <w:spacing w:after="40" w:before="80" w:line="288"/>
        <w:jc w:val="center"/>
      </w:pPr>
      <w:r>
        <w:rPr>
          <w:rFonts w:ascii="Times New Roman" w:cs="Times New Roman" w:eastAsia="Times New Roman" w:hAnsi="Times New Roman"/>
          <w:b/>
          <w:bCs/>
          <w:i w:val="false"/>
          <w:iCs w:val="false"/>
          <w:color w:val="000000"/>
          <w:sz w:val="48"/>
          <w:szCs w:val="48"/>
        </w:rPr>
        <w:t xml:space="preserve">Yenepoya Institute of Arts, Science, Commerce and Management</w:t>
      </w:r>
    </w:p>
    <w:p>
      <w:pPr>
        <w:spacing w:after="0" w:before="0"/>
      </w:pPr>
      <w:r>
        <w:rPr>
          <w:rFonts w:ascii="Times New Roman" w:cs="Times New Roman" w:eastAsia="Times New Roman" w:hAnsi="Times New Roman"/>
          <w:sz w:val="22"/>
          <w:szCs w:val="22"/>
        </w:rPr>
        <w:t xml:space="preserve"/>
      </w:r>
    </w:p>
    <w:p>
      <w:pPr>
        <w:spacing w:after="40" w:before="60" w:line="288"/>
        <w:jc w:val="center"/>
      </w:pPr>
      <w:r>
        <w:rPr>
          <w:rFonts w:ascii="Times New Roman" w:cs="Times New Roman" w:eastAsia="Times New Roman" w:hAnsi="Times New Roman"/>
          <w:b/>
          <w:bCs/>
          <w:i w:val="false"/>
          <w:iCs w:val="false"/>
          <w:color w:val="000000"/>
          <w:sz w:val="44"/>
          <w:szCs w:val="44"/>
        </w:rPr>
        <w:t xml:space="preserve">Project – Low Level Design</w:t>
      </w:r>
    </w:p>
    <w:p>
      <w:pPr>
        <w:spacing w:after="20" w:before="20" w:line="288"/>
        <w:jc w:val="center"/>
      </w:pPr>
      <w:r>
        <w:rPr>
          <w:rFonts w:ascii="Times New Roman" w:cs="Times New Roman" w:eastAsia="Times New Roman" w:hAnsi="Times New Roman"/>
          <w:b/>
          <w:bCs/>
          <w:i w:val="false"/>
          <w:iCs w:val="false"/>
          <w:color w:val="000000"/>
          <w:sz w:val="40"/>
          <w:szCs w:val="40"/>
        </w:rPr>
        <w:t xml:space="preserve">on</w:t>
      </w:r>
    </w:p>
    <w:p>
      <w:pPr>
        <w:spacing w:after="0" w:before="0"/>
      </w:pPr>
      <w:r>
        <w:rPr>
          <w:rFonts w:ascii="Times New Roman" w:cs="Times New Roman" w:eastAsia="Times New Roman" w:hAnsi="Times New Roman"/>
          <w:sz w:val="22"/>
          <w:szCs w:val="22"/>
        </w:rPr>
        <w:t xml:space="preserve"/>
      </w:r>
    </w:p>
    <w:p>
      <w:pPr>
        <w:spacing w:after="80" w:before="60" w:line="288"/>
        <w:jc w:val="center"/>
      </w:pPr>
      <w:r>
        <w:rPr>
          <w:rFonts w:ascii="Times New Roman" w:cs="Times New Roman" w:eastAsia="Times New Roman" w:hAnsi="Times New Roman"/>
          <w:b/>
          <w:bCs/>
          <w:i w:val="false"/>
          <w:iCs w:val="false"/>
          <w:color w:val="000000"/>
          <w:sz w:val="44"/>
          <w:szCs w:val="44"/>
        </w:rPr>
        <w:t xml:space="preserve">Natural Language Interface for Finance Infrastructure</w:t>
      </w:r>
    </w:p>
    <w:p>
      <w:pPr>
        <w:pBdr>
          <w:bottom w:val="thick" w:color="E36C09" w:sz="12" w:space="4"/>
        </w:pBdr>
        <w:spacing w:after="40" w:before="20"/>
        <w:jc w:val="left"/>
      </w:pPr>
      <w:r>
        <w:rPr>
          <w:rFonts w:ascii="Times New Roman" w:cs="Times New Roman" w:eastAsia="Times New Roman" w:hAnsi="Times New Roman"/>
          <w:b w:val="false"/>
          <w:bCs w:val="false"/>
          <w:i w:val="false"/>
          <w:iCs w:val="false"/>
          <w:color w:val="000000"/>
          <w:sz w:val="6"/>
          <w:szCs w:val="6"/>
        </w:rPr>
        <w:t xml:space="preserve"/>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60" w:before="60" w:line="288"/>
        <w:jc w:val="left"/>
      </w:pPr>
      <w:r>
        <w:rPr>
          <w:rFonts w:ascii="Times New Roman" w:cs="Times New Roman" w:eastAsia="Times New Roman" w:hAnsi="Times New Roman"/>
          <w:b/>
          <w:bCs/>
          <w:i w:val="false"/>
          <w:iCs w:val="false"/>
          <w:color w:val="000000"/>
          <w:sz w:val="36"/>
          <w:szCs w:val="36"/>
        </w:rPr>
        <w:t xml:space="preserve">Industry Mentor:</w:t>
      </w:r>
    </w:p>
    <w:p>
      <w:pPr>
        <w:spacing w:after="0" w:before="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none" w:color="FFFFFF" w:sz="0"/>
              <w:left w:val="none" w:color="FFFFFF" w:sz="0"/>
              <w:bottom w:val="none" w:color="FFFFFF" w:sz="0"/>
              <w:right w:val="none" w:color="FFFFFF" w:sz="0"/>
            </w:tcBorders>
          </w:tcPr>
          <w:p>
            <w:pPr>
              <w:spacing w:after="0" w:before="0"/>
            </w:pPr>
            <w:r>
              <w:rPr>
                <w:rFonts w:ascii="Times New Roman" w:cs="Times New Roman" w:eastAsia="Times New Roman" w:hAnsi="Times New Roman"/>
                <w:b/>
                <w:bCs/>
                <w:i w:val="false"/>
                <w:iCs w:val="false"/>
                <w:color w:val="000000"/>
                <w:sz w:val="36"/>
                <w:szCs w:val="36"/>
              </w:rPr>
              <w:t xml:space="preserve">Student Name:  </w:t>
            </w:r>
            <w:r>
              <w:rPr>
                <w:rFonts w:ascii="Times New Roman" w:cs="Times New Roman" w:eastAsia="Times New Roman" w:hAnsi="Times New Roman"/>
                <w:b/>
                <w:bCs/>
                <w:i w:val="false"/>
                <w:iCs w:val="false"/>
                <w:color w:val="000000"/>
                <w:sz w:val="36"/>
                <w:szCs w:val="36"/>
              </w:rPr>
              <w:t xml:space="preserve">Fathima Rahda V</w:t>
            </w:r>
          </w:p>
        </w:tc>
        <w:tc>
          <w:tcPr>
            <w:tcW w:type="dxa" w:w="4212"/>
            <w:tcBorders>
              <w:top w:val="none" w:color="FFFFFF" w:sz="0"/>
              <w:left w:val="none" w:color="FFFFFF" w:sz="0"/>
              <w:bottom w:val="none" w:color="FFFFFF" w:sz="0"/>
              <w:right w:val="none" w:color="FFFFFF" w:sz="0"/>
            </w:tcBorders>
          </w:tcPr>
          <w:p>
            <w:pPr>
              <w:spacing w:after="0" w:before="0"/>
              <w:jc w:val="right"/>
            </w:pPr>
            <w:r>
              <w:rPr>
                <w:rFonts w:ascii="Times New Roman" w:cs="Times New Roman" w:eastAsia="Times New Roman" w:hAnsi="Times New Roman"/>
                <w:b/>
                <w:bCs/>
                <w:i w:val="false"/>
                <w:iCs w:val="false"/>
                <w:color w:val="000000"/>
                <w:sz w:val="34"/>
                <w:szCs w:val="34"/>
              </w:rPr>
              <w:t xml:space="preserve">Guided by:  </w:t>
            </w:r>
            <w:r>
              <w:rPr>
                <w:rFonts w:ascii="Times New Roman" w:cs="Times New Roman" w:eastAsia="Times New Roman" w:hAnsi="Times New Roman"/>
                <w:b w:val="false"/>
                <w:bCs w:val="false"/>
                <w:i w:val="false"/>
                <w:iCs w:val="false"/>
                <w:color w:val="000000"/>
                <w:sz w:val="34"/>
                <w:szCs w:val="34"/>
              </w:rPr>
              <w:t xml:space="preserve">Mr. Praveen</w:t>
            </w:r>
          </w:p>
        </w:tc>
      </w:tr>
    </w:tbl>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120" w:before="80"/>
        <w:jc w:val="center"/>
      </w:pPr>
      <w:r>
        <w:rPr>
          <w:rFonts w:ascii="Times New Roman" w:cs="Times New Roman" w:eastAsia="Times New Roman" w:hAnsi="Times New Roman"/>
          <w:b/>
          <w:bCs/>
          <w:i w:val="false"/>
          <w:iCs w:val="false"/>
          <w:color w:val="000000"/>
          <w:sz w:val="36"/>
          <w:szCs w:val="36"/>
          <w:u w:val="single"/>
        </w:rPr>
        <w:t xml:space="preserve">Table of Contents</w:t>
      </w:r>
    </w:p>
    <w:p>
      <w:pPr>
        <w:spacing w:after="0" w:before="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F3864" w:sz="6"/>
              <w:left w:val="double" w:color="1F3864" w:sz="6"/>
              <w:bottom w:val="double" w:color="1F3864" w:sz="6"/>
              <w:right w:val="double" w:color="1F3864" w:sz="6"/>
            </w:tcBorders>
            <w:tcMar>
              <w:top w:type="dxa" w:w="120"/>
              <w:left w:type="dxa" w:w="200"/>
              <w:bottom w:type="dxa" w:w="12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1.</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Introduction</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3</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1.1.</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Scope of the document.</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3</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1.2.</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Intended Audience</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3</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1.3.</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System overview.</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3</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2.</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System Design.</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4</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2.1.</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Application Design</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4</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2.2.</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Process Flow.</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5</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2.3.</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Information Flow.</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6</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2.4.</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Components Design</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7</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2.5.</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Key Design Considerations</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9</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2.6.</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API Catalogue.</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9</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3.</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Data Design.</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10</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3.1.</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Data Model</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10</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3.2.</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Data Access Mechanism</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11</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3.3.</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Data Retention Policies</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11</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3.4.</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Data Migration</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12</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4.</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Interfaces</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12</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5.</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State and Session Management</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13</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6.</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Caching</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13</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7.</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Non-Functional Requirements</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14</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7.1.</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Security Aspects</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14</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360"/>
                  </w:pPr>
                  <w:r>
                    <w:rPr>
                      <w:rFonts w:ascii="Times New Roman" w:cs="Times New Roman" w:eastAsia="Times New Roman" w:hAnsi="Times New Roman"/>
                      <w:b w:val="false"/>
                      <w:bCs w:val="false"/>
                      <w:i w:val="false"/>
                      <w:iCs w:val="false"/>
                      <w:color w:val="595959"/>
                      <w:sz w:val="22"/>
                      <w:szCs w:val="22"/>
                    </w:rPr>
                    <w:t xml:space="preserve">7.2.</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val="false"/>
                      <w:bCs w:val="false"/>
                      <w:i w:val="false"/>
                      <w:iCs w:val="false"/>
                      <w:color w:val="595959"/>
                      <w:sz w:val="22"/>
                      <w:szCs w:val="22"/>
                    </w:rPr>
                    <w:t xml:space="preserve">Performance Aspects</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val="false"/>
                      <w:bCs w:val="false"/>
                      <w:i w:val="false"/>
                      <w:iCs w:val="false"/>
                      <w:color w:val="595959"/>
                      <w:sz w:val="22"/>
                      <w:szCs w:val="22"/>
                    </w:rPr>
                    <w:t xml:space="preserve">14</w:t>
                  </w:r>
                </w:p>
              </w:tc>
            </w:tr>
            <w:tr>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ind w:left="0"/>
                  </w:pPr>
                  <w:r>
                    <w:rPr>
                      <w:rFonts w:ascii="Times New Roman" w:cs="Times New Roman" w:eastAsia="Times New Roman" w:hAnsi="Times New Roman"/>
                      <w:b/>
                      <w:bCs/>
                      <w:i w:val="false"/>
                      <w:iCs w:val="false"/>
                      <w:color w:val="000000"/>
                      <w:sz w:val="24"/>
                      <w:szCs w:val="24"/>
                    </w:rPr>
                    <w:t xml:space="preserve">8.</w:t>
                  </w:r>
                </w:p>
              </w:tc>
              <w:tc>
                <w:tcPr>
                  <w:tcW w:type="dxa" w:w="7660"/>
                  <w:tcBorders>
                    <w:top w:val="none" w:color="FFFFFF" w:sz="0"/>
                    <w:left w:val="none" w:color="FFFFFF" w:sz="0"/>
                    <w:bottom w:val="none" w:color="FFFFFF" w:sz="0"/>
                    <w:right w:val="none" w:color="FFFFFF" w:sz="0"/>
                  </w:tcBorders>
                  <w:tcMar>
                    <w:top w:type="dxa" w:w="30"/>
                    <w:left w:type="dxa" w:w="120"/>
                    <w:bottom w:type="dxa" w:w="30"/>
                    <w:right w:type="dxa" w:w="0"/>
                  </w:tcMar>
                </w:tcPr>
                <w:p>
                  <w:pPr>
                    <w:spacing w:after="25" w:before="25"/>
                  </w:pPr>
                  <w:r>
                    <w:rPr>
                      <w:rFonts w:ascii="Times New Roman" w:cs="Times New Roman" w:eastAsia="Times New Roman" w:hAnsi="Times New Roman"/>
                      <w:b/>
                      <w:bCs/>
                      <w:i w:val="false"/>
                      <w:iCs w:val="false"/>
                      <w:color w:val="000000"/>
                      <w:sz w:val="24"/>
                      <w:szCs w:val="24"/>
                    </w:rPr>
                    <w:t xml:space="preserve">References</w:t>
                  </w:r>
                </w:p>
              </w:tc>
              <w:tc>
                <w:tcPr>
                  <w:tcW w:type="dxa" w:w="800"/>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25" w:before="25"/>
                    <w:jc w:val="right"/>
                  </w:pPr>
                  <w:r>
                    <w:rPr>
                      <w:rFonts w:ascii="Times New Roman" w:cs="Times New Roman" w:eastAsia="Times New Roman" w:hAnsi="Times New Roman"/>
                      <w:b/>
                      <w:bCs/>
                      <w:i w:val="false"/>
                      <w:iCs w:val="false"/>
                      <w:color w:val="000000"/>
                      <w:sz w:val="24"/>
                      <w:szCs w:val="24"/>
                    </w:rPr>
                    <w:t xml:space="preserve">15</w:t>
                  </w:r>
                </w:p>
              </w:tc>
            </w:tr>
          </w:tbl>
          <w:p/>
        </w:tc>
      </w:tr>
    </w:tbl>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1.  Introduction</w:t>
      </w:r>
    </w:p>
    <w:p>
      <w:pPr>
        <w:spacing w:after="0" w:before="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i w:val="false"/>
          <w:iCs w:val="false"/>
          <w:color w:val="000000"/>
          <w:sz w:val="34"/>
          <w:szCs w:val="34"/>
          <w:u w:val="single"/>
        </w:rPr>
        <w:t xml:space="preserve">1.1.  Scope of the Document</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This Low Level Design (LLD) document describes the internal implementation details of the Finance Chatbot project — Natural Language Interface for Finance Infrastructure. Unlike the HLD which describes the system at an architectural level, this document focuses on the actual code-level design: exact module names, function signatures, pseudocode logic, variable definitions, data structure layouts, and the step-by-step execution flow inside each component.</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This document covers the following for each module: the file name and its role, all functions defined in it, the input parameters and return values of each function, the internal logic as pseudocode, and how the module interacts with other modules.</w:t>
      </w:r>
    </w:p>
    <w:p>
      <w:pPr>
        <w:spacing w:after="60" w:before="160"/>
      </w:pPr>
      <w:r>
        <w:rPr>
          <w:rFonts w:ascii="Times New Roman" w:cs="Times New Roman" w:eastAsia="Times New Roman" w:hAnsi="Times New Roman"/>
          <w:b/>
          <w:bCs/>
          <w:i w:val="false"/>
          <w:iCs w:val="false"/>
          <w:color w:val="000000"/>
          <w:sz w:val="34"/>
          <w:szCs w:val="34"/>
          <w:u w:val="single"/>
        </w:rPr>
        <w:t xml:space="preserve">1.2.  Intended Audience</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This document is intended for:</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Developers — to understand exactly how each function and module is implemented</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Testers — to write unit tests targeting specific functions and logic paths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Maintainers — to understand the codebase before making changes or extensions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Reviewers — to verify implementation decisions against requirements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Faculty and Guides — for academic evaluation of the implementation quality</w:t>
      </w:r>
    </w:p>
    <w:p>
      <w:pPr>
        <w:spacing w:after="60" w:before="160"/>
      </w:pPr>
      <w:r>
        <w:rPr>
          <w:rFonts w:ascii="Times New Roman" w:cs="Times New Roman" w:eastAsia="Times New Roman" w:hAnsi="Times New Roman"/>
          <w:b/>
          <w:bCs/>
          <w:i w:val="false"/>
          <w:iCs w:val="false"/>
          <w:color w:val="000000"/>
          <w:sz w:val="34"/>
          <w:szCs w:val="34"/>
          <w:u w:val="single"/>
        </w:rPr>
        <w:t xml:space="preserve">1.3.  System Overview</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The Finance Chatbot system consists of the following modules: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chatbot_engine.py — Core NLP engine, Finance Knowledge Base (FINANCE_KB), and CLI interface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app.py — Flask web server that exposes three REST API endpoints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finbot_website.html — Single-file frontend: landing page + floating chat widget + JS NLP engine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requirements.txt — Project dependencies (Flask==3.0.3 only)</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Both the web interface and the CLI interface share the same chatbot_engine.py module, ensuring consistent behaviour across both modes. The system requires no external database — all finance knowledge data is stored in Python in-memory dictionaries.</w:t>
      </w:r>
    </w:p>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2.  System Design</w:t>
      </w:r>
    </w:p>
    <w:p>
      <w:pPr>
        <w:spacing w:after="0" w:before="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i w:val="false"/>
          <w:iCs w:val="false"/>
          <w:color w:val="000000"/>
          <w:sz w:val="34"/>
          <w:szCs w:val="34"/>
          <w:u w:val="single"/>
        </w:rPr>
        <w:t xml:space="preserve">2.1.  Application Design</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The Finance Chatbot is structured into four distinct modules. Each module has a single responsibility and communicates with others through well-defined function calls or HTTP requests.</w:t>
      </w:r>
    </w:p>
    <w:p>
      <w:pPr>
        <w:spacing w:after="60" w:before="80"/>
      </w:pPr>
      <w:r>
        <w:rPr>
          <w:rFonts w:ascii="Times New Roman" w:cs="Times New Roman" w:eastAsia="Times New Roman" w:hAnsi="Times New Roman"/>
          <w:b/>
          <w:bCs/>
          <w:i w:val="false"/>
          <w:iCs w:val="false"/>
          <w:color w:val="000000"/>
          <w:sz w:val="24"/>
          <w:szCs w:val="24"/>
          <w:u w:val="single"/>
        </w:rPr>
        <w:t xml:space="preserve">Module Diagram</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7"/>
      </w:tblGrid>
      <w:tr>
        <w:trPr>
          <w:tblHeader/>
        </w:trPr>
        <w:tc>
          <w:tcPr>
            <w:tcW w:type="dxa" w:w="2246"/>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Module / File</w:t>
            </w:r>
          </w:p>
        </w:tc>
        <w:tc>
          <w:tcPr>
            <w:tcW w:type="dxa" w:w="2246"/>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Role</w:t>
            </w:r>
          </w:p>
        </w:tc>
        <w:tc>
          <w:tcPr>
            <w:tcW w:type="dxa" w:w="4867"/>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Key Functions / Exports</w:t>
            </w:r>
          </w:p>
        </w:tc>
      </w:tr>
      <w:tr>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chatbot_engine.py</w:t>
            </w:r>
          </w:p>
        </w:tc>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Core NLP engine + CLI</w:t>
            </w:r>
          </w:p>
        </w:tc>
        <w:tc>
          <w:tcPr>
            <w:tcW w:type="dxa" w:w="486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 score_category(), get_response(), run_cli(), FINANCE_KB</w:t>
            </w:r>
          </w:p>
        </w:tc>
      </w:tr>
      <w:tr>
        <w:tc>
          <w:tcPr>
            <w:tcW w:type="dxa" w:w="22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app.py</w:t>
            </w:r>
          </w:p>
        </w:tc>
        <w:tc>
          <w:tcPr>
            <w:tcW w:type="dxa" w:w="22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Flask web server + REST API</w:t>
            </w:r>
          </w:p>
        </w:tc>
        <w:tc>
          <w:tcPr>
            <w:tcW w:type="dxa" w:w="486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index(), chat(), health(), app.run()</w:t>
            </w:r>
          </w:p>
        </w:tc>
      </w:tr>
      <w:tr>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finbot_website.html</w:t>
            </w:r>
          </w:p>
        </w:tc>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Frontend landing page + widget</w:t>
            </w:r>
          </w:p>
        </w:tc>
        <w:tc>
          <w:tcPr>
            <w:tcW w:type="dxa" w:w="486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 scoreCategory(), getResponse(), toggleChat(), wSendMessage()</w:t>
            </w:r>
          </w:p>
        </w:tc>
      </w:tr>
      <w:tr>
        <w:tc>
          <w:tcPr>
            <w:tcW w:type="dxa" w:w="22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requirements.txt</w:t>
            </w:r>
          </w:p>
        </w:tc>
        <w:tc>
          <w:tcPr>
            <w:tcW w:type="dxa" w:w="22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Dependency declaration</w:t>
            </w:r>
          </w:p>
        </w:tc>
        <w:tc>
          <w:tcPr>
            <w:tcW w:type="dxa" w:w="486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flask==3.0.3</w:t>
            </w:r>
          </w:p>
        </w:tc>
      </w:tr>
    </w:tbl>
    <w:p>
      <w:pPr>
        <w:spacing w:after="0" w:before="0"/>
      </w:pPr>
      <w:r>
        <w:rPr>
          <w:rFonts w:ascii="Times New Roman" w:cs="Times New Roman" w:eastAsia="Times New Roman" w:hAnsi="Times New Roman"/>
          <w:sz w:val="22"/>
          <w:szCs w:val="22"/>
        </w:rPr>
        <w:t xml:space="preserve"/>
      </w:r>
    </w:p>
    <w:p>
      <w:pPr>
        <w:spacing w:after="60" w:before="80"/>
      </w:pPr>
      <w:r>
        <w:rPr>
          <w:rFonts w:ascii="Times New Roman" w:cs="Times New Roman" w:eastAsia="Times New Roman" w:hAnsi="Times New Roman"/>
          <w:b/>
          <w:bCs/>
          <w:i w:val="false"/>
          <w:iCs w:val="false"/>
          <w:color w:val="000000"/>
          <w:sz w:val="24"/>
          <w:szCs w:val="24"/>
          <w:u w:val="single"/>
        </w:rPr>
        <w:t xml:space="preserve">Function Signatures — chatbot_engine.py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118"/>
        <w:gridCol w:w="3370"/>
      </w:tblGrid>
      <w:tr>
        <w:trPr>
          <w:tblHeader/>
        </w:trPr>
        <w:tc>
          <w:tcPr>
            <w:tcW w:type="dxa" w:w="1872"/>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Function</w:t>
            </w:r>
          </w:p>
        </w:tc>
        <w:tc>
          <w:tcPr>
            <w:tcW w:type="dxa" w:w="4118"/>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Signature</w:t>
            </w:r>
          </w:p>
        </w:tc>
        <w:tc>
          <w:tcPr>
            <w:tcW w:type="dxa" w:w="337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Returns</w:t>
            </w:r>
          </w:p>
        </w:tc>
      </w:tr>
      <w:tr>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preprocess(text: str) -&gt; list</w:t>
            </w:r>
          </w:p>
        </w:tc>
        <w:tc>
          <w:tcPr>
            <w:tcW w:type="dxa" w:w="337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List of lowercase cleaned tokens</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score_category</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score_category(tokens: list, keywords: list) -&gt; int</w:t>
            </w:r>
          </w:p>
        </w:tc>
        <w:tc>
          <w:tcPr>
            <w:tcW w:type="dxa" w:w="337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Integer score (0 to N)</w:t>
            </w:r>
          </w:p>
        </w:tc>
      </w:tr>
      <w:tr>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get_response</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get_response(user_input: str) -&gt; dict</w:t>
            </w:r>
          </w:p>
        </w:tc>
        <w:tc>
          <w:tcPr>
            <w:tcW w:type="dxa" w:w="337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 {response, category, confidence, followup, timestamp}</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run_cli</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run_cli() -&gt; None</w:t>
            </w:r>
          </w:p>
        </w:tc>
        <w:tc>
          <w:tcPr>
            <w:tcW w:type="dxa" w:w="337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None (runs infinite input loop)</w:t>
            </w:r>
          </w:p>
        </w:tc>
      </w:tr>
    </w:tbl>
    <w:p>
      <w:r>
        <w:br w:type="page"/>
      </w:r>
    </w:p>
    <w:p>
      <w:pPr>
        <w:spacing w:after="60" w:before="160"/>
      </w:pPr>
      <w:r>
        <w:rPr>
          <w:rFonts w:ascii="Times New Roman" w:cs="Times New Roman" w:eastAsia="Times New Roman" w:hAnsi="Times New Roman"/>
          <w:b/>
          <w:bCs/>
          <w:i w:val="false"/>
          <w:iCs w:val="false"/>
          <w:color w:val="000000"/>
          <w:sz w:val="34"/>
          <w:szCs w:val="34"/>
          <w:u w:val="single"/>
        </w:rPr>
        <w:t xml:space="preserve">2.2.  Process Flow</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The following pseudocode describes the complete execution flow from the moment a user submits a question to the moment a response is displayed.</w:t>
      </w:r>
    </w:p>
    <w:p>
      <w:pPr>
        <w:spacing w:after="60" w:before="80"/>
      </w:pPr>
      <w:r>
        <w:rPr>
          <w:rFonts w:ascii="Times New Roman" w:cs="Times New Roman" w:eastAsia="Times New Roman" w:hAnsi="Times New Roman"/>
          <w:b/>
          <w:bCs/>
          <w:i w:val="false"/>
          <w:iCs w:val="false"/>
          <w:color w:val="000000"/>
          <w:sz w:val="24"/>
          <w:szCs w:val="24"/>
          <w:u w:val="single"/>
        </w:rPr>
        <w:t xml:space="preserve">Pseudocode — get_response(user_input)</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FUNCTION get_response(user_input):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IF user_input is empty or whitespace-only: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RETURN fallback_dict with confidence = 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tokens = preprocess(user_input)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scores = empty dictionary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FOR each category_name in FINANCE_KB: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keywords = FINANCE_KB[category_name]["keywords"]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scores[category_name] = score_category(tokens, keywords)</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best_category = key with MAX value in scores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best_score    = scores[best_category]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IF best_score == 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RETURN fallback_dict with message to rephrase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category_data = FINANCE_KB[best_category]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response_text = random.choice(category_data["responses"])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followup      = random.choice(category_data["followups"])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IF followups list is not empty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confidence    = min(100, best_score * 20)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RETURN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"response"  : response_text,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"category"  : best_category,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"confidence": confidence,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"followup"  : followup,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"timestamp" : current HH:MM time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END FUNCTION                                                </w:t>
      </w:r>
    </w:p>
    <w:p>
      <w:pPr>
        <w:spacing w:after="0" w:before="0"/>
      </w:pPr>
      <w:r>
        <w:rPr>
          <w:rFonts w:ascii="Times New Roman" w:cs="Times New Roman" w:eastAsia="Times New Roman" w:hAnsi="Times New Roman"/>
          <w:sz w:val="22"/>
          <w:szCs w:val="22"/>
        </w:rPr>
        <w:t xml:space="preserve"/>
      </w:r>
    </w:p>
    <w:p>
      <w:pPr>
        <w:spacing w:after="60" w:before="80"/>
      </w:pPr>
      <w:r>
        <w:rPr>
          <w:rFonts w:ascii="Times New Roman" w:cs="Times New Roman" w:eastAsia="Times New Roman" w:hAnsi="Times New Roman"/>
          <w:b/>
          <w:bCs/>
          <w:i w:val="false"/>
          <w:iCs w:val="false"/>
          <w:color w:val="000000"/>
          <w:sz w:val="24"/>
          <w:szCs w:val="24"/>
          <w:u w:val="single"/>
        </w:rPr>
        <w:t xml:space="preserve">Pseudocode — preprocess(text)</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FUNCTION preprocess(text):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text = text.lower()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text = re.sub("[^a-z0-9\\s/]", "", text)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tokens = text.split()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RETURN tokens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END FUNCTION                                                </w:t>
      </w:r>
    </w:p>
    <w:p>
      <w:pPr>
        <w:spacing w:after="0" w:before="0"/>
      </w:pPr>
      <w:r>
        <w:rPr>
          <w:rFonts w:ascii="Times New Roman" w:cs="Times New Roman" w:eastAsia="Times New Roman" w:hAnsi="Times New Roman"/>
          <w:sz w:val="22"/>
          <w:szCs w:val="22"/>
        </w:rPr>
        <w:t xml:space="preserve"/>
      </w:r>
    </w:p>
    <w:p>
      <w:pPr>
        <w:spacing w:after="60" w:before="80"/>
      </w:pPr>
      <w:r>
        <w:rPr>
          <w:rFonts w:ascii="Times New Roman" w:cs="Times New Roman" w:eastAsia="Times New Roman" w:hAnsi="Times New Roman"/>
          <w:b/>
          <w:bCs/>
          <w:i w:val="false"/>
          <w:iCs w:val="false"/>
          <w:color w:val="000000"/>
          <w:sz w:val="24"/>
          <w:szCs w:val="24"/>
          <w:u w:val="single"/>
        </w:rPr>
        <w:t xml:space="preserve">Pseudocode — score_category(tokens, keywords)</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FUNCTION score_category(tokens, keywords):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score     = 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token_set = set(tokens)          -- O(1) lookup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full_text = " ".join(tokens)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FOR each kw in keywords: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kw_lower = kw.lower()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IF kw_lower contains a space (multi-word phrase):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IF kw_lower found in full_text:  score += 3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ELSE IF kw_lower is in token_set:  score += 2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ELSE IF any token contains kw_lower:  score += 1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RETURN score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END FUNCTION                                                </w:t>
      </w:r>
    </w:p>
    <w:p>
      <w:r>
        <w:br w:type="page"/>
      </w:r>
    </w:p>
    <w:p>
      <w:pPr>
        <w:spacing w:after="60" w:before="160"/>
      </w:pPr>
      <w:r>
        <w:rPr>
          <w:rFonts w:ascii="Times New Roman" w:cs="Times New Roman" w:eastAsia="Times New Roman" w:hAnsi="Times New Roman"/>
          <w:b/>
          <w:bCs/>
          <w:i w:val="false"/>
          <w:iCs w:val="false"/>
          <w:color w:val="000000"/>
          <w:sz w:val="34"/>
          <w:szCs w:val="34"/>
          <w:u w:val="single"/>
        </w:rPr>
        <w:t xml:space="preserve">2.3.  Information Flow</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The information flow describes the exact data structures passed between layers at runtime.</w:t>
      </w:r>
    </w:p>
    <w:p>
      <w:pPr>
        <w:spacing w:after="50" w:before="50" w:line="288"/>
      </w:pPr>
      <w:r>
        <w:rPr>
          <w:rFonts w:ascii="Times New Roman" w:cs="Times New Roman" w:eastAsia="Times New Roman" w:hAnsi="Times New Roman"/>
          <w:b/>
          <w:bCs/>
          <w:i w:val="false"/>
          <w:iCs w:val="false"/>
          <w:color w:val="000000"/>
          <w:sz w:val="24"/>
          <w:szCs w:val="24"/>
        </w:rPr>
        <w:t xml:space="preserve">HTTP Request — POST /api/chat:</w:t>
      </w:r>
      <w:r>
        <w:rPr>
          <w:rFonts w:ascii="Times New Roman" w:cs="Times New Roman" w:eastAsia="Times New Roman" w:hAnsi="Times New Roman"/>
          <w:b w:val="false"/>
          <w:bCs w:val="false"/>
          <w:i w:val="false"/>
          <w:iCs w:val="false"/>
          <w:color w:val="000000"/>
          <w:sz w:val="24"/>
          <w:szCs w:val="24"/>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"message": "how to save income tax using 80C"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50" w:before="50" w:line="288"/>
      </w:pPr>
      <w:r>
        <w:rPr>
          <w:rFonts w:ascii="Times New Roman" w:cs="Times New Roman" w:eastAsia="Times New Roman" w:hAnsi="Times New Roman"/>
          <w:b/>
          <w:bCs/>
          <w:i w:val="false"/>
          <w:iCs w:val="false"/>
          <w:color w:val="000000"/>
          <w:sz w:val="24"/>
          <w:szCs w:val="24"/>
        </w:rPr>
        <w:t xml:space="preserve">Python internal — get_response() return value:</w:t>
      </w:r>
      <w:r>
        <w:rPr>
          <w:rFonts w:ascii="Times New Roman" w:cs="Times New Roman" w:eastAsia="Times New Roman" w:hAnsi="Times New Roman"/>
          <w:b w:val="false"/>
          <w:bCs w:val="false"/>
          <w:i w:val="false"/>
          <w:iCs w:val="false"/>
          <w:color w:val="000000"/>
          <w:sz w:val="24"/>
          <w:szCs w:val="24"/>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"response"  : "[TAX] Income Tax Slabs FY 2024-25..."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"category"  : "tax",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"confidence": 80,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"followup"  : "Want to compare Old vs New regime?",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"timestamp" : "14:32"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50" w:before="50" w:line="288"/>
      </w:pPr>
      <w:r>
        <w:rPr>
          <w:rFonts w:ascii="Times New Roman" w:cs="Times New Roman" w:eastAsia="Times New Roman" w:hAnsi="Times New Roman"/>
          <w:b/>
          <w:bCs/>
          <w:i w:val="false"/>
          <w:iCs w:val="false"/>
          <w:color w:val="000000"/>
          <w:sz w:val="24"/>
          <w:szCs w:val="24"/>
        </w:rPr>
        <w:t xml:space="preserve">HTTP Response — 200 OK:</w:t>
      </w:r>
      <w:r>
        <w:rPr>
          <w:rFonts w:ascii="Times New Roman" w:cs="Times New Roman" w:eastAsia="Times New Roman" w:hAnsi="Times New Roman"/>
          <w:b w:val="false"/>
          <w:bCs w:val="false"/>
          <w:i w:val="false"/>
          <w:iCs w:val="false"/>
          <w:color w:val="000000"/>
          <w:sz w:val="24"/>
          <w:szCs w:val="24"/>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"response"  : "[TAX] Income Tax Slabs FY 2024-25...",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"category"  : "tax",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"confidence": 80,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"followup"  : "Want to compare Old vs New regime?"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872"/>
        <w:gridCol w:w="1217"/>
        <w:gridCol w:w="4680"/>
      </w:tblGrid>
      <w:tr>
        <w:trPr>
          <w:tblHeader/>
        </w:trPr>
        <w:tc>
          <w:tcPr>
            <w:tcW w:type="dxa" w:w="1591"/>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Layer</w:t>
            </w:r>
          </w:p>
        </w:tc>
        <w:tc>
          <w:tcPr>
            <w:tcW w:type="dxa" w:w="1872"/>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Variable / Object</w:t>
            </w:r>
          </w:p>
        </w:tc>
        <w:tc>
          <w:tcPr>
            <w:tcW w:type="dxa" w:w="1217"/>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Type</w:t>
            </w:r>
          </w:p>
        </w:tc>
        <w:tc>
          <w:tcPr>
            <w:tcW w:type="dxa" w:w="468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Content</w:t>
            </w:r>
          </w:p>
        </w:tc>
      </w:tr>
      <w:tr>
        <w:tc>
          <w:tcPr>
            <w:tcW w:type="dxa" w:w="159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User Input</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user_input</w:t>
            </w:r>
          </w:p>
        </w:tc>
        <w:tc>
          <w:tcPr>
            <w:tcW w:type="dxa" w:w="121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str</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Raw text from textarea or input()</w:t>
            </w:r>
          </w:p>
        </w:tc>
      </w:tr>
      <w:tr>
        <w:tc>
          <w:tcPr>
            <w:tcW w:type="dxa" w:w="159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tokens</w:t>
            </w:r>
          </w:p>
        </w:tc>
        <w:tc>
          <w:tcPr>
            <w:tcW w:type="dxa" w:w="121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list[str]</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Lowercase cleaned word list</w:t>
            </w:r>
          </w:p>
        </w:tc>
      </w:tr>
      <w:tr>
        <w:tc>
          <w:tcPr>
            <w:tcW w:type="dxa" w:w="159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 loop</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scores</w:t>
            </w:r>
          </w:p>
        </w:tc>
        <w:tc>
          <w:tcPr>
            <w:tcW w:type="dxa" w:w="121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{category_name: integer_score, ...}</w:t>
            </w:r>
          </w:p>
        </w:tc>
      </w:tr>
      <w:tr>
        <w:tc>
          <w:tcPr>
            <w:tcW w:type="dxa" w:w="159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best match</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best_category</w:t>
            </w:r>
          </w:p>
        </w:tc>
        <w:tc>
          <w:tcPr>
            <w:tcW w:type="dxa" w:w="121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str</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Key of highest-scoring topic</w:t>
            </w:r>
          </w:p>
        </w:tc>
      </w:tr>
      <w:tr>
        <w:tc>
          <w:tcPr>
            <w:tcW w:type="dxa" w:w="159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response obj</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result</w:t>
            </w:r>
          </w:p>
        </w:tc>
        <w:tc>
          <w:tcPr>
            <w:tcW w:type="dxa" w:w="121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{response, category, confidence, followup, timestamp}</w:t>
            </w:r>
          </w:p>
        </w:tc>
      </w:tr>
      <w:tr>
        <w:tc>
          <w:tcPr>
            <w:tcW w:type="dxa" w:w="159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Flask return</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jsonify(result)</w:t>
            </w:r>
          </w:p>
        </w:tc>
        <w:tc>
          <w:tcPr>
            <w:tcW w:type="dxa" w:w="121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JSON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HTTP 200 response body</w:t>
            </w:r>
          </w:p>
        </w:tc>
      </w:tr>
    </w:tbl>
    <w:p>
      <w:r>
        <w:br w:type="page"/>
      </w:r>
    </w:p>
    <w:p>
      <w:pPr>
        <w:spacing w:after="60" w:before="160"/>
      </w:pPr>
      <w:r>
        <w:rPr>
          <w:rFonts w:ascii="Times New Roman" w:cs="Times New Roman" w:eastAsia="Times New Roman" w:hAnsi="Times New Roman"/>
          <w:b/>
          <w:bCs/>
          <w:i w:val="false"/>
          <w:iCs w:val="false"/>
          <w:color w:val="000000"/>
          <w:sz w:val="34"/>
          <w:szCs w:val="34"/>
          <w:u w:val="single"/>
        </w:rPr>
        <w:t xml:space="preserve">2.4.  Components Design</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This section describes the internal design of each module in detail including all variables, logic, and interactions.</w:t>
      </w:r>
    </w:p>
    <w:p>
      <w:pPr>
        <w:spacing w:after="60" w:before="100"/>
      </w:pPr>
      <w:r>
        <w:rPr>
          <w:rFonts w:ascii="Times New Roman" w:cs="Times New Roman" w:eastAsia="Times New Roman" w:hAnsi="Times New Roman"/>
          <w:b/>
          <w:bCs/>
          <w:i w:val="false"/>
          <w:iCs w:val="false"/>
          <w:color w:val="1F3864"/>
          <w:sz w:val="26"/>
          <w:szCs w:val="26"/>
        </w:rPr>
        <w:t xml:space="preserve">chatbot_engine.py</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This is the core module of the entire system. It contains the Finance Knowledge Base, all NLP functions, and the CLI interface. It is imported by app.py via: from chatbot_engine import get_response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310"/>
        <w:gridCol w:w="4680"/>
      </w:tblGrid>
      <w:tr>
        <w:trPr>
          <w:tblHeader/>
        </w:trPr>
        <w:tc>
          <w:tcPr>
            <w:tcW w:type="dxa" w:w="337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Variable / Constant</w:t>
            </w:r>
          </w:p>
        </w:tc>
        <w:tc>
          <w:tcPr>
            <w:tcW w:type="dxa" w:w="131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Type</w:t>
            </w:r>
          </w:p>
        </w:tc>
        <w:tc>
          <w:tcPr>
            <w:tcW w:type="dxa" w:w="468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Description</w:t>
            </w:r>
          </w:p>
        </w:tc>
      </w:tr>
      <w:tr>
        <w:tc>
          <w:tcPr>
            <w:tcW w:type="dxa" w:w="337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FINANCE_KB</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Top-level knowledge base — 13 topics, each with keywords, responses, followups</w:t>
            </w:r>
          </w:p>
        </w:tc>
      </w:tr>
      <w:tr>
        <w:tc>
          <w:tcPr>
            <w:tcW w:type="dxa" w:w="337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FINANCE_KB[topic]["keywords"]</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list[str]</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Keyword strings used for matching. Can be single words or multi-word phrases</w:t>
            </w:r>
          </w:p>
        </w:tc>
      </w:tr>
      <w:tr>
        <w:tc>
          <w:tcPr>
            <w:tcW w:type="dxa" w:w="337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FINANCE_KB[topic]["responses"]</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list[str]</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Pre-written answer strings. One is randomly selected per query</w:t>
            </w:r>
          </w:p>
        </w:tc>
      </w:tr>
      <w:tr>
        <w:tc>
          <w:tcPr>
            <w:tcW w:type="dxa" w:w="337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FINANCE_KB[topic]["followups"]</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list[str]</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Follow-up suggestion strings. Empty list means no follow-up shown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1872"/>
        <w:gridCol w:w="1872"/>
      </w:tblGrid>
      <w:tr>
        <w:trPr>
          <w:tblHeader/>
        </w:trPr>
        <w:tc>
          <w:tcPr>
            <w:tcW w:type="dxa" w:w="1498"/>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Topic Key</w:t>
            </w:r>
          </w:p>
        </w:tc>
        <w:tc>
          <w:tcPr>
            <w:tcW w:type="dxa" w:w="4118"/>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Sample Keywords</w:t>
            </w:r>
          </w:p>
        </w:tc>
        <w:tc>
          <w:tcPr>
            <w:tcW w:type="dxa" w:w="1872"/>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Keyword Count</w:t>
            </w:r>
          </w:p>
        </w:tc>
        <w:tc>
          <w:tcPr>
            <w:tcW w:type="dxa" w:w="1872"/>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Response Count</w:t>
            </w:r>
          </w:p>
        </w:tc>
      </w:tr>
      <w:tr>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stock</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stock, shares, nse, bse, nifty, sensex, ipo</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12</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budget</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budget, 50/30/20, expense, spending, monthly plan</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loan</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loan, emi, borrow, home loan, personal loan, debt</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11</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investment</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invest, sip, mutual fund, fd, ppf, nps, elss, roi</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15</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tax</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tax, income tax, 80c, itr, tds, deduction, slab</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11</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insurance</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insurance, term, premium, health insurance, ulip</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cryptocurrency</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crypto, bitcoin, ethereum, blockchain, nft, defi</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11</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savings</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save, savings, emergency fund, rd, liquid fund</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inflation</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inflation, cpi, purchasing power, real return</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9</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compound</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compound, compounding, rule of 72, cagr</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8</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r>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help</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help, topics, menu, commands, guide, options</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9</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w:t>
            </w:r>
          </w:p>
        </w:tc>
      </w:tr>
      <w:tr>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greeting</w:t>
            </w:r>
          </w:p>
        </w:tc>
        <w:tc>
          <w:tcPr>
            <w:tcW w:type="dxa" w:w="41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hello, hi, hey, namaste, good morning</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8</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w:t>
            </w:r>
          </w:p>
        </w:tc>
      </w:tr>
      <w:tr>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thanks</w:t>
            </w:r>
          </w:p>
        </w:tc>
        <w:tc>
          <w:tcPr>
            <w:tcW w:type="dxa" w:w="411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thank, thanks, appreciate, great, helpful</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9</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w:t>
            </w:r>
          </w:p>
        </w:tc>
      </w:tr>
    </w:tbl>
    <w:p>
      <w:pPr>
        <w:spacing w:after="0" w:before="0"/>
      </w:pPr>
      <w:r>
        <w:rPr>
          <w:rFonts w:ascii="Times New Roman" w:cs="Times New Roman" w:eastAsia="Times New Roman" w:hAnsi="Times New Roman"/>
          <w:sz w:val="22"/>
          <w:szCs w:val="22"/>
        </w:rPr>
        <w:t xml:space="preserve"/>
      </w:r>
    </w:p>
    <w:p>
      <w:pPr>
        <w:spacing w:after="60" w:before="100"/>
      </w:pPr>
      <w:r>
        <w:rPr>
          <w:rFonts w:ascii="Times New Roman" w:cs="Times New Roman" w:eastAsia="Times New Roman" w:hAnsi="Times New Roman"/>
          <w:b/>
          <w:bCs/>
          <w:i w:val="false"/>
          <w:iCs w:val="false"/>
          <w:color w:val="1F3864"/>
          <w:sz w:val="26"/>
          <w:szCs w:val="26"/>
        </w:rPr>
        <w:t xml:space="preserve">app.py</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This module creates and runs the Flask web server. It imports get_response from chatbot_engine.py and exposes it through three HTTP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1872"/>
        <w:gridCol w:w="4306"/>
      </w:tblGrid>
      <w:tr>
        <w:trPr>
          <w:tblHeader/>
        </w:trPr>
        <w:tc>
          <w:tcPr>
            <w:tcW w:type="dxa" w:w="2059"/>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Route Function</w:t>
            </w:r>
          </w:p>
        </w:tc>
        <w:tc>
          <w:tcPr>
            <w:tcW w:type="dxa" w:w="1123"/>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HTTP Method</w:t>
            </w:r>
          </w:p>
        </w:tc>
        <w:tc>
          <w:tcPr>
            <w:tcW w:type="dxa" w:w="1872"/>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URL</w:t>
            </w:r>
          </w:p>
        </w:tc>
        <w:tc>
          <w:tcPr>
            <w:tcW w:type="dxa" w:w="4306"/>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Logic</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index()</w:t>
            </w:r>
          </w:p>
        </w:tc>
        <w:tc>
          <w:tcPr>
            <w:tcW w:type="dxa" w:w="112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w:t>
            </w:r>
          </w:p>
        </w:tc>
        <w:tc>
          <w:tcPr>
            <w:tcW w:type="dxa" w:w="43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Calls render_template('index.html') and returns the HTML page</w:t>
            </w:r>
          </w:p>
        </w:tc>
      </w:tr>
      <w:tr>
        <w:tc>
          <w:tcPr>
            <w:tcW w:type="dxa" w:w="205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chat()</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POST</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/api/chat</w:t>
            </w:r>
          </w:p>
        </w:tc>
        <w:tc>
          <w:tcPr>
            <w:tcW w:type="dxa" w:w="430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Reads JSON body, extracts 'message' key, calls get_response(), returns jsonify(result)</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health()</w:t>
            </w:r>
          </w:p>
        </w:tc>
        <w:tc>
          <w:tcPr>
            <w:tcW w:type="dxa" w:w="112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w:t>
            </w:r>
          </w:p>
        </w:tc>
        <w:tc>
          <w:tcPr>
            <w:tcW w:type="dxa" w:w="187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/api/health</w:t>
            </w:r>
          </w:p>
        </w:tc>
        <w:tc>
          <w:tcPr>
            <w:tcW w:type="dxa" w:w="43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Returns jsonify({'status':'ok','bot':'FinBot v1.0'})</w:t>
            </w:r>
          </w:p>
        </w:tc>
      </w:tr>
    </w:tbl>
    <w:p>
      <w:pPr>
        <w:spacing w:after="40" w:before="60"/>
      </w:pPr>
      <w:r>
        <w:rPr>
          <w:rFonts w:ascii="Times New Roman" w:cs="Times New Roman" w:eastAsia="Times New Roman" w:hAnsi="Times New Roman"/>
          <w:b/>
          <w:bCs/>
          <w:i w:val="false"/>
          <w:iCs w:val="false"/>
          <w:color w:val="000000"/>
          <w:sz w:val="24"/>
          <w:szCs w:val="24"/>
        </w:rPr>
        <w:t xml:space="preserve">app.py — chat() route pseudocode:</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FUNCTION chat():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data         = request.get_json()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user_message = data.get("message", "").strip()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result       = get_response(user_message)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RETURN jsonify(result), 200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END FUNCTION                                               </w:t>
      </w:r>
    </w:p>
    <w:p>
      <w:pPr>
        <w:spacing w:after="0" w:before="0"/>
      </w:pPr>
      <w:r>
        <w:rPr>
          <w:rFonts w:ascii="Times New Roman" w:cs="Times New Roman" w:eastAsia="Times New Roman" w:hAnsi="Times New Roman"/>
          <w:sz w:val="22"/>
          <w:szCs w:val="22"/>
        </w:rPr>
        <w:t xml:space="preserve"/>
      </w:r>
    </w:p>
    <w:p>
      <w:pPr>
        <w:spacing w:after="60" w:before="100"/>
      </w:pPr>
      <w:r>
        <w:rPr>
          <w:rFonts w:ascii="Times New Roman" w:cs="Times New Roman" w:eastAsia="Times New Roman" w:hAnsi="Times New Roman"/>
          <w:b/>
          <w:bCs/>
          <w:i w:val="false"/>
          <w:iCs w:val="false"/>
          <w:color w:val="1F3864"/>
          <w:sz w:val="26"/>
          <w:szCs w:val="26"/>
        </w:rPr>
        <w:t xml:space="preserve">finbot_website.html — JavaScript NLP Engine</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The JavaScript Knowledge Base (KB object) mirrors the Python FINANCE_KB exactly. The JS NLP functions preprocess(), scoreCategory(), and getResponse() implement the same weighted scoring logic as the Python counterparts, allowing the file to work both connected to Flask and as a standalone offline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527"/>
        <w:gridCol w:w="4212"/>
      </w:tblGrid>
      <w:tr>
        <w:trPr>
          <w:tblHeader/>
        </w:trPr>
        <w:tc>
          <w:tcPr>
            <w:tcW w:type="dxa" w:w="2621"/>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JS Function</w:t>
            </w:r>
          </w:p>
        </w:tc>
        <w:tc>
          <w:tcPr>
            <w:tcW w:type="dxa" w:w="2527"/>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Equivalent Python</w:t>
            </w:r>
          </w:p>
        </w:tc>
        <w:tc>
          <w:tcPr>
            <w:tcW w:type="dxa" w:w="4212"/>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Purpose</w:t>
            </w:r>
          </w:p>
        </w:tc>
      </w:tr>
      <w:tr>
        <w:tc>
          <w:tcPr>
            <w:tcW w:type="dxa" w:w="26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preprocess(text)</w:t>
            </w:r>
          </w:p>
        </w:tc>
        <w:tc>
          <w:tcPr>
            <w:tcW w:type="dxa" w:w="252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preprocess(text)</w:t>
            </w:r>
          </w:p>
        </w:tc>
        <w:tc>
          <w:tcPr>
            <w:tcW w:type="dxa" w:w="4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Lowercase, remove non-alphanumeric, split to array</w:t>
            </w:r>
          </w:p>
        </w:tc>
      </w:tr>
      <w:tr>
        <w:tc>
          <w:tcPr>
            <w:tcW w:type="dxa" w:w="262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scoreCategory(tokens, kws)</w:t>
            </w:r>
          </w:p>
        </w:tc>
        <w:tc>
          <w:tcPr>
            <w:tcW w:type="dxa" w:w="252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score_category(tokens, kws)</w:t>
            </w:r>
          </w:p>
        </w:tc>
        <w:tc>
          <w:tcPr>
            <w:tcW w:type="dxa" w:w="421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Weighted keyword scoring: 3/2/1 points</w:t>
            </w:r>
          </w:p>
        </w:tc>
      </w:tr>
      <w:tr>
        <w:tc>
          <w:tcPr>
            <w:tcW w:type="dxa" w:w="26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getResponse(input)</w:t>
            </w:r>
          </w:p>
        </w:tc>
        <w:tc>
          <w:tcPr>
            <w:tcW w:type="dxa" w:w="252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get_response(user_input)</w:t>
            </w:r>
          </w:p>
        </w:tc>
        <w:tc>
          <w:tcPr>
            <w:tcW w:type="dxa" w:w="4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Iterate KB, find max score, return result object</w:t>
            </w:r>
          </w:p>
        </w:tc>
      </w:tr>
      <w:tr>
        <w:tc>
          <w:tcPr>
            <w:tcW w:type="dxa" w:w="262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toggleChat()</w:t>
            </w:r>
          </w:p>
        </w:tc>
        <w:tc>
          <w:tcPr>
            <w:tcW w:type="dxa" w:w="252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run_cli() loop equiv.</w:t>
            </w:r>
          </w:p>
        </w:tc>
        <w:tc>
          <w:tcPr>
            <w:tcW w:type="dxa" w:w="421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Opens/closes chat widget, shows welcome message on first open</w:t>
            </w:r>
          </w:p>
        </w:tc>
      </w:tr>
      <w:tr>
        <w:tc>
          <w:tcPr>
            <w:tcW w:type="dxa" w:w="26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wSendMessage()</w:t>
            </w:r>
          </w:p>
        </w:tc>
        <w:tc>
          <w:tcPr>
            <w:tcW w:type="dxa" w:w="252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run_cli() input handler</w:t>
            </w:r>
          </w:p>
        </w:tc>
        <w:tc>
          <w:tcPr>
            <w:tcW w:type="dxa" w:w="4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Captures textarea input, calls getResponse(), renders reply</w:t>
            </w:r>
          </w:p>
        </w:tc>
      </w:tr>
      <w:tr>
        <w:tc>
          <w:tcPr>
            <w:tcW w:type="dxa" w:w="262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parseMarkdown(text)</w:t>
            </w:r>
          </w:p>
        </w:tc>
        <w:tc>
          <w:tcPr>
            <w:tcW w:type="dxa" w:w="252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N/A (Python prints plain)</w:t>
            </w:r>
          </w:p>
        </w:tc>
        <w:tc>
          <w:tcPr>
            <w:tcW w:type="dxa" w:w="421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Converts **bold**, `code`, |table| to HTML for chat bubbles</w:t>
            </w:r>
          </w:p>
        </w:tc>
      </w:tr>
      <w:tr>
        <w:tc>
          <w:tcPr>
            <w:tcW w:type="dxa" w:w="26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appendWMsg(text, isUser)</w:t>
            </w:r>
          </w:p>
        </w:tc>
        <w:tc>
          <w:tcPr>
            <w:tcW w:type="dxa" w:w="252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print() in CLI</w:t>
            </w:r>
          </w:p>
        </w:tc>
        <w:tc>
          <w:tcPr>
            <w:tcW w:type="dxa" w:w="4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Creates DOM bubble element, appends to message area, scrolls down</w:t>
            </w:r>
          </w:p>
        </w:tc>
      </w:tr>
    </w:tbl>
    <w:p>
      <w:r>
        <w:br w:type="page"/>
      </w:r>
    </w:p>
    <w:p>
      <w:pPr>
        <w:spacing w:after="60" w:before="160"/>
      </w:pPr>
      <w:r>
        <w:rPr>
          <w:rFonts w:ascii="Times New Roman" w:cs="Times New Roman" w:eastAsia="Times New Roman" w:hAnsi="Times New Roman"/>
          <w:b/>
          <w:bCs/>
          <w:i w:val="false"/>
          <w:iCs w:val="false"/>
          <w:color w:val="000000"/>
          <w:sz w:val="34"/>
          <w:szCs w:val="34"/>
          <w:u w:val="single"/>
        </w:rPr>
        <w:t xml:space="preserve">2.5.  Key Design Considerations</w:t>
      </w:r>
    </w:p>
    <w:p>
      <w:pPr>
        <w:spacing w:after="50" w:before="50" w:line="288"/>
      </w:pPr>
      <w:r>
        <w:rPr>
          <w:rFonts w:ascii="Times New Roman" w:cs="Times New Roman" w:eastAsia="Times New Roman" w:hAnsi="Times New Roman"/>
          <w:b/>
          <w:bCs/>
          <w:i w:val="false"/>
          <w:iCs w:val="false"/>
          <w:color w:val="000000"/>
          <w:sz w:val="24"/>
          <w:szCs w:val="24"/>
        </w:rPr>
        <w:t xml:space="preserve">UTF-8 Encoding:</w:t>
      </w:r>
      <w:r>
        <w:rPr>
          <w:rFonts w:ascii="Times New Roman" w:cs="Times New Roman" w:eastAsia="Times New Roman" w:hAnsi="Times New Roman"/>
          <w:b w:val="false"/>
          <w:bCs w:val="false"/>
          <w:i w:val="false"/>
          <w:iCs w:val="false"/>
          <w:color w:val="000000"/>
          <w:sz w:val="24"/>
          <w:szCs w:val="24"/>
        </w:rPr>
        <w:t xml:space="preserve">  Every Python file begins with # -*- coding: utf-8 -*- as line 1. The run_cli() function wraps sys.stdout with io.TextIOWrapper(encoding='utf-8') on Windows to prevent UnicodeEncodeError on cp1252 terminals.</w:t>
      </w:r>
    </w:p>
    <w:p>
      <w:pPr>
        <w:spacing w:after="50" w:before="50" w:line="288"/>
      </w:pPr>
      <w:r>
        <w:rPr>
          <w:rFonts w:ascii="Times New Roman" w:cs="Times New Roman" w:eastAsia="Times New Roman" w:hAnsi="Times New Roman"/>
          <w:b/>
          <w:bCs/>
          <w:i w:val="false"/>
          <w:iCs w:val="false"/>
          <w:color w:val="000000"/>
          <w:sz w:val="24"/>
          <w:szCs w:val="24"/>
        </w:rPr>
        <w:t xml:space="preserve">Stateless API Design:</w:t>
      </w:r>
      <w:r>
        <w:rPr>
          <w:rFonts w:ascii="Times New Roman" w:cs="Times New Roman" w:eastAsia="Times New Roman" w:hAnsi="Times New Roman"/>
          <w:b w:val="false"/>
          <w:bCs w:val="false"/>
          <w:i w:val="false"/>
          <w:iCs w:val="false"/>
          <w:color w:val="000000"/>
          <w:sz w:val="24"/>
          <w:szCs w:val="24"/>
        </w:rPr>
        <w:t xml:space="preserve">  The /api/chat endpoint receives the full message in each request. No conversation history is stored server-side. Each call to get_response() is fully independent with no shared mutable state.</w:t>
      </w:r>
    </w:p>
    <w:p>
      <w:pPr>
        <w:spacing w:after="50" w:before="50" w:line="288"/>
      </w:pPr>
      <w:r>
        <w:rPr>
          <w:rFonts w:ascii="Times New Roman" w:cs="Times New Roman" w:eastAsia="Times New Roman" w:hAnsi="Times New Roman"/>
          <w:b/>
          <w:bCs/>
          <w:i w:val="false"/>
          <w:iCs w:val="false"/>
          <w:color w:val="000000"/>
          <w:sz w:val="24"/>
          <w:szCs w:val="24"/>
        </w:rPr>
        <w:t xml:space="preserve">Weighted Scoring Logic:</w:t>
      </w:r>
      <w:r>
        <w:rPr>
          <w:rFonts w:ascii="Times New Roman" w:cs="Times New Roman" w:eastAsia="Times New Roman" w:hAnsi="Times New Roman"/>
          <w:b w:val="false"/>
          <w:bCs w:val="false"/>
          <w:i w:val="false"/>
          <w:iCs w:val="false"/>
          <w:color w:val="000000"/>
          <w:sz w:val="24"/>
          <w:szCs w:val="24"/>
        </w:rPr>
        <w:t xml:space="preserve">  Multi-word phrase matches are assigned 3 points because they are highly specific (e.g. 'income tax' is unambiguous). Single-word exact matches score 2 points. Partial matches (e.g. 'investing' matching keyword 'invest') score 1 point. This prevents false positives from short generic words.</w:t>
      </w:r>
    </w:p>
    <w:p>
      <w:pPr>
        <w:spacing w:after="50" w:before="50" w:line="288"/>
      </w:pPr>
      <w:r>
        <w:rPr>
          <w:rFonts w:ascii="Times New Roman" w:cs="Times New Roman" w:eastAsia="Times New Roman" w:hAnsi="Times New Roman"/>
          <w:b/>
          <w:bCs/>
          <w:i w:val="false"/>
          <w:iCs w:val="false"/>
          <w:color w:val="000000"/>
          <w:sz w:val="24"/>
          <w:szCs w:val="24"/>
        </w:rPr>
        <w:t xml:space="preserve">Fallback Handling:</w:t>
      </w:r>
      <w:r>
        <w:rPr>
          <w:rFonts w:ascii="Times New Roman" w:cs="Times New Roman" w:eastAsia="Times New Roman" w:hAnsi="Times New Roman"/>
          <w:b w:val="false"/>
          <w:bCs w:val="false"/>
          <w:i w:val="false"/>
          <w:iCs w:val="false"/>
          <w:color w:val="000000"/>
          <w:sz w:val="24"/>
          <w:szCs w:val="24"/>
        </w:rPr>
        <w:t xml:space="preserve">  If all 13 topics score 0 for a given input, get_response() returns a predefined fallback dictionary with confidence=0 and a message guiding the user to rephrase or type 'help'.</w:t>
      </w:r>
    </w:p>
    <w:p>
      <w:pPr>
        <w:spacing w:after="50" w:before="50" w:line="288"/>
      </w:pPr>
      <w:r>
        <w:rPr>
          <w:rFonts w:ascii="Times New Roman" w:cs="Times New Roman" w:eastAsia="Times New Roman" w:hAnsi="Times New Roman"/>
          <w:b/>
          <w:bCs/>
          <w:i w:val="false"/>
          <w:iCs w:val="false"/>
          <w:color w:val="000000"/>
          <w:sz w:val="24"/>
          <w:szCs w:val="24"/>
        </w:rPr>
        <w:t xml:space="preserve">Random Response Selection:</w:t>
      </w:r>
      <w:r>
        <w:rPr>
          <w:rFonts w:ascii="Times New Roman" w:cs="Times New Roman" w:eastAsia="Times New Roman" w:hAnsi="Times New Roman"/>
          <w:b w:val="false"/>
          <w:bCs w:val="false"/>
          <w:i w:val="false"/>
          <w:iCs w:val="false"/>
          <w:color w:val="000000"/>
          <w:sz w:val="24"/>
          <w:szCs w:val="24"/>
        </w:rPr>
        <w:t xml:space="preserve">  Each topic has 2 response variants. random.choice() selects one, making the chatbot feel less repetitive when the same topic is queried multiple times.</w:t>
      </w:r>
    </w:p>
    <w:p>
      <w:pPr>
        <w:spacing w:after="60" w:before="160"/>
      </w:pPr>
      <w:r>
        <w:rPr>
          <w:rFonts w:ascii="Times New Roman" w:cs="Times New Roman" w:eastAsia="Times New Roman" w:hAnsi="Times New Roman"/>
          <w:b/>
          <w:bCs/>
          <w:i w:val="false"/>
          <w:iCs w:val="false"/>
          <w:color w:val="000000"/>
          <w:sz w:val="34"/>
          <w:szCs w:val="34"/>
          <w:u w:val="single"/>
        </w:rPr>
        <w:t xml:space="preserve">2.6.  API Catalogue</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10"/>
        <w:gridCol w:w="842"/>
        <w:gridCol w:w="2340"/>
        <w:gridCol w:w="3931"/>
        <w:gridCol w:w="936"/>
      </w:tblGrid>
      <w:tr>
        <w:trPr>
          <w:tblHeader/>
        </w:trPr>
        <w:tc>
          <w:tcPr>
            <w:tcW w:type="dxa" w:w="131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Endpoint</w:t>
            </w:r>
          </w:p>
        </w:tc>
        <w:tc>
          <w:tcPr>
            <w:tcW w:type="dxa" w:w="842"/>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Method</w:t>
            </w:r>
          </w:p>
        </w:tc>
        <w:tc>
          <w:tcPr>
            <w:tcW w:type="dxa" w:w="234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Input (Request Body)</w:t>
            </w:r>
          </w:p>
        </w:tc>
        <w:tc>
          <w:tcPr>
            <w:tcW w:type="dxa" w:w="3931"/>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Output (Response Body)</w:t>
            </w:r>
          </w:p>
        </w:tc>
        <w:tc>
          <w:tcPr>
            <w:tcW w:type="dxa" w:w="936"/>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HTTP Code</w:t>
            </w:r>
          </w:p>
        </w:tc>
      </w:tr>
      <w:tr>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w:t>
            </w:r>
          </w:p>
        </w:tc>
        <w:tc>
          <w:tcPr>
            <w:tcW w:type="dxa" w:w="84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None</w:t>
            </w:r>
          </w:p>
        </w:tc>
        <w:tc>
          <w:tcPr>
            <w:tcW w:type="dxa" w:w="393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HTML page (finbot_website.html)</w:t>
            </w:r>
          </w:p>
        </w:tc>
        <w:tc>
          <w:tcPr>
            <w:tcW w:type="dxa" w:w="93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200</w:t>
            </w:r>
          </w:p>
        </w:tc>
      </w:tr>
      <w:tr>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/api/chat</w:t>
            </w:r>
          </w:p>
        </w:tc>
        <w:tc>
          <w:tcPr>
            <w:tcW w:type="dxa" w:w="84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POST</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{"message": "user question"}</w:t>
            </w:r>
          </w:p>
        </w:tc>
        <w:tc>
          <w:tcPr>
            <w:tcW w:type="dxa" w:w="393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{"response":"...","category":"...","confidence":N,"followup":"..."}</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200</w:t>
            </w:r>
          </w:p>
        </w:tc>
      </w:tr>
      <w:tr>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/api/health</w:t>
            </w:r>
          </w:p>
        </w:tc>
        <w:tc>
          <w:tcPr>
            <w:tcW w:type="dxa" w:w="84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GET</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None</w:t>
            </w:r>
          </w:p>
        </w:tc>
        <w:tc>
          <w:tcPr>
            <w:tcW w:type="dxa" w:w="393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{"status":"ok","bot":"FinBot v1.0"}</w:t>
            </w:r>
          </w:p>
        </w:tc>
        <w:tc>
          <w:tcPr>
            <w:tcW w:type="dxa" w:w="93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200</w:t>
            </w:r>
          </w:p>
        </w:tc>
      </w:tr>
    </w:tbl>
    <w:p>
      <w:pPr>
        <w:spacing w:after="50" w:before="50" w:line="288"/>
      </w:pPr>
      <w:r>
        <w:rPr>
          <w:rFonts w:ascii="Times New Roman" w:cs="Times New Roman" w:eastAsia="Times New Roman" w:hAnsi="Times New Roman"/>
          <w:b w:val="false"/>
          <w:bCs w:val="false"/>
          <w:i w:val="false"/>
          <w:iCs w:val="false"/>
          <w:color w:val="000000"/>
          <w:sz w:val="24"/>
          <w:szCs w:val="24"/>
        </w:rPr>
        <w:t xml:space="preserve">Error responses: If the request body is missing or malformed JSON, Flask returns HTTP 400. If an unknown URL is accessed, Flask returns HTTP 404 by default. No custom error handlers are implemented in the current version.</w:t>
      </w:r>
    </w:p>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3.  Data Design</w:t>
      </w:r>
    </w:p>
    <w:p>
      <w:pPr>
        <w:spacing w:after="0" w:before="0"/>
      </w:pPr>
      <w:r>
        <w:rPr>
          <w:rFonts w:ascii="Times New Roman" w:cs="Times New Roman" w:eastAsia="Times New Roman" w:hAnsi="Times New Roman"/>
          <w:sz w:val="22"/>
          <w:szCs w:val="22"/>
        </w:rPr>
        <w:t xml:space="preserve"/>
      </w:r>
    </w:p>
    <w:p>
      <w:pPr>
        <w:spacing w:after="60" w:before="80"/>
      </w:pPr>
      <w:r>
        <w:rPr>
          <w:rFonts w:ascii="Times New Roman" w:cs="Times New Roman" w:eastAsia="Times New Roman" w:hAnsi="Times New Roman"/>
          <w:b/>
          <w:bCs/>
          <w:i w:val="false"/>
          <w:iCs w:val="false"/>
          <w:color w:val="000000"/>
          <w:sz w:val="24"/>
          <w:szCs w:val="24"/>
          <w:u w:val="single"/>
        </w:rPr>
        <w:t xml:space="preserve">Data Diagram</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2246"/>
        <w:gridCol w:w="3744"/>
      </w:tblGrid>
      <w:tr>
        <w:trPr>
          <w:tblHeader/>
        </w:trPr>
        <w:tc>
          <w:tcPr>
            <w:tcW w:type="dxa" w:w="2059"/>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Data Object</w:t>
            </w:r>
          </w:p>
        </w:tc>
        <w:tc>
          <w:tcPr>
            <w:tcW w:type="dxa" w:w="131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Python Type</w:t>
            </w:r>
          </w:p>
        </w:tc>
        <w:tc>
          <w:tcPr>
            <w:tcW w:type="dxa" w:w="2246"/>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Defined In</w:t>
            </w:r>
          </w:p>
        </w:tc>
        <w:tc>
          <w:tcPr>
            <w:tcW w:type="dxa" w:w="3744"/>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Scope</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FINANCE_KB</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chatbot_engine.py</w:t>
            </w:r>
          </w:p>
        </w:tc>
        <w:tc>
          <w:tcPr>
            <w:tcW w:type="dxa" w:w="374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Module-level global, loaded once at import</w:t>
            </w:r>
          </w:p>
        </w:tc>
      </w:tr>
      <w:tr>
        <w:tc>
          <w:tcPr>
            <w:tcW w:type="dxa" w:w="205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tokens (local)</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list[str]</w:t>
            </w:r>
          </w:p>
        </w:tc>
        <w:tc>
          <w:tcPr>
            <w:tcW w:type="dxa" w:w="22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chatbot_engine.py</w:t>
            </w:r>
          </w:p>
        </w:tc>
        <w:tc>
          <w:tcPr>
            <w:tcW w:type="dxa" w:w="374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Function-local inside preprocess()</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scores (local)</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chatbot_engine.py</w:t>
            </w:r>
          </w:p>
        </w:tc>
        <w:tc>
          <w:tcPr>
            <w:tcW w:type="dxa" w:w="374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Function-local inside get_response()</w:t>
            </w:r>
          </w:p>
        </w:tc>
      </w:tr>
      <w:tr>
        <w:tc>
          <w:tcPr>
            <w:tcW w:type="dxa" w:w="205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result (local)</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22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chatbot_engine.py</w:t>
            </w:r>
          </w:p>
        </w:tc>
        <w:tc>
          <w:tcPr>
            <w:tcW w:type="dxa" w:w="374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Function-local return value of get_response()</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data (local)</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app.py</w:t>
            </w:r>
          </w:p>
        </w:tc>
        <w:tc>
          <w:tcPr>
            <w:tcW w:type="dxa" w:w="374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Function-local, parsed from request JSON body</w:t>
            </w:r>
          </w:p>
        </w:tc>
      </w:tr>
      <w:tr>
        <w:tc>
          <w:tcPr>
            <w:tcW w:type="dxa" w:w="205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KB (JS object)</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Object</w:t>
            </w:r>
          </w:p>
        </w:tc>
        <w:tc>
          <w:tcPr>
            <w:tcW w:type="dxa" w:w="22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finbot_website.html</w:t>
            </w:r>
          </w:p>
        </w:tc>
        <w:tc>
          <w:tcPr>
            <w:tcW w:type="dxa" w:w="374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Module-level JS global, mirrors FINANCE_KB</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wMessages (JS array)</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Array</w:t>
            </w:r>
          </w:p>
        </w:tc>
        <w:tc>
          <w:tcPr>
            <w:tcW w:type="dxa" w:w="2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finbot_website.html</w:t>
            </w:r>
          </w:p>
        </w:tc>
        <w:tc>
          <w:tcPr>
            <w:tcW w:type="dxa" w:w="374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Chat history, lives in browser DOM memory only</w:t>
            </w:r>
          </w:p>
        </w:tc>
      </w:tr>
    </w:tbl>
    <w:p>
      <w:pPr>
        <w:spacing w:after="0" w:before="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i w:val="false"/>
          <w:iCs w:val="false"/>
          <w:color w:val="000000"/>
          <w:sz w:val="34"/>
          <w:szCs w:val="34"/>
          <w:u w:val="single"/>
        </w:rPr>
        <w:t xml:space="preserve">3.1.  Data Model</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The primary data structure is the FINANCE_KB dictionary. Below is the exact schema of one complete topic entry, using the 'tax' topic as the reference example:</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FINANCE_KB =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"tax":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"keywords":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"tax",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"taxes",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"income tax",    # multi-word phrase (3 pts)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"gst",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"tds",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"itr",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"return",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"deduction",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"80c",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"section",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"tax saving",    # multi-word phrase (3 pts)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"slab"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"responses":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"[TAX] Income Tax Slabs FY 2024-25 (New Regime)...",</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"[TAX] Tax Saving Under Old Regime..."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"followups":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"Want to compare Old vs New tax regime?",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"How to maximize 80C savings?"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 ... 12 more topic entries follow the same schema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r>
        <w:br w:type="page"/>
      </w:r>
    </w:p>
    <w:p>
      <w:pPr>
        <w:spacing w:after="60" w:before="160"/>
      </w:pPr>
      <w:r>
        <w:rPr>
          <w:rFonts w:ascii="Times New Roman" w:cs="Times New Roman" w:eastAsia="Times New Roman" w:hAnsi="Times New Roman"/>
          <w:b/>
          <w:bCs/>
          <w:i w:val="false"/>
          <w:iCs w:val="false"/>
          <w:color w:val="000000"/>
          <w:sz w:val="34"/>
          <w:szCs w:val="34"/>
          <w:u w:val="single"/>
        </w:rPr>
        <w:t xml:space="preserve">3.2.  Data Access Mechanism</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All data access is direct Python dictionary lookup. There is no database connection string, no file read at query time, no ORM, and no external API call. The exact access pattern inside get_response() is:</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Iterate all topics and score each one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for category_name, data in FINANCE_KB.items():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scores[category_name] = score_category(tokens, data["keywords"])</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Select best category using Python built-in max()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best_category = max(scores, key=scores.get)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best_score    = scores[best_category]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 Access responses and followups for the winning category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response_text = random.choice(FINANCE_KB[best_category]["responses"])</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followup      = random.choice(FINANCE_KB[best_category]["followups"])  if FINANCE_KB[best_category]["followups"] else None</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Time complexity: O(T x K) where T = number of topics (13) and K = average keywords per topic (~10). This is effectively O(1) for the fixed dataset and runs in under 1ms on any modern CPU.</w:t>
      </w:r>
    </w:p>
    <w:p>
      <w:pPr>
        <w:spacing w:after="60" w:before="160"/>
      </w:pPr>
      <w:r>
        <w:rPr>
          <w:rFonts w:ascii="Times New Roman" w:cs="Times New Roman" w:eastAsia="Times New Roman" w:hAnsi="Times New Roman"/>
          <w:b/>
          <w:bCs/>
          <w:i w:val="false"/>
          <w:iCs w:val="false"/>
          <w:color w:val="000000"/>
          <w:sz w:val="34"/>
          <w:szCs w:val="34"/>
          <w:u w:val="single"/>
        </w:rPr>
        <w:t xml:space="preserve">3.3.  Data Retention Policies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Server-side: NO data is retained. The Flask server processes each request and immediately discards the message after returning the response. No logs, no database writes.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Website (browser-side): Chat messages are stored as DOM elements in browser memory. They are cleared automatically when the user refreshes the page or closes the browser tab.</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CLI (Python-side): Conversation history is not stored in the current version. The run_cli() function has no history list — each query-response cycle is independent.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Knowledge Base: The FINANCE_KB dictionary is read-only at runtime. User input never modifies any value in it. It is defined as a module-level constant.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No cookies, no localStorage, no sessionStorage, no IndexedDB are used anywhere in this project.</w:t>
      </w:r>
    </w:p>
    <w:p>
      <w:pPr>
        <w:spacing w:after="60" w:before="160"/>
      </w:pPr>
      <w:r>
        <w:rPr>
          <w:rFonts w:ascii="Times New Roman" w:cs="Times New Roman" w:eastAsia="Times New Roman" w:hAnsi="Times New Roman"/>
          <w:b/>
          <w:bCs/>
          <w:i w:val="false"/>
          <w:iCs w:val="false"/>
          <w:color w:val="000000"/>
          <w:sz w:val="34"/>
          <w:szCs w:val="34"/>
          <w:u w:val="single"/>
        </w:rPr>
        <w:t xml:space="preserve">3.4.  Data Migration</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No data migration is needed in the current version since all data is hardcoded in Python. The following migration paths are designed for future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6271"/>
        <w:gridCol w:w="1498"/>
      </w:tblGrid>
      <w:tr>
        <w:trPr>
          <w:tblHeader/>
        </w:trPr>
        <w:tc>
          <w:tcPr>
            <w:tcW w:type="dxa" w:w="1591"/>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Migration Type</w:t>
            </w:r>
          </w:p>
        </w:tc>
        <w:tc>
          <w:tcPr>
            <w:tcW w:type="dxa" w:w="6271"/>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Implementation Plan</w:t>
            </w:r>
          </w:p>
        </w:tc>
        <w:tc>
          <w:tcPr>
            <w:tcW w:type="dxa" w:w="1498"/>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Effort</w:t>
            </w:r>
          </w:p>
        </w:tc>
      </w:tr>
      <w:tr>
        <w:tc>
          <w:tcPr>
            <w:tcW w:type="dxa" w:w="159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JSON file</w:t>
            </w:r>
          </w:p>
        </w:tc>
        <w:tc>
          <w:tcPr>
            <w:tcW w:type="dxa" w:w="627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Export FINANCE_KB with json.dumps(), save to finance_kb.json. At startup: FINANCE_KB = json.load(open('finance_kb.json')). Allows non-developer editing.</w:t>
            </w:r>
          </w:p>
        </w:tc>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Low</w:t>
            </w:r>
          </w:p>
        </w:tc>
      </w:tr>
      <w:tr>
        <w:tc>
          <w:tcPr>
            <w:tcW w:type="dxa" w:w="159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CSV file</w:t>
            </w:r>
          </w:p>
        </w:tc>
        <w:tc>
          <w:tcPr>
            <w:tcW w:type="dxa" w:w="627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Create CSV with columns: topic, keyword, response, followup. Read with Python csv.DictReader(). Rebuild FINANCE_KB dict at startup from rows.</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Low</w:t>
            </w:r>
          </w:p>
        </w:tc>
      </w:tr>
      <w:tr>
        <w:tc>
          <w:tcPr>
            <w:tcW w:type="dxa" w:w="159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SQLite DB</w:t>
            </w:r>
          </w:p>
        </w:tc>
        <w:tc>
          <w:tcPr>
            <w:tcW w:type="dxa" w:w="627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Create tables: Topics(id, name), Keywords(topic_id, word), Responses(topic_id, text), Followups(topic_id, text). Query at startup to build FINANCE_KB.</w:t>
            </w:r>
          </w:p>
        </w:tc>
        <w:tc>
          <w:tcPr>
            <w:tcW w:type="dxa" w:w="149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159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PostgreSQL</w:t>
            </w:r>
          </w:p>
        </w:tc>
        <w:tc>
          <w:tcPr>
            <w:tcW w:type="dxa" w:w="627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Same schema as SQLite. Use psycopg2 or SQLAlchemy ORM. Enables multi-user web deployment with admin dashboard to edit topics.</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High</w:t>
            </w:r>
          </w:p>
        </w:tc>
      </w:tr>
    </w:tbl>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4.  Interfaces</w:t>
      </w:r>
    </w:p>
    <w:p>
      <w:pPr>
        <w:spacing w:after="0" w:before="0"/>
      </w:pPr>
      <w:r>
        <w:rPr>
          <w:rFonts w:ascii="Times New Roman" w:cs="Times New Roman" w:eastAsia="Times New Roman" w:hAnsi="Times New Roman"/>
          <w:sz w:val="22"/>
          <w:szCs w:val="22"/>
        </w:rPr>
        <w:t xml:space="preserve"/>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The Finance Chatbot exposes two user-facing interfaces and one programmatic API interface:</w:t>
      </w:r>
    </w:p>
    <w:p>
      <w:pPr>
        <w:spacing w:after="50" w:before="50" w:line="288"/>
      </w:pPr>
      <w:r>
        <w:rPr>
          <w:rFonts w:ascii="Times New Roman" w:cs="Times New Roman" w:eastAsia="Times New Roman" w:hAnsi="Times New Roman"/>
          <w:b/>
          <w:bCs/>
          <w:i w:val="false"/>
          <w:iCs w:val="false"/>
          <w:color w:val="000000"/>
          <w:sz w:val="24"/>
          <w:szCs w:val="24"/>
        </w:rPr>
        <w:t xml:space="preserve">Web Interface (Browser):</w:t>
      </w:r>
      <w:r>
        <w:rPr>
          <w:rFonts w:ascii="Times New Roman" w:cs="Times New Roman" w:eastAsia="Times New Roman" w:hAnsi="Times New Roman"/>
          <w:b w:val="false"/>
          <w:bCs w:val="false"/>
          <w:i w:val="false"/>
          <w:iCs w:val="false"/>
          <w:color w:val="000000"/>
          <w:sz w:val="24"/>
          <w:szCs w:val="24"/>
        </w:rPr>
        <w:t xml:space="preserve">  </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URL: http://localhost:5000 (served by Flask)</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Entry point function: index() in app.py → render_template('index.html')</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Chat input: HTML textarea#w-input with keydown event listener for Enter key</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Send trigger: button#w-send onclick handler calls wSendMessage()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API call: fetch('/api/chat', {method:'POST', body:JSON.stringify({message:input})})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Response rendering: appendWMsg() function creates div elements, sets innerHTML via parseMarkdown()</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Chat widget toggle: toggleChat() function controls CSS classes .open on #chat-widget and #chat-fab</w:t>
      </w:r>
    </w:p>
    <w:p>
      <w:pPr>
        <w:spacing w:after="50" w:before="50" w:line="288"/>
      </w:pPr>
      <w:r>
        <w:rPr>
          <w:rFonts w:ascii="Times New Roman" w:cs="Times New Roman" w:eastAsia="Times New Roman" w:hAnsi="Times New Roman"/>
          <w:b/>
          <w:bCs/>
          <w:i w:val="false"/>
          <w:iCs w:val="false"/>
          <w:color w:val="000000"/>
          <w:sz w:val="24"/>
          <w:szCs w:val="24"/>
        </w:rPr>
        <w:t xml:space="preserve">CLI Interface (Terminal):</w:t>
      </w:r>
      <w:r>
        <w:rPr>
          <w:rFonts w:ascii="Times New Roman" w:cs="Times New Roman" w:eastAsia="Times New Roman" w:hAnsi="Times New Roman"/>
          <w:b w:val="false"/>
          <w:bCs w:val="false"/>
          <w:i w:val="false"/>
          <w:iCs w:val="false"/>
          <w:color w:val="000000"/>
          <w:sz w:val="24"/>
          <w:szCs w:val="24"/>
        </w:rPr>
        <w:t xml:space="preserve">  </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Entry point: python chatbot_engine.py → calls run_cli()</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Input method: user_input = input('  You: ').strip()</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Exit commands: if user_input.lower() in ['exit','quit','bye','q'] → break</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Output: print('  FinBot: ' + result['response'])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Follow-up hint: if result.get('followup') → print('  Tip: ' + result['followup'])</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Encoding fix: sys.stdout = io.TextIOWrapper(sys.stdout.buffer, encoding='utf-8', errors='replace') on Windows</w:t>
      </w:r>
    </w:p>
    <w:p>
      <w:pPr>
        <w:spacing w:after="50" w:before="50" w:line="288"/>
      </w:pPr>
      <w:r>
        <w:rPr>
          <w:rFonts w:ascii="Times New Roman" w:cs="Times New Roman" w:eastAsia="Times New Roman" w:hAnsi="Times New Roman"/>
          <w:b/>
          <w:bCs/>
          <w:i w:val="false"/>
          <w:iCs w:val="false"/>
          <w:color w:val="000000"/>
          <w:sz w:val="24"/>
          <w:szCs w:val="24"/>
        </w:rPr>
        <w:t xml:space="preserve">Backend API Interface (HTTP + JSON):</w:t>
      </w:r>
      <w:r>
        <w:rPr>
          <w:rFonts w:ascii="Times New Roman" w:cs="Times New Roman" w:eastAsia="Times New Roman" w:hAnsi="Times New Roman"/>
          <w:b w:val="false"/>
          <w:bCs w:val="false"/>
          <w:i w:val="false"/>
          <w:iCs w:val="false"/>
          <w:color w:val="000000"/>
          <w:sz w:val="24"/>
          <w:szCs w:val="24"/>
        </w:rPr>
        <w:t xml:space="preserve">  </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Protocol: HTTP/1.1 (HTTPS not configured in development)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Content-Type: application/json for both request and response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CORS: Not configured — only localhost requests accepted by default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Port: 5000 (configurable via app.run(port=...) parameter)</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Host: 0.0.0.0 in app.run() — accessible from any device on same network</w:t>
      </w:r>
    </w:p>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5.  State and Session Management</w:t>
      </w:r>
    </w:p>
    <w:p>
      <w:pPr>
        <w:spacing w:after="0" w:before="0"/>
      </w:pPr>
      <w:r>
        <w:rPr>
          <w:rFonts w:ascii="Times New Roman" w:cs="Times New Roman" w:eastAsia="Times New Roman" w:hAnsi="Times New Roman"/>
          <w:sz w:val="22"/>
          <w:szCs w:val="22"/>
        </w:rPr>
        <w:t xml:space="preserve"/>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State is managed entirely on the client side. The Flask backend is fully stateless — it holds no session, no user ID, and no conversation history between API calls.</w:t>
      </w:r>
    </w:p>
    <w:p>
      <w:pPr>
        <w:spacing w:after="60" w:before="80"/>
      </w:pPr>
      <w:r>
        <w:rPr>
          <w:rFonts w:ascii="Times New Roman" w:cs="Times New Roman" w:eastAsia="Times New Roman" w:hAnsi="Times New Roman"/>
          <w:b/>
          <w:bCs/>
          <w:i w:val="false"/>
          <w:iCs w:val="false"/>
          <w:color w:val="000000"/>
          <w:sz w:val="24"/>
          <w:szCs w:val="24"/>
          <w:u w:val="single"/>
        </w:rPr>
        <w:t xml:space="preserve">Session Flow — Web Interface</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1. User opens localhost:5000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2. firstOpen = true  (JS variable, tracks welcome message)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3. queryCount = 0    (JS variable, displayed in topbar)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4. isOpen = false    (JS variable, chat widget state)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5. User clicks FAB → toggleChat() → isOpen = true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6. Welcome message appended to wMessages div (DOM)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7. User sends query → queryCount++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8. wSendMessage() calls fetch() → receives JSON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9. appendWMsg() adds new div to #widget-messages          </w:t>
      </w:r>
    </w:p>
    <w:p>
      <w:pPr>
        <w:spacing w:after="20" w:before="20" w:line="240"/>
        <w:ind w:left="540"/>
      </w:pPr>
      <w:r>
        <w:rPr>
          <w:rFonts w:ascii="Courier New" w:cs="Courier New" w:eastAsia="Courier New" w:hAnsi="Courier New"/>
          <w:b w:val="false"/>
          <w:bCs w:val="false"/>
          <w:i w:val="false"/>
          <w:iCs w:val="false"/>
          <w:color w:val="1A1A1A"/>
          <w:sz w:val="20"/>
          <w:szCs w:val="20"/>
        </w:rPr>
        <w:t xml:space="preserve">10. On page refresh → ALL state resets to initial values   </w:t>
      </w:r>
    </w:p>
    <w:p>
      <w:pPr>
        <w:spacing w:after="0" w:before="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1310"/>
        <w:gridCol w:w="4680"/>
      </w:tblGrid>
      <w:tr>
        <w:trPr>
          <w:tblHeader/>
        </w:trPr>
        <w:tc>
          <w:tcPr>
            <w:tcW w:type="dxa" w:w="1685"/>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State Variable</w:t>
            </w:r>
          </w:p>
        </w:tc>
        <w:tc>
          <w:tcPr>
            <w:tcW w:type="dxa" w:w="1685"/>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Location</w:t>
            </w:r>
          </w:p>
        </w:tc>
        <w:tc>
          <w:tcPr>
            <w:tcW w:type="dxa" w:w="131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Type</w:t>
            </w:r>
          </w:p>
        </w:tc>
        <w:tc>
          <w:tcPr>
            <w:tcW w:type="dxa" w:w="4680"/>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Lifecycle</w:t>
            </w:r>
          </w:p>
        </w:tc>
      </w:tr>
      <w:tr>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isOpen</w:t>
            </w:r>
          </w:p>
        </w:tc>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 (browser)</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boolean</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false until FAB clicked; reset on page refresh</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firstOpen</w:t>
            </w:r>
          </w:p>
        </w:tc>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 (browser)</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boolean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true until first chat open; tracks welcome msg</w:t>
            </w:r>
          </w:p>
        </w:tc>
      </w:tr>
      <w:tr>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queryCount</w:t>
            </w:r>
          </w:p>
        </w:tc>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 (browser)</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integer</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Increments each send; reset on refresh</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wMessages</w:t>
            </w:r>
          </w:p>
        </w:tc>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DOM (browser)</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div nodes</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Lives as HTML elements; cleared on refresh</w:t>
            </w:r>
          </w:p>
        </w:tc>
      </w:tr>
      <w:tr>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FINANCE_KB</w:t>
            </w:r>
          </w:p>
        </w:tc>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Python RAM</w:t>
            </w:r>
          </w:p>
        </w:tc>
        <w:tc>
          <w:tcPr>
            <w:tcW w:type="dxa" w:w="131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dict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Loaded at import; persists for process lifetime</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app (Flask)</w:t>
            </w:r>
          </w:p>
        </w:tc>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Python RAM</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Flask obj</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Created at startup; no user state inside it</w:t>
            </w:r>
          </w:p>
        </w:tc>
      </w:tr>
    </w:tbl>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6.  Caching</w:t>
      </w:r>
    </w:p>
    <w:p>
      <w:pPr>
        <w:spacing w:after="0" w:before="0"/>
      </w:pPr>
      <w:r>
        <w:rPr>
          <w:rFonts w:ascii="Times New Roman" w:cs="Times New Roman" w:eastAsia="Times New Roman" w:hAnsi="Times New Roman"/>
          <w:sz w:val="22"/>
          <w:szCs w:val="22"/>
        </w:rPr>
        <w:t xml:space="preserve"/>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No dedicated caching layer is implemented in the current version.</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The Finance Knowledge Base (FINANCE_KB) is always in Python RAM from Flask startup — access is already memory-speed with zero I/O cost. A cache would provide no measurable benefit.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Static files (the HTML page) may be cached by the browser after the first load, reducing subsequent page load time automatically without any server-side configuration.</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No Redis, Memcached, LRU Cache, or application-level caching is used.</w:t>
      </w:r>
    </w:p>
    <w:p>
      <w:pPr>
        <w:spacing w:after="50" w:before="50" w:line="288"/>
      </w:pPr>
      <w:r>
        <w:rPr>
          <w:rFonts w:ascii="Times New Roman" w:cs="Times New Roman" w:eastAsia="Times New Roman" w:hAnsi="Times New Roman"/>
          <w:b w:val="false"/>
          <w:bCs w:val="false"/>
          <w:i w:val="false"/>
          <w:iCs w:val="false"/>
          <w:color w:val="000000"/>
          <w:sz w:val="24"/>
          <w:szCs w:val="24"/>
        </w:rPr>
        <w:t xml:space="preserve">Future caching options: Python's functools.lru_cache decorator can be applied to score_category() for repeated identical token-keyword combinations. For a high-traffic public deployment, Redis could cache the full get_response() output keyed by the user's preprocessed token fingerprint.</w:t>
      </w:r>
    </w:p>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7.  Non-Functional Requirements</w:t>
      </w:r>
    </w:p>
    <w:p>
      <w:pPr>
        <w:spacing w:after="0" w:before="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i w:val="false"/>
          <w:iCs w:val="false"/>
          <w:color w:val="000000"/>
          <w:sz w:val="34"/>
          <w:szCs w:val="34"/>
          <w:u w:val="single"/>
        </w:rPr>
        <w:t xml:space="preserve">7.1.  Security Aspects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616"/>
        <w:gridCol w:w="1685"/>
      </w:tblGrid>
      <w:tr>
        <w:trPr>
          <w:tblHeader/>
        </w:trPr>
        <w:tc>
          <w:tcPr>
            <w:tcW w:type="dxa" w:w="2059"/>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Threat / Risk</w:t>
            </w:r>
          </w:p>
        </w:tc>
        <w:tc>
          <w:tcPr>
            <w:tcW w:type="dxa" w:w="5616"/>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Implementation in Code</w:t>
            </w:r>
          </w:p>
        </w:tc>
        <w:tc>
          <w:tcPr>
            <w:tcW w:type="dxa" w:w="1685"/>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Status</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Arbitrary code execution</w:t>
            </w:r>
          </w:p>
        </w:tc>
        <w:tc>
          <w:tcPr>
            <w:tcW w:type="dxa" w:w="561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User input is never passed to eval(), exec(), or subprocess. It is only passed to preprocess() which uses re.sub() to strip non-alphanumeric characters.</w:t>
            </w:r>
          </w:p>
        </w:tc>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Mitigated</w:t>
            </w:r>
          </w:p>
        </w:tc>
      </w:tr>
      <w:tr>
        <w:tc>
          <w:tcPr>
            <w:tcW w:type="dxa" w:w="205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XSS injection</w:t>
            </w:r>
          </w:p>
        </w:tc>
        <w:tc>
          <w:tcPr>
            <w:tcW w:type="dxa" w:w="561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The parseMarkdown() JS function processes only a whitelist of Markdown patterns (**bold**, `code`, | tables |). Raw user input is never injected into innerHTML.</w:t>
            </w:r>
          </w:p>
        </w:tc>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Mitigated</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JSON injection</w:t>
            </w:r>
          </w:p>
        </w:tc>
        <w:tc>
          <w:tcPr>
            <w:tcW w:type="dxa" w:w="561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request.get_json() in Flask safely parses JSON. Invalid JSON returns a 400 error automatically before reaching get_response().</w:t>
            </w:r>
          </w:p>
        </w:tc>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Mitigated</w:t>
            </w:r>
          </w:p>
        </w:tc>
      </w:tr>
      <w:tr>
        <w:tc>
          <w:tcPr>
            <w:tcW w:type="dxa" w:w="205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Sensitive data exposure</w:t>
            </w:r>
          </w:p>
        </w:tc>
        <w:tc>
          <w:tcPr>
            <w:tcW w:type="dxa" w:w="561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 user data is stored server-side. No logging of messages. No cookies set. No localStorage used.</w:t>
            </w:r>
          </w:p>
        </w:tc>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Mitigated</w:t>
            </w:r>
          </w:p>
        </w:tc>
      </w:tr>
      <w:tr>
        <w:tc>
          <w:tcPr>
            <w:tcW w:type="dxa" w:w="205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Brute force / DoS</w:t>
            </w:r>
          </w:p>
        </w:tc>
        <w:tc>
          <w:tcPr>
            <w:tcW w:type="dxa" w:w="561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 rate limiting implemented. Acceptable for local demo use. For public deployment, Flask-Limiter library should be added.</w:t>
            </w:r>
          </w:p>
        </w:tc>
        <w:tc>
          <w:tcPr>
            <w:tcW w:type="dxa" w:w="1685"/>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Not mitigated (local only)</w:t>
            </w:r>
          </w:p>
        </w:tc>
      </w:tr>
      <w:tr>
        <w:tc>
          <w:tcPr>
            <w:tcW w:type="dxa" w:w="205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HTTPS</w:t>
            </w:r>
          </w:p>
        </w:tc>
        <w:tc>
          <w:tcPr>
            <w:tcW w:type="dxa" w:w="561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Not configured for development. Flask runs on plain HTTP. For public deployment, a reverse proxy (Nginx) with SSL certificate is required.</w:t>
            </w:r>
          </w:p>
        </w:tc>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Not mitigated (local only)</w:t>
            </w:r>
          </w:p>
        </w:tc>
      </w:tr>
    </w:tbl>
    <w:p>
      <w:pPr>
        <w:spacing w:after="60" w:before="160"/>
      </w:pPr>
      <w:r>
        <w:rPr>
          <w:rFonts w:ascii="Times New Roman" w:cs="Times New Roman" w:eastAsia="Times New Roman" w:hAnsi="Times New Roman"/>
          <w:b/>
          <w:bCs/>
          <w:i w:val="false"/>
          <w:iCs w:val="false"/>
          <w:color w:val="000000"/>
          <w:sz w:val="34"/>
          <w:szCs w:val="34"/>
          <w:u w:val="single"/>
        </w:rPr>
        <w:t xml:space="preserve">7.2.  Performance Aspects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153"/>
        <w:gridCol w:w="3931"/>
      </w:tblGrid>
      <w:tr>
        <w:trPr>
          <w:tblHeader/>
        </w:trPr>
        <w:tc>
          <w:tcPr>
            <w:tcW w:type="dxa" w:w="3276"/>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Metric</w:t>
            </w:r>
          </w:p>
        </w:tc>
        <w:tc>
          <w:tcPr>
            <w:tcW w:type="dxa" w:w="2153"/>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Measured / Estimated Value</w:t>
            </w:r>
          </w:p>
        </w:tc>
        <w:tc>
          <w:tcPr>
            <w:tcW w:type="dxa" w:w="3931"/>
            <w:tcBorders>
              <w:top w:val="single" w:color="BFBFBF" w:sz="4"/>
              <w:left w:val="single" w:color="BFBFBF" w:sz="4"/>
              <w:bottom w:val="single" w:color="BFBFBF" w:sz="4"/>
              <w:right w:val="single" w:color="BFBFBF" w:sz="4"/>
            </w:tcBorders>
            <w:shd w:fill="1A4A4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Bottleneck / Note</w:t>
            </w:r>
          </w:p>
        </w:tc>
      </w:tr>
      <w:tr>
        <w:tc>
          <w:tcPr>
            <w:tcW w:type="dxa" w:w="327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preprocess() execution</w:t>
            </w:r>
          </w:p>
        </w:tc>
        <w:tc>
          <w:tcPr>
            <w:tcW w:type="dxa" w:w="215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&lt; 0.1 ms</w:t>
            </w:r>
          </w:p>
        </w:tc>
        <w:tc>
          <w:tcPr>
            <w:tcW w:type="dxa" w:w="393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Simple string ops + regex — no bottleneck</w:t>
            </w:r>
          </w:p>
        </w:tc>
      </w:tr>
      <w:tr>
        <w:tc>
          <w:tcPr>
            <w:tcW w:type="dxa" w:w="327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score_category() per topic</w:t>
            </w:r>
          </w:p>
        </w:tc>
        <w:tc>
          <w:tcPr>
            <w:tcW w:type="dxa" w:w="215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&lt; 0.05 ms</w:t>
            </w:r>
          </w:p>
        </w:tc>
        <w:tc>
          <w:tcPr>
            <w:tcW w:type="dxa" w:w="393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Loop over ~10 keywords with set lookup</w:t>
            </w:r>
          </w:p>
        </w:tc>
      </w:tr>
      <w:tr>
        <w:tc>
          <w:tcPr>
            <w:tcW w:type="dxa" w:w="327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Full get_response() call</w:t>
            </w:r>
          </w:p>
        </w:tc>
        <w:tc>
          <w:tcPr>
            <w:tcW w:type="dxa" w:w="215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&lt; 2 ms</w:t>
            </w:r>
          </w:p>
        </w:tc>
        <w:tc>
          <w:tcPr>
            <w:tcW w:type="dxa" w:w="393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13 topics x score_category() + random.choice()</w:t>
            </w:r>
          </w:p>
        </w:tc>
      </w:tr>
      <w:tr>
        <w:tc>
          <w:tcPr>
            <w:tcW w:type="dxa" w:w="327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Flask route overhead</w:t>
            </w:r>
          </w:p>
        </w:tc>
        <w:tc>
          <w:tcPr>
            <w:tcW w:type="dxa" w:w="215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~1-3 ms</w:t>
            </w:r>
          </w:p>
        </w:tc>
        <w:tc>
          <w:tcPr>
            <w:tcW w:type="dxa" w:w="393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JSON parse + jsonify + HTTP overhead</w:t>
            </w:r>
          </w:p>
        </w:tc>
      </w:tr>
      <w:tr>
        <w:tc>
          <w:tcPr>
            <w:tcW w:type="dxa" w:w="327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Total API round-trip (local)</w:t>
            </w:r>
          </w:p>
        </w:tc>
        <w:tc>
          <w:tcPr>
            <w:tcW w:type="dxa" w:w="215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&lt; 10 ms</w:t>
            </w:r>
          </w:p>
        </w:tc>
        <w:tc>
          <w:tcPr>
            <w:tcW w:type="dxa" w:w="393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Including browser fetch() and DOM update</w:t>
            </w:r>
          </w:p>
        </w:tc>
      </w:tr>
      <w:tr>
        <w:tc>
          <w:tcPr>
            <w:tcW w:type="dxa" w:w="327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Memory footprint (FINANCE_KB)</w:t>
            </w:r>
          </w:p>
        </w:tc>
        <w:tc>
          <w:tcPr>
            <w:tcW w:type="dxa" w:w="215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~5 KB</w:t>
            </w:r>
          </w:p>
        </w:tc>
        <w:tc>
          <w:tcPr>
            <w:tcW w:type="dxa" w:w="393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13 topics, ~200 keywords, ~5000 chars responses</w:t>
            </w:r>
          </w:p>
        </w:tc>
      </w:tr>
      <w:tr>
        <w:tc>
          <w:tcPr>
            <w:tcW w:type="dxa" w:w="327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Concurrent requests</w:t>
            </w:r>
          </w:p>
        </w:tc>
        <w:tc>
          <w:tcPr>
            <w:tcW w:type="dxa" w:w="215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~10-20</w:t>
            </w:r>
          </w:p>
        </w:tc>
        <w:tc>
          <w:tcPr>
            <w:tcW w:type="dxa" w:w="393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Flask dev server; production needs Gunicorn</w:t>
            </w:r>
          </w:p>
        </w:tc>
      </w:tr>
      <w:tr>
        <w:tc>
          <w:tcPr>
            <w:tcW w:type="dxa" w:w="327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Page load (cold)</w:t>
            </w:r>
          </w:p>
        </w:tc>
        <w:tc>
          <w:tcPr>
            <w:tcW w:type="dxa" w:w="215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&lt; 1 second</w:t>
            </w:r>
          </w:p>
        </w:tc>
        <w:tc>
          <w:tcPr>
            <w:tcW w:type="dxa" w:w="3931"/>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000000"/>
                <w:sz w:val="20"/>
                <w:szCs w:val="20"/>
              </w:rPr>
              <w:t xml:space="preserve">Single HTML file, no external scripts, no CDN</w:t>
            </w:r>
          </w:p>
        </w:tc>
      </w:tr>
    </w:tbl>
    <w:p>
      <w:r>
        <w:br w:type="page"/>
      </w:r>
    </w:p>
    <w:p>
      <w:pPr>
        <w:spacing w:after="0" w:before="0"/>
      </w:pPr>
      <w:r>
        <w:rPr>
          <w:rFonts w:ascii="Times New Roman" w:cs="Times New Roman" w:eastAsia="Times New Roman" w:hAnsi="Times New Roman"/>
          <w:sz w:val="22"/>
          <w:szCs w:val="22"/>
        </w:rPr>
        <w:t xml:space="preserve"/>
      </w:r>
    </w:p>
    <w:p>
      <w:pPr>
        <w:pBdr>
          <w:bottom w:val="single" w:color="1F3864" w:sz="8" w:space="4"/>
        </w:pBdr>
        <w:spacing w:after="80" w:before="200"/>
      </w:pPr>
      <w:r>
        <w:rPr>
          <w:rFonts w:ascii="Times New Roman" w:cs="Times New Roman" w:eastAsia="Times New Roman" w:hAnsi="Times New Roman"/>
          <w:b/>
          <w:bCs/>
          <w:i w:val="false"/>
          <w:iCs w:val="false"/>
          <w:color w:val="1F3864"/>
          <w:sz w:val="40"/>
          <w:szCs w:val="40"/>
        </w:rPr>
        <w:t xml:space="preserve">8.  References</w:t>
      </w:r>
    </w:p>
    <w:p>
      <w:pPr>
        <w:spacing w:after="0" w:before="0"/>
      </w:pPr>
      <w:r>
        <w:rPr>
          <w:rFonts w:ascii="Times New Roman" w:cs="Times New Roman" w:eastAsia="Times New Roman" w:hAnsi="Times New Roman"/>
          <w:sz w:val="22"/>
          <w:szCs w:val="22"/>
        </w:rPr>
        <w:t xml:space="preserve"/>
      </w:r>
    </w:p>
    <w:p>
      <w:pPr>
        <w:spacing w:after="60" w:before="80"/>
      </w:pPr>
      <w:r>
        <w:rPr>
          <w:rFonts w:ascii="Times New Roman" w:cs="Times New Roman" w:eastAsia="Times New Roman" w:hAnsi="Times New Roman"/>
          <w:b/>
          <w:bCs/>
          <w:i w:val="false"/>
          <w:iCs w:val="false"/>
          <w:color w:val="000000"/>
          <w:sz w:val="24"/>
          <w:szCs w:val="24"/>
        </w:rPr>
        <w:t xml:space="preserve">Project Source Files: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chatbot_engine.py — Core NLP engine, FINANCE_KB, CLI interface, preprocess(), score_category(), get_response(), run_cli()</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app.py — Flask web server with index(), chat(), health() route functions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finbot_website.html — Complete frontend: landing page, chat widget, JS NLP engine, parseMarkdown()</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requirements.txt — Python dependencies: flask==3.0.3</w:t>
      </w:r>
    </w:p>
    <w:p>
      <w:pPr>
        <w:spacing w:after="60" w:before="80"/>
      </w:pPr>
      <w:r>
        <w:rPr>
          <w:rFonts w:ascii="Times New Roman" w:cs="Times New Roman" w:eastAsia="Times New Roman" w:hAnsi="Times New Roman"/>
          <w:b/>
          <w:bCs/>
          <w:i w:val="false"/>
          <w:iCs w:val="false"/>
          <w:color w:val="000000"/>
          <w:sz w:val="24"/>
          <w:szCs w:val="24"/>
        </w:rPr>
        <w:t xml:space="preserve">Academic References: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IBM Innovation Centre for Education — LLD Template and Guidelines, 2026</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Yenepoya Institute of Arts, Science, Commerce and Management — Project Framework 2026</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NCS Nihon Communication Solutions — Industry Mentor Program</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Reference LLD — Natural Interface for Agriculture Infrastructure, Aswanth M O, Yenepoya 2026</w:t>
      </w:r>
    </w:p>
    <w:p>
      <w:pPr>
        <w:spacing w:after="60" w:before="80"/>
      </w:pPr>
      <w:r>
        <w:rPr>
          <w:rFonts w:ascii="Times New Roman" w:cs="Times New Roman" w:eastAsia="Times New Roman" w:hAnsi="Times New Roman"/>
          <w:b/>
          <w:bCs/>
          <w:i w:val="false"/>
          <w:iCs w:val="false"/>
          <w:color w:val="000000"/>
          <w:sz w:val="24"/>
          <w:szCs w:val="24"/>
        </w:rPr>
        <w:t xml:space="preserve">Technical References: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Python 3 Official Documentation — re module, random module, datetime module: https://docs.python.org/3/</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Flask Official Documentation — Quickstart and API reference: https://flask.palletsprojects.com/</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MDN Web Docs — Fetch API, DOM manipulation, addEventListener: https://developer.mozilla.org/</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Python io module — TextIOWrapper for UTF-8 encoding: https://docs.python.org/3/library/io.html</w:t>
      </w:r>
    </w:p>
    <w:sectPr>
      <w:headerReference w:type="default" r:id="rId7"/>
      <w:footerReference w:type="default" r:id="rId8"/>
      <w:pgSz w:w="12240" w:h="15840" w:orient="portrait"/>
      <w:pgMar w:top="1440" w:right="1440" w:bottom="1440" w:left="1440" w:header="708" w:footer="708" w:gutter="0"/>
      <w:pgBorders>
        <w:top w:val="double" w:color="1F3864" w:sz="6" w:space="24"/>
        <w:left w:val="double" w:color="1F3864" w:sz="6" w:space="24"/>
        <w:bottom w:val="double" w:color="1F3864" w:sz="6" w:space="24"/>
        <w:right w:val="double" w:color="1F3864"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spacing w:after="0" w:before="60"/>
    </w:pPr>
    <w:r>
      <w:rPr>
        <w:rFonts w:ascii="Times New Roman" w:cs="Times New Roman" w:eastAsia="Times New Roman" w:hAnsi="Times New Roman"/>
        <w:b w:val="false"/>
        <w:bCs w:val="false"/>
        <w:i w:val="false"/>
        <w:iCs w:val="false"/>
        <w:color w:val="595959"/>
        <w:sz w:val="16"/>
        <w:szCs w:val="16"/>
      </w:rPr>
      <w:t xml:space="preserve">UNIVERSITY NAME | PROJECT 2026</w:t>
    </w:r>
    <w:r>
      <w:rPr>
        <w:rFonts w:ascii="Times New Roman" w:cs="Times New Roman" w:eastAsia="Times New Roman" w:hAnsi="Times New Roman"/>
        <w:b w:val="false"/>
        <w:bCs w:val="false"/>
        <w:i w:val="false"/>
        <w:iCs w:val="false"/>
        <w:color w:val="000000"/>
        <w:sz w:val="16"/>
        <w:szCs w:val="16"/>
      </w:rPr>
      <w:t xml:space="preserve">	</w:t>
    </w:r>
    <w:r>
      <w:rPr>
        <w:rFonts w:ascii="Times New Roman" w:cs="Times New Roman" w:eastAsia="Times New Roman" w:hAnsi="Times New Roman"/>
        <w:b/>
        <w:bCs/>
        <w:i w:val="false"/>
        <w:iCs w:val="false"/>
        <w:color w:val="E36C0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0"/>
    </w:tblGrid>
    <w:tr>
      <w:tc>
        <w:tcPr>
          <w:tcW w:type="dxa" w:w="2620"/>
          <w:tcBorders>
            <w:top w:val="none" w:color="FFFFFF" w:sz="0"/>
            <w:left w:val="none" w:color="FFFFFF" w:sz="0"/>
            <w:bottom w:val="none" w:color="FFFFFF" w:sz="0"/>
            <w:right w:val="none" w:color="FFFFFF" w:sz="0"/>
          </w:tcBorders>
        </w:tcPr>
        <w:p>
          <w:pPr>
            <w:spacing w:after="0" w:before="0"/>
            <w:jc w:val="left"/>
          </w:pPr>
          <w:r>
            <w:drawing>
              <wp:inline distT="0" distB="0" distL="0" distR="0">
                <wp:extent cx="1143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71475"/>
                        </a:xfrm>
                        <a:prstGeom prst="rect">
                          <a:avLst/>
                        </a:prstGeom>
                      </pic:spPr>
                    </pic:pic>
                  </a:graphicData>
                </a:graphic>
              </wp:inline>
            </w:drawing>
          </w:r>
        </w:p>
      </w:tc>
      <w:tc>
        <w:tcPr>
          <w:tcW w:type="dxa" w:w="411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33400" cy="533400"/>
                        </a:xfrm>
                        <a:prstGeom prst="rect">
                          <a:avLst/>
                        </a:prstGeom>
                      </pic:spPr>
                    </pic:pic>
                  </a:graphicData>
                </a:graphic>
              </wp:inline>
            </w:drawing>
          </w:r>
        </w:p>
      </w:tc>
      <w:tc>
        <w:tcPr>
          <w:tcW w:type="dxa" w:w="2620"/>
          <w:tcBorders>
            <w:top w:val="none" w:color="FFFFFF" w:sz="0"/>
            <w:left w:val="none" w:color="FFFFFF" w:sz="0"/>
            <w:bottom w:val="none" w:color="FFFFFF" w:sz="0"/>
            <w:right w:val="none" w:color="FFFFFF" w:sz="0"/>
          </w:tcBorders>
        </w:tcPr>
        <w:p>
          <w:pPr>
            <w:spacing w:after="0" w:before="0"/>
            <w:jc w:val="right"/>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857250" cy="428625"/>
                        </a:xfrm>
                        <a:prstGeom prst="rect">
                          <a:avLst/>
                        </a:prstGeom>
                      </pic:spPr>
                    </pic:pic>
                  </a:graphicData>
                </a:graphic>
              </wp:inline>
            </w:drawing>
          </w:r>
        </w:p>
      </w:tc>
    </w:tr>
  </w:tbl>
  <w:p>
    <w:pPr>
      <w:pBdr>
        <w:bottom w:val="single" w:color="BFBFBF"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a8a85613024c1aeb93c3760ea85594e4dd4624.jpg"/><Relationship Id="rId10" Type="http://schemas.openxmlformats.org/officeDocument/2006/relationships/image" Target="media/764c0f8496f5734a6e66b5df22c21bc13dd66050.jpg"/><Relationship Id="rId11" Type="http://schemas.openxmlformats.org/officeDocument/2006/relationships/image" Target="media/d366a877dca6b3b1cb94763b1cd51214c301f85f.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a8a85613024c1aeb93c3760ea85594e4dd4624.jpg"/><Relationship Id="rId1" Type="http://schemas.openxmlformats.org/officeDocument/2006/relationships/image" Target="media/764c0f8496f5734a6e66b5df22c21bc13dd66050.jpg"/><Relationship Id="rId2" Type="http://schemas.openxmlformats.org/officeDocument/2006/relationships/image" Target="media/d366a877dca6b3b1cb94763b1cd51214c301f85f.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2026-04-22T20:07:04.111Z</dcterms:created>
  <dcterms:modified xsi:type="dcterms:W3CDTF">2026-04-22T20:07:04.112Z</dcterms:modified>
</cp:coreProperties>
</file>

<file path=docProps/custom.xml><?xml version="1.0" encoding="utf-8"?>
<Properties xmlns="http://schemas.openxmlformats.org/officeDocument/2006/custom-properties" xmlns:vt="http://schemas.openxmlformats.org/officeDocument/2006/docPropsVTypes"/>
</file>