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50"/>
          <w:szCs w:val="50"/>
          <w:rtl w:val="0"/>
        </w:rPr>
        <w:t xml:space="preserve">NB Media – HR Recruiter KPI 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Role Objective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HR Recruiter is responsible for building and maintaining a strong hiring pipeline, ensuring quality candidate screening, coordinating interviews efficiently, and maintaining accurate recruitment documentation. </w:t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Scope of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 sourcing through Naukri, LinkedIn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screening and cultural fit evaluation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 coordination with hiring managers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Maintaining recruitment trackers and ClickUp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Ensuring positive candidate communication and experience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Maintaining hiring pipeline for all open roles</w:t>
      </w:r>
    </w:p>
    <w:p w:rsidR="00000000" w:rsidDel="00000000" w:rsidP="00000000" w:rsidRDefault="00000000" w:rsidRPr="00000000" w14:paraId="0000000B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A-Level KPIs – Hiring Execution &amp; Pipeline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a consistent pipeline of candidates for all open roles.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all candidates are tracked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Keka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the hiring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screening notes and candidate status updates for every stage.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interview scheduling happens within 24–48 hours of screening.</w:t>
      </w:r>
    </w:p>
    <w:p w:rsidR="00000000" w:rsidDel="00000000" w:rsidP="00000000" w:rsidRDefault="00000000" w:rsidRPr="00000000" w14:paraId="00000010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B-Level KPIs – Hiring Quality &amp; Talent Judgment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candidate shortlists match role requirements and team expectations.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stability checks including tenure history and career motivation.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hiring analysis for probation failures or early exits.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 minimum probation success rate target of 90%.</w:t>
      </w:r>
    </w:p>
    <w:p w:rsidR="00000000" w:rsidDel="00000000" w:rsidP="00000000" w:rsidRDefault="00000000" w:rsidRPr="00000000" w14:paraId="0000001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C-Level KPIs – Recruitment Hygiene &amp; Professional 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 to candidate communication within 24 hours.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professional candidate interaction and clear communication.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recruitment trackers updates are maintained daily.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complete documentation of candidate screening, interviews and offers.</w:t>
      </w:r>
    </w:p>
    <w:p w:rsidR="00000000" w:rsidDel="00000000" w:rsidP="00000000" w:rsidRDefault="00000000" w:rsidRPr="00000000" w14:paraId="0000001A">
      <w:pPr>
        <w:pStyle w:val="Heading1"/>
        <w:rPr>
          <w:rFonts w:ascii="Times New Roman" w:cs="Times New Roman" w:eastAsia="Times New Roman" w:hAnsi="Times New Roman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Weekly Reporting Structure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Before leaving on Friday, a </w:t>
      </w:r>
      <w:r w:rsidDel="00000000" w:rsidR="00000000" w:rsidRPr="00000000">
        <w:rPr>
          <w:b w:val="1"/>
          <w:bCs w:val="1"/>
          <w:rtl w:val="0"/>
        </w:rPr>
        <w:t xml:space="preserve">weekly report should be submitted to the HR Manager with Nikit in CC</w:t>
      </w:r>
      <w:r w:rsidDel="00000000" w:rsidR="00000000" w:rsidRPr="00000000">
        <w:rPr>
          <w:rtl w:val="0"/>
        </w:rPr>
        <w:t xml:space="preserve">. The report should include the following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Profiles sourced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Screening calls conducted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(example: 30–40)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Interviews scheduled with technical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Interviews scheduled with HR Manager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Interviews scheduled with NIkit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Shortlisted candidates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 closed for the particular week.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Challenges faced in hiring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u w:val="single"/>
          <w:rtl w:val="0"/>
        </w:rPr>
        <w:t xml:space="preserve">Monthly Reporting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positions opened during the month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positions closed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Candidate pipeline size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effectiveness (Naukri, LinkedIn, referrals,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Probation success and early exit analysis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Hiring improvement recommendations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GyoKYZ9tOfjfQmv3l3Oee6lWWQ==">CgMxLjA4AHIhMUM0SmxTd3Z5VzZHc2FydlNVWTRPQVNGS1BUdm5pNmww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