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4F0F" w14:textId="77777777" w:rsidR="00963101" w:rsidRPr="00963101" w:rsidRDefault="00963101" w:rsidP="00963101">
      <w:pPr>
        <w:rPr>
          <w:b/>
          <w:bCs/>
        </w:rPr>
      </w:pPr>
      <w:r w:rsidRPr="00963101">
        <w:rPr>
          <w:b/>
          <w:bCs/>
        </w:rPr>
        <w:t>Addis International Convention Center S.C (AICC S.C) invite the bidders' applications for the implementation of the ERP system through an open tender process.</w:t>
      </w:r>
    </w:p>
    <w:p w14:paraId="6492D9B3" w14:textId="77777777" w:rsidR="00963101" w:rsidRPr="00963101" w:rsidRDefault="00963101" w:rsidP="00963101">
      <w:proofErr w:type="spellStart"/>
      <w:r w:rsidRPr="00963101">
        <w:t>BackPrintFullscreen</w:t>
      </w:r>
      <w:proofErr w:type="spellEnd"/>
    </w:p>
    <w:p w14:paraId="70B68D67" w14:textId="77777777" w:rsidR="00963101" w:rsidRPr="00963101" w:rsidRDefault="00963101" w:rsidP="00963101">
      <w:r w:rsidRPr="00963101">
        <w:t>Bid closing date:</w:t>
      </w:r>
    </w:p>
    <w:p w14:paraId="265B9F68" w14:textId="77777777" w:rsidR="00963101" w:rsidRPr="00963101" w:rsidRDefault="00963101" w:rsidP="00963101">
      <w:r w:rsidRPr="00963101">
        <w:t>Apr 29, 2026 2:00 PM</w:t>
      </w:r>
    </w:p>
    <w:p w14:paraId="23FF1D58" w14:textId="77777777" w:rsidR="00963101" w:rsidRPr="00963101" w:rsidRDefault="00963101" w:rsidP="00963101">
      <w:r w:rsidRPr="00963101">
        <w:t>Bid opening date:</w:t>
      </w:r>
    </w:p>
    <w:p w14:paraId="0D15742A" w14:textId="77777777" w:rsidR="00963101" w:rsidRPr="00963101" w:rsidRDefault="00963101" w:rsidP="00963101">
      <w:r w:rsidRPr="00963101">
        <w:rPr>
          <w:highlight w:val="yellow"/>
        </w:rPr>
        <w:t>Apr 29, 2026 2:30 PM</w:t>
      </w:r>
    </w:p>
    <w:p w14:paraId="0B1635C5" w14:textId="77777777" w:rsidR="00963101" w:rsidRPr="00963101" w:rsidRDefault="00963101" w:rsidP="00963101">
      <w:r w:rsidRPr="00963101">
        <w:t>Published on:</w:t>
      </w:r>
    </w:p>
    <w:p w14:paraId="6E19771E" w14:textId="77777777" w:rsidR="00963101" w:rsidRPr="00963101" w:rsidRDefault="00963101" w:rsidP="00963101">
      <w:proofErr w:type="gramStart"/>
      <w:r w:rsidRPr="00963101">
        <w:t>2merkato.com(</w:t>
      </w:r>
      <w:proofErr w:type="gramEnd"/>
      <w:r w:rsidRPr="00963101">
        <w:t>Apr 04, 2026)</w:t>
      </w:r>
    </w:p>
    <w:p w14:paraId="61FBAEB6" w14:textId="77777777" w:rsidR="00963101" w:rsidRPr="00963101" w:rsidRDefault="00963101" w:rsidP="00963101">
      <w:r w:rsidRPr="00963101">
        <w:t>Posted</w:t>
      </w:r>
    </w:p>
    <w:p w14:paraId="0F6A5CDA" w14:textId="77777777" w:rsidR="00963101" w:rsidRPr="00963101" w:rsidRDefault="00963101" w:rsidP="00963101">
      <w:r w:rsidRPr="00963101">
        <w:t>2 days ago</w:t>
      </w:r>
    </w:p>
    <w:p w14:paraId="7E78DDC6" w14:textId="77777777" w:rsidR="00963101" w:rsidRPr="00963101" w:rsidRDefault="00963101" w:rsidP="00963101">
      <w:r w:rsidRPr="00963101">
        <w:t>Bid document price</w:t>
      </w:r>
    </w:p>
    <w:p w14:paraId="7DE0F92D" w14:textId="77777777" w:rsidR="00963101" w:rsidRPr="00963101" w:rsidRDefault="00963101" w:rsidP="00963101">
      <w:r w:rsidRPr="00963101">
        <w:rPr>
          <w:highlight w:val="yellow"/>
        </w:rPr>
        <w:t>500.00 Birr</w:t>
      </w:r>
    </w:p>
    <w:p w14:paraId="3AC4241E" w14:textId="77777777" w:rsidR="00963101" w:rsidRPr="00963101" w:rsidRDefault="00963101" w:rsidP="00963101">
      <w:r w:rsidRPr="00963101">
        <w:t>Region</w:t>
      </w:r>
    </w:p>
    <w:p w14:paraId="11AA549D" w14:textId="77777777" w:rsidR="00963101" w:rsidRPr="00963101" w:rsidRDefault="00963101" w:rsidP="00963101">
      <w:hyperlink r:id="rId5" w:history="1">
        <w:r w:rsidRPr="00963101">
          <w:rPr>
            <w:rStyle w:val="Hyperlink"/>
          </w:rPr>
          <w:t>Addis Ababa</w:t>
        </w:r>
      </w:hyperlink>
    </w:p>
    <w:p w14:paraId="4E7CC9F9" w14:textId="77777777" w:rsidR="00963101" w:rsidRPr="00963101" w:rsidRDefault="00963101" w:rsidP="00963101">
      <w:r w:rsidRPr="00963101">
        <w:t>Bidding</w:t>
      </w:r>
    </w:p>
    <w:p w14:paraId="245D457A" w14:textId="77777777" w:rsidR="00963101" w:rsidRPr="00963101" w:rsidRDefault="00963101" w:rsidP="00963101">
      <w:pPr>
        <w:rPr>
          <w:b/>
          <w:bCs/>
        </w:rPr>
      </w:pPr>
      <w:r w:rsidRPr="00963101">
        <w:rPr>
          <w:b/>
          <w:bCs/>
        </w:rPr>
        <w:t>Open</w:t>
      </w:r>
    </w:p>
    <w:p w14:paraId="293F2201" w14:textId="77777777" w:rsidR="00963101" w:rsidRPr="00963101" w:rsidRDefault="00963101" w:rsidP="00963101">
      <w:pPr>
        <w:rPr>
          <w:b/>
          <w:bCs/>
        </w:rPr>
      </w:pPr>
      <w:r w:rsidRPr="00963101">
        <w:rPr>
          <w:rFonts w:ascii="Segoe UI Emoji" w:hAnsi="Segoe UI Emoji" w:cs="Segoe UI Emoji"/>
          <w:b/>
          <w:bCs/>
        </w:rPr>
        <w:t>✨</w:t>
      </w:r>
      <w:r w:rsidRPr="00963101">
        <w:rPr>
          <w:b/>
          <w:bCs/>
        </w:rPr>
        <w:t>AI Summary</w:t>
      </w:r>
    </w:p>
    <w:p w14:paraId="76083B2E" w14:textId="77777777" w:rsidR="00963101" w:rsidRPr="00963101" w:rsidRDefault="00963101" w:rsidP="00963101">
      <w:r w:rsidRPr="00963101">
        <w:rPr>
          <w:i/>
          <w:iCs/>
        </w:rPr>
        <w:t>report error</w:t>
      </w:r>
    </w:p>
    <w:p w14:paraId="34D3441B" w14:textId="77777777" w:rsidR="00963101" w:rsidRPr="00963101" w:rsidRDefault="00963101" w:rsidP="00963101">
      <w:r w:rsidRPr="00963101">
        <w:t>Addis International Convention Center S.C (AICC S.C) invites bids for the implementation of an ERP system. Bidders can collect documents from April 9, 2026 to April 29, 2026, by paying Birr 500. Bid submission and opening dates are both April 29, 2026, with submission deadline at 2:00 PM and opening at 2:30 PM.</w:t>
      </w:r>
    </w:p>
    <w:p w14:paraId="27E884F8" w14:textId="77777777" w:rsidR="00963101" w:rsidRPr="00963101" w:rsidRDefault="00963101" w:rsidP="00963101">
      <w:r w:rsidRPr="00963101">
        <w:rPr>
          <w:b/>
          <w:bCs/>
        </w:rPr>
        <w:t>Invitation for open Tender</w:t>
      </w:r>
      <w:r w:rsidRPr="00963101">
        <w:br/>
      </w:r>
      <w:r w:rsidRPr="00963101">
        <w:rPr>
          <w:b/>
          <w:bCs/>
        </w:rPr>
        <w:t>Bid Ref. No/AICC S.C/ 14/2018   </w:t>
      </w:r>
    </w:p>
    <w:p w14:paraId="1E41EAAC" w14:textId="77777777" w:rsidR="00963101" w:rsidRPr="00963101" w:rsidRDefault="00963101" w:rsidP="00963101">
      <w:r w:rsidRPr="00963101">
        <w:t>Addis International Convention Center S.C (AICC S.C) invite the bidders' applications for the implementation of the ERP system mentioned below through an open tender process.</w:t>
      </w:r>
    </w:p>
    <w:p w14:paraId="61D49463" w14:textId="77777777" w:rsidR="00963101" w:rsidRPr="00963101" w:rsidRDefault="00963101" w:rsidP="00963101">
      <w:pPr>
        <w:numPr>
          <w:ilvl w:val="0"/>
          <w:numId w:val="1"/>
        </w:numPr>
      </w:pPr>
      <w:r w:rsidRPr="00963101">
        <w:t>ERP system procurement service</w:t>
      </w:r>
    </w:p>
    <w:p w14:paraId="334D73E1" w14:textId="77777777" w:rsidR="00963101" w:rsidRPr="00963101" w:rsidRDefault="00963101" w:rsidP="00963101">
      <w:r w:rsidRPr="00963101">
        <w:lastRenderedPageBreak/>
        <w:t>Bidders should provide copy of Renewed Trade License, VAT Registration Certificate, TIN Certificate, Tax Clearance Letter and other relevant documents required in the tender document along with the Bid Documents;</w:t>
      </w:r>
    </w:p>
    <w:p w14:paraId="3D635761" w14:textId="77777777" w:rsidR="00963101" w:rsidRPr="00963101" w:rsidRDefault="00963101" w:rsidP="00963101">
      <w:r w:rsidRPr="00963101">
        <w:t>Bidders can collect the bidding documents from office number 313, after the publication of this advertisement in the newspaper, from April 9, 2026 to April 29, 2026, during regular working hours, </w:t>
      </w:r>
      <w:r w:rsidRPr="00963101">
        <w:rPr>
          <w:b/>
          <w:bCs/>
        </w:rPr>
        <w:t>by depositing Birr 500 (five hundred) </w:t>
      </w:r>
      <w:r w:rsidRPr="00963101">
        <w:t>into account number 1000616070839 at the Addis International Convention Center, S.C. Office, with the receipt of the deposit.</w:t>
      </w:r>
    </w:p>
    <w:p w14:paraId="271BF982" w14:textId="77777777" w:rsidR="00963101" w:rsidRPr="00963101" w:rsidRDefault="00963101" w:rsidP="00963101">
      <w:r w:rsidRPr="00963101">
        <w:t>The Bid document shall be accompanied by bid Security of the bid price, through Bank Guarantee or Cash Payment Order (CPO) to Addis International Convention and Center, Inc. for the type of service they are bidding on.</w:t>
      </w:r>
    </w:p>
    <w:p w14:paraId="773FBED3" w14:textId="77777777" w:rsidR="00963101" w:rsidRPr="00963101" w:rsidRDefault="00963101" w:rsidP="00963101">
      <w:r w:rsidRPr="00963101">
        <w:t>Bidders must submit the bid specifications, including their specifications and prices, in two sealed envelopes (technical and financial), with their company seal and signature, and place them in the designated bid box.</w:t>
      </w:r>
    </w:p>
    <w:p w14:paraId="6388933F" w14:textId="77777777" w:rsidR="00963101" w:rsidRPr="00963101" w:rsidRDefault="00963101" w:rsidP="00963101">
      <w:r w:rsidRPr="00963101">
        <w:t>Bid submission date: </w:t>
      </w:r>
      <w:r w:rsidRPr="00963101">
        <w:rPr>
          <w:b/>
          <w:bCs/>
        </w:rPr>
        <w:t>Bids can be submitted from April 9, 2026 to April 29, 2026, at the company's office located on the 3rd floor of the Addis International Convention Center, S.C. until 2:00 PM; the bid opening date will be April 29, 2026 at 2:30 PM</w:t>
      </w:r>
      <w:r w:rsidRPr="00963101">
        <w:t> in the presence of bidders or their legal representatives.</w:t>
      </w:r>
    </w:p>
    <w:p w14:paraId="0985B5A0" w14:textId="77777777" w:rsidR="00963101" w:rsidRPr="00963101" w:rsidRDefault="00963101" w:rsidP="00963101">
      <w:r w:rsidRPr="00963101">
        <w:t>The Company reserves the right to fully or partially accept or reject the bid.</w:t>
      </w:r>
    </w:p>
    <w:p w14:paraId="69957784" w14:textId="77777777" w:rsidR="00963101" w:rsidRPr="00963101" w:rsidRDefault="00963101" w:rsidP="00963101">
      <w:r w:rsidRPr="00963101">
        <w:rPr>
          <w:b/>
          <w:bCs/>
        </w:rPr>
        <w:t>Addis International Convention Center S.C.</w:t>
      </w:r>
      <w:r w:rsidRPr="00963101">
        <w:br/>
      </w:r>
      <w:proofErr w:type="gramStart"/>
      <w:r w:rsidRPr="00963101">
        <w:rPr>
          <w:b/>
          <w:bCs/>
        </w:rPr>
        <w:t>Address:-</w:t>
      </w:r>
      <w:proofErr w:type="gramEnd"/>
      <w:r w:rsidRPr="00963101">
        <w:rPr>
          <w:b/>
          <w:bCs/>
        </w:rPr>
        <w:t xml:space="preserve"> Lemi Kura Sub-city </w:t>
      </w:r>
      <w:proofErr w:type="spellStart"/>
      <w:r w:rsidRPr="00963101">
        <w:rPr>
          <w:b/>
          <w:bCs/>
        </w:rPr>
        <w:t>worda</w:t>
      </w:r>
      <w:proofErr w:type="spellEnd"/>
      <w:r w:rsidRPr="00963101">
        <w:rPr>
          <w:b/>
          <w:bCs/>
        </w:rPr>
        <w:t xml:space="preserve"> 13 CMC In front of </w:t>
      </w:r>
      <w:proofErr w:type="spellStart"/>
      <w:r w:rsidRPr="00963101">
        <w:rPr>
          <w:b/>
          <w:bCs/>
        </w:rPr>
        <w:t>Tsehai</w:t>
      </w:r>
      <w:proofErr w:type="spellEnd"/>
      <w:r w:rsidRPr="00963101">
        <w:rPr>
          <w:b/>
          <w:bCs/>
        </w:rPr>
        <w:t xml:space="preserve"> Real Estate.</w:t>
      </w:r>
      <w:r w:rsidRPr="00963101">
        <w:br/>
      </w:r>
      <w:r w:rsidRPr="00963101">
        <w:rPr>
          <w:b/>
          <w:bCs/>
        </w:rPr>
        <w:t>For more information, call 0116 67008</w:t>
      </w:r>
    </w:p>
    <w:p w14:paraId="1A6CFCE3" w14:textId="77777777" w:rsidR="00963101" w:rsidRDefault="00963101"/>
    <w:sectPr w:rsidR="00963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324D"/>
    <w:multiLevelType w:val="multilevel"/>
    <w:tmpl w:val="ED2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29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01"/>
    <w:rsid w:val="006E732E"/>
    <w:rsid w:val="008C44CD"/>
    <w:rsid w:val="0096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F3C1"/>
  <w15:chartTrackingRefBased/>
  <w15:docId w15:val="{B87767BE-9E51-4EA4-B0B0-C1D23FEC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01"/>
    <w:rPr>
      <w:rFonts w:eastAsiaTheme="majorEastAsia" w:cstheme="majorBidi"/>
      <w:color w:val="272727" w:themeColor="text1" w:themeTint="D8"/>
    </w:rPr>
  </w:style>
  <w:style w:type="paragraph" w:styleId="Title">
    <w:name w:val="Title"/>
    <w:basedOn w:val="Normal"/>
    <w:next w:val="Normal"/>
    <w:link w:val="TitleChar"/>
    <w:uiPriority w:val="10"/>
    <w:qFormat/>
    <w:rsid w:val="0096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01"/>
    <w:pPr>
      <w:spacing w:before="160"/>
      <w:jc w:val="center"/>
    </w:pPr>
    <w:rPr>
      <w:i/>
      <w:iCs/>
      <w:color w:val="404040" w:themeColor="text1" w:themeTint="BF"/>
    </w:rPr>
  </w:style>
  <w:style w:type="character" w:customStyle="1" w:styleId="QuoteChar">
    <w:name w:val="Quote Char"/>
    <w:basedOn w:val="DefaultParagraphFont"/>
    <w:link w:val="Quote"/>
    <w:uiPriority w:val="29"/>
    <w:rsid w:val="00963101"/>
    <w:rPr>
      <w:i/>
      <w:iCs/>
      <w:color w:val="404040" w:themeColor="text1" w:themeTint="BF"/>
    </w:rPr>
  </w:style>
  <w:style w:type="paragraph" w:styleId="ListParagraph">
    <w:name w:val="List Paragraph"/>
    <w:basedOn w:val="Normal"/>
    <w:uiPriority w:val="34"/>
    <w:qFormat/>
    <w:rsid w:val="00963101"/>
    <w:pPr>
      <w:ind w:left="720"/>
      <w:contextualSpacing/>
    </w:pPr>
  </w:style>
  <w:style w:type="character" w:styleId="IntenseEmphasis">
    <w:name w:val="Intense Emphasis"/>
    <w:basedOn w:val="DefaultParagraphFont"/>
    <w:uiPriority w:val="21"/>
    <w:qFormat/>
    <w:rsid w:val="00963101"/>
    <w:rPr>
      <w:i/>
      <w:iCs/>
      <w:color w:val="0F4761" w:themeColor="accent1" w:themeShade="BF"/>
    </w:rPr>
  </w:style>
  <w:style w:type="paragraph" w:styleId="IntenseQuote">
    <w:name w:val="Intense Quote"/>
    <w:basedOn w:val="Normal"/>
    <w:next w:val="Normal"/>
    <w:link w:val="IntenseQuoteChar"/>
    <w:uiPriority w:val="30"/>
    <w:qFormat/>
    <w:rsid w:val="0096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101"/>
    <w:rPr>
      <w:i/>
      <w:iCs/>
      <w:color w:val="0F4761" w:themeColor="accent1" w:themeShade="BF"/>
    </w:rPr>
  </w:style>
  <w:style w:type="character" w:styleId="IntenseReference">
    <w:name w:val="Intense Reference"/>
    <w:basedOn w:val="DefaultParagraphFont"/>
    <w:uiPriority w:val="32"/>
    <w:qFormat/>
    <w:rsid w:val="00963101"/>
    <w:rPr>
      <w:b/>
      <w:bCs/>
      <w:smallCaps/>
      <w:color w:val="0F4761" w:themeColor="accent1" w:themeShade="BF"/>
      <w:spacing w:val="5"/>
    </w:rPr>
  </w:style>
  <w:style w:type="character" w:styleId="Hyperlink">
    <w:name w:val="Hyperlink"/>
    <w:basedOn w:val="DefaultParagraphFont"/>
    <w:uiPriority w:val="99"/>
    <w:unhideWhenUsed/>
    <w:rsid w:val="00963101"/>
    <w:rPr>
      <w:color w:val="467886" w:themeColor="hyperlink"/>
      <w:u w:val="single"/>
    </w:rPr>
  </w:style>
  <w:style w:type="character" w:styleId="UnresolvedMention">
    <w:name w:val="Unresolved Mention"/>
    <w:basedOn w:val="DefaultParagraphFont"/>
    <w:uiPriority w:val="99"/>
    <w:semiHidden/>
    <w:unhideWhenUsed/>
    <w:rsid w:val="0096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nder.2merkato.com/regions/61bbe275cfb36d443e895ac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Kumlachew Getu</dc:creator>
  <cp:keywords/>
  <dc:description/>
  <cp:lastModifiedBy>Kumlachew Getu</cp:lastModifiedBy>
  <cp:revision>2</cp:revision>
  <dcterms:created xsi:type="dcterms:W3CDTF">2026-04-06T13:27:00Z</dcterms:created>
  <dcterms:modified xsi:type="dcterms:W3CDTF">2026-04-06T13:27:00Z</dcterms:modified>
</cp:coreProperties>
</file>