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EF14ED" w14:textId="21FDD0F5" w:rsidR="00927F6E" w:rsidRPr="00C449D4" w:rsidRDefault="00927F6E" w:rsidP="00927F6E">
      <w:pPr>
        <w:rPr>
          <w:b/>
          <w:bCs/>
          <w:sz w:val="32"/>
          <w:szCs w:val="32"/>
        </w:rPr>
      </w:pPr>
      <w:r w:rsidRPr="00C449D4">
        <w:rPr>
          <w:b/>
          <w:bCs/>
          <w:sz w:val="32"/>
          <w:szCs w:val="32"/>
        </w:rPr>
        <w:t xml:space="preserve">Total </w:t>
      </w:r>
      <w:r w:rsidR="00D115E1" w:rsidRPr="00C449D4">
        <w:rPr>
          <w:b/>
          <w:bCs/>
          <w:sz w:val="32"/>
          <w:szCs w:val="32"/>
        </w:rPr>
        <w:t xml:space="preserve">Videos Watched </w:t>
      </w:r>
      <w:r w:rsidRPr="00C449D4">
        <w:rPr>
          <w:b/>
          <w:bCs/>
          <w:sz w:val="32"/>
          <w:szCs w:val="32"/>
        </w:rPr>
        <w:t>(</w:t>
      </w:r>
      <w:r w:rsidR="004D7490" w:rsidRPr="00C449D4">
        <w:rPr>
          <w:b/>
          <w:bCs/>
          <w:sz w:val="32"/>
          <w:szCs w:val="32"/>
        </w:rPr>
        <w:t>4</w:t>
      </w:r>
      <w:r w:rsidRPr="00C449D4">
        <w:rPr>
          <w:b/>
          <w:bCs/>
          <w:sz w:val="32"/>
          <w:szCs w:val="32"/>
        </w:rPr>
        <w:t>:</w:t>
      </w:r>
      <w:r w:rsidR="000171DC" w:rsidRPr="00C449D4">
        <w:rPr>
          <w:b/>
          <w:bCs/>
          <w:sz w:val="32"/>
          <w:szCs w:val="32"/>
        </w:rPr>
        <w:t>3</w:t>
      </w:r>
      <w:r w:rsidRPr="00C449D4">
        <w:rPr>
          <w:b/>
          <w:bCs/>
          <w:sz w:val="32"/>
          <w:szCs w:val="32"/>
        </w:rPr>
        <w:t>0)</w:t>
      </w:r>
    </w:p>
    <w:p w14:paraId="1D584BBC" w14:textId="2E6371F7" w:rsidR="00B757AD" w:rsidRDefault="00927F6E" w:rsidP="00927F6E">
      <w:hyperlink r:id="rId4" w:history="1">
        <w:r w:rsidRPr="00506B7C">
          <w:rPr>
            <w:rStyle w:val="Hyperlink"/>
          </w:rPr>
          <w:t>https://www.youtube.com/watch?v=-psusaPKLg0</w:t>
        </w:r>
      </w:hyperlink>
      <w:r>
        <w:t xml:space="preserve"> (7:00)</w:t>
      </w:r>
    </w:p>
    <w:p w14:paraId="0B1A0FDB" w14:textId="0D2FE399" w:rsidR="00927F6E" w:rsidRDefault="00927F6E" w:rsidP="00927F6E">
      <w:hyperlink r:id="rId5" w:history="1">
        <w:r w:rsidRPr="00506B7C">
          <w:rPr>
            <w:rStyle w:val="Hyperlink"/>
          </w:rPr>
          <w:t>https://www.youtube.com/watch?v=F38kf4qYTI0</w:t>
        </w:r>
      </w:hyperlink>
      <w:r>
        <w:t xml:space="preserve"> (21:00)</w:t>
      </w:r>
    </w:p>
    <w:p w14:paraId="5633054C" w14:textId="21F489B1" w:rsidR="00927F6E" w:rsidRDefault="00927F6E" w:rsidP="00927F6E">
      <w:hyperlink r:id="rId6" w:history="1">
        <w:r w:rsidRPr="00506B7C">
          <w:rPr>
            <w:rStyle w:val="Hyperlink"/>
          </w:rPr>
          <w:t>https://www.youtube.com/watch?v=FwYro-hLP-M</w:t>
        </w:r>
      </w:hyperlink>
      <w:r>
        <w:t xml:space="preserve"> (7:00)</w:t>
      </w:r>
    </w:p>
    <w:p w14:paraId="3435C7C4" w14:textId="294F4B04" w:rsidR="00927F6E" w:rsidRDefault="00927F6E" w:rsidP="00927F6E">
      <w:hyperlink r:id="rId7" w:history="1">
        <w:r w:rsidRPr="00506B7C">
          <w:rPr>
            <w:rStyle w:val="Hyperlink"/>
          </w:rPr>
          <w:t>https://www.linkedin.com/learning/power-bi-dashboards-for-beginners-24050067</w:t>
        </w:r>
      </w:hyperlink>
      <w:r>
        <w:t xml:space="preserve"> (40:00)</w:t>
      </w:r>
    </w:p>
    <w:p w14:paraId="5A3B151C" w14:textId="6D234097" w:rsidR="00927F6E" w:rsidRDefault="00927F6E" w:rsidP="00927F6E">
      <w:hyperlink r:id="rId8" w:history="1">
        <w:r w:rsidRPr="00506B7C">
          <w:rPr>
            <w:rStyle w:val="Hyperlink"/>
          </w:rPr>
          <w:t>https://www.linkedin.com/learning/strategic-business-analysis-essentials</w:t>
        </w:r>
      </w:hyperlink>
      <w:r>
        <w:t xml:space="preserve"> (57:00)</w:t>
      </w:r>
    </w:p>
    <w:p w14:paraId="37247603" w14:textId="446D6A87" w:rsidR="00927F6E" w:rsidRDefault="000171DC" w:rsidP="00927F6E">
      <w:hyperlink r:id="rId9" w:history="1">
        <w:r w:rsidRPr="00506B7C">
          <w:rPr>
            <w:rStyle w:val="Hyperlink"/>
          </w:rPr>
          <w:t>https://www.youtube.com/watch?v=RdTqwcdQWFU</w:t>
        </w:r>
      </w:hyperlink>
      <w:r>
        <w:t xml:space="preserve"> (13:00)</w:t>
      </w:r>
    </w:p>
    <w:p w14:paraId="09C32D39" w14:textId="3C524E3D" w:rsidR="005C010B" w:rsidRDefault="005C010B" w:rsidP="00927F6E">
      <w:hyperlink r:id="rId10" w:history="1">
        <w:r w:rsidRPr="00506B7C">
          <w:rPr>
            <w:rStyle w:val="Hyperlink"/>
          </w:rPr>
          <w:t>https://www.youtube.com/watch?v=amG1787zYBU</w:t>
        </w:r>
      </w:hyperlink>
      <w:r>
        <w:t xml:space="preserve"> (7:00)</w:t>
      </w:r>
    </w:p>
    <w:p w14:paraId="0635C9B9" w14:textId="4018C5B4" w:rsidR="005C010B" w:rsidRDefault="004D7490" w:rsidP="00927F6E">
      <w:hyperlink r:id="rId11" w:history="1">
        <w:r w:rsidRPr="00EE2A2B">
          <w:rPr>
            <w:rStyle w:val="Hyperlink"/>
          </w:rPr>
          <w:t>https://www.linkedin.com/learning/visio-2021-essential-training-office-2021-ltsc</w:t>
        </w:r>
      </w:hyperlink>
      <w:r>
        <w:t xml:space="preserve"> (2:00)</w:t>
      </w:r>
    </w:p>
    <w:p w14:paraId="76D967D2" w14:textId="77777777" w:rsidR="000171DC" w:rsidRDefault="000171DC" w:rsidP="00927F6E"/>
    <w:p w14:paraId="31078CA9" w14:textId="777AF64F" w:rsidR="00D115E1" w:rsidRPr="00C449D4" w:rsidRDefault="00D115E1" w:rsidP="00927F6E">
      <w:pPr>
        <w:rPr>
          <w:b/>
          <w:bCs/>
          <w:sz w:val="32"/>
          <w:szCs w:val="32"/>
        </w:rPr>
      </w:pPr>
      <w:r w:rsidRPr="00C449D4">
        <w:rPr>
          <w:b/>
          <w:bCs/>
          <w:sz w:val="32"/>
          <w:szCs w:val="32"/>
        </w:rPr>
        <w:t>BA Interview Questions</w:t>
      </w:r>
    </w:p>
    <w:p w14:paraId="1F27B4F8" w14:textId="77777777" w:rsidR="00D115E1" w:rsidRPr="00C449D4" w:rsidRDefault="00D115E1" w:rsidP="00C449D4">
      <w:pPr>
        <w:pStyle w:val="p1"/>
        <w:spacing w:after="240"/>
        <w:rPr>
          <w:rFonts w:asciiTheme="minorHAnsi" w:hAnsiTheme="minorHAnsi"/>
          <w:sz w:val="28"/>
          <w:szCs w:val="28"/>
        </w:rPr>
      </w:pPr>
      <w:r w:rsidRPr="00C449D4">
        <w:rPr>
          <w:rFonts w:asciiTheme="minorHAnsi" w:hAnsiTheme="minorHAnsi"/>
          <w:b/>
          <w:bCs/>
          <w:sz w:val="28"/>
          <w:szCs w:val="28"/>
        </w:rPr>
        <w:t>Part A — Behavioural Questions</w:t>
      </w:r>
    </w:p>
    <w:p w14:paraId="515643D1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1. </w:t>
      </w:r>
      <w:r w:rsidRPr="00D115E1">
        <w:rPr>
          <w:rFonts w:asciiTheme="minorHAnsi" w:hAnsiTheme="minorHAnsi"/>
          <w:b/>
          <w:bCs/>
          <w:sz w:val="24"/>
          <w:szCs w:val="24"/>
        </w:rPr>
        <w:t>Tell me about a business analysis project you have worked on.</w:t>
      </w:r>
    </w:p>
    <w:p w14:paraId="165DF99D" w14:textId="27FC757C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This is usually the opener, and it is where candidates overclaim. Do not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Be upfront that your titles were technical — Software Trainee and Intern Engineer — and that the business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analysis work sat inside those roles.</w:t>
      </w:r>
    </w:p>
    <w:p w14:paraId="0FDC2241" w14:textId="2ECF33F2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Then be specific about what that involved: writing functional specifications, mapping user journeys,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documenting user stories and acceptance criteria, coordinating testing, reporting progress to stakeholders.</w:t>
      </w:r>
    </w:p>
    <w:p w14:paraId="0B1AE458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Close by saying you are seeking a role where that becomes the core of the job rather than a side activity.</w:t>
      </w:r>
    </w:p>
    <w:p w14:paraId="21B6B772" w14:textId="77777777" w:rsidR="00D115E1" w:rsidRPr="00D115E1" w:rsidRDefault="00D115E1" w:rsidP="00C449D4">
      <w:pPr>
        <w:pStyle w:val="p4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i/>
          <w:iCs/>
          <w:sz w:val="24"/>
          <w:szCs w:val="24"/>
        </w:rPr>
        <w:t>This framing is credible and survives follow-up questions. An inflated version will not.</w:t>
      </w:r>
    </w:p>
    <w:p w14:paraId="79A86215" w14:textId="77777777" w:rsidR="00D115E1" w:rsidRPr="00D115E1" w:rsidRDefault="00D115E1" w:rsidP="00C449D4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2. </w:t>
      </w:r>
      <w:r w:rsidRPr="00D115E1">
        <w:rPr>
          <w:rFonts w:asciiTheme="minorHAnsi" w:hAnsiTheme="minorHAnsi"/>
          <w:b/>
          <w:bCs/>
          <w:sz w:val="24"/>
          <w:szCs w:val="24"/>
        </w:rPr>
        <w:t>Tell me about a time you had to gather requirements from someone who was not sure what they wanted.</w:t>
      </w:r>
    </w:p>
    <w:p w14:paraId="4905E0E7" w14:textId="0A078FEC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Amivir Infotech — the brief for the hotel booking site was essentially "something like Booking.com",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with no detail behind it.</w:t>
      </w:r>
    </w:p>
    <w:p w14:paraId="153DE296" w14:textId="5B75527A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benchmarked comparable platforms, built a concrete list of candidate features, and presented it as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options for the team to react to rather than asking open-ended questions. You then mapped the search, booking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and reservation journeys to confirm the scope.</w:t>
      </w:r>
    </w:p>
    <w:p w14:paraId="022A4A98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>An agreed feature set before build started, which avoided rework later.</w:t>
      </w:r>
    </w:p>
    <w:p w14:paraId="5DD1A0C4" w14:textId="2E879097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When people cannot articulate what they want, you show them something to react to. Reaction is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easier than invention.</w:t>
      </w:r>
    </w:p>
    <w:p w14:paraId="4E11718B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3. </w:t>
      </w:r>
      <w:r w:rsidRPr="00D115E1">
        <w:rPr>
          <w:rFonts w:asciiTheme="minorHAnsi" w:hAnsiTheme="minorHAnsi"/>
          <w:b/>
          <w:bCs/>
          <w:sz w:val="24"/>
          <w:szCs w:val="24"/>
        </w:rPr>
        <w:t>Describe a situation where two stakeholders wanted conflicting things. How did you handle it?</w:t>
      </w:r>
    </w:p>
    <w:p w14:paraId="7256D7C1" w14:textId="70CB2D02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lastRenderedPageBreak/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Spider Communication — the real estate platform, where delivery effort and timeline pressure pulled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against the desire for richer analytics and price-estimation features.</w:t>
      </w:r>
    </w:p>
    <w:p w14:paraId="2BEBCE77" w14:textId="3103E04F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spoke to each side separately to understand the reason behind the position, not just the position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itself. You documented both sets of needs, framed it to the team as a prioritisation question rather than a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disagreement, and proposed a phased approach — core listing functionality first, analytics in the following sprint.</w:t>
      </w:r>
    </w:p>
    <w:p w14:paraId="105C86B9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>An agreed sequence where each side got their non-negotiables.</w:t>
      </w:r>
    </w:p>
    <w:p w14:paraId="19326B9B" w14:textId="153714B9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Separate stated positions from underlying interests. Conflicts usually dissolve once you find the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reason behind each ask.</w:t>
      </w:r>
    </w:p>
    <w:p w14:paraId="3E56C96A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4. </w:t>
      </w:r>
      <w:r w:rsidRPr="00D115E1">
        <w:rPr>
          <w:rFonts w:asciiTheme="minorHAnsi" w:hAnsiTheme="minorHAnsi"/>
          <w:b/>
          <w:bCs/>
          <w:sz w:val="24"/>
          <w:szCs w:val="24"/>
        </w:rPr>
        <w:t>Give an example of when you had to explain something technical to a non-technical audience.</w:t>
      </w:r>
    </w:p>
    <w:p w14:paraId="31C21E9D" w14:textId="3748769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ViitorCloud — explaining the predictive analytics model outputs to team members without a data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background.</w:t>
      </w:r>
    </w:p>
    <w:p w14:paraId="367790ED" w14:textId="3C153FAD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dropped the accuracy and precision jargon and translated it into consequences: roughly how many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predictions out of a hundred were right, and the situations where the model was least reliable. You led with the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 xml:space="preserve">decision the audience </w:t>
      </w:r>
      <w:r w:rsidR="00C449D4" w:rsidRPr="00D115E1">
        <w:rPr>
          <w:rFonts w:asciiTheme="minorHAnsi" w:hAnsiTheme="minorHAnsi"/>
          <w:sz w:val="24"/>
          <w:szCs w:val="24"/>
        </w:rPr>
        <w:t>needed</w:t>
      </w:r>
      <w:r w:rsidRPr="00D115E1">
        <w:rPr>
          <w:rFonts w:asciiTheme="minorHAnsi" w:hAnsiTheme="minorHAnsi"/>
          <w:sz w:val="24"/>
          <w:szCs w:val="24"/>
        </w:rPr>
        <w:t xml:space="preserve"> to make, then offered the technical detail underneath for anyone who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wanted it.</w:t>
      </w:r>
    </w:p>
    <w:p w14:paraId="1FF7C1EF" w14:textId="134BFF39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>The team could judge whether the model was good enough for their purpose rather than taking a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number on trust.</w:t>
      </w:r>
    </w:p>
    <w:p w14:paraId="1A4FAC5F" w14:textId="77777777" w:rsidR="00C449D4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Translation is not simplification. You keep the meaning and change the frame.</w:t>
      </w:r>
    </w:p>
    <w:p w14:paraId="7ED7B96C" w14:textId="658AD664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5"/>
          <w:rFonts w:asciiTheme="minorHAnsi" w:hAnsiTheme="minorHAnsi"/>
          <w:b/>
          <w:bCs/>
          <w:sz w:val="24"/>
          <w:szCs w:val="24"/>
        </w:rPr>
        <w:t xml:space="preserve">5. </w:t>
      </w:r>
      <w:r w:rsidRPr="00D115E1">
        <w:rPr>
          <w:rStyle w:val="s6"/>
          <w:rFonts w:asciiTheme="minorHAnsi" w:hAnsiTheme="minorHAnsi"/>
          <w:b/>
          <w:bCs/>
          <w:sz w:val="24"/>
          <w:szCs w:val="24"/>
        </w:rPr>
        <w:t>Tell me about a time you identified a problem nobody else had noticed.</w:t>
      </w:r>
    </w:p>
    <w:p w14:paraId="2D3C3C20" w14:textId="44A03C52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Spider Communication — during data preparation on the property datasets you found inconsistent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and missing values that would have skewed the price estimation outputs.</w:t>
      </w:r>
    </w:p>
    <w:p w14:paraId="4EB3DE61" w14:textId="1FB94EFE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quantified how many records were affected before raising it, took it to the senior developer early,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and proposed cleaning rules which you then documented so the handling was consistent.</w:t>
      </w:r>
    </w:p>
    <w:p w14:paraId="6566FD3D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>Misleading outputs were prevented before they reached anyone making decisions on them.</w:t>
      </w:r>
    </w:p>
    <w:p w14:paraId="1FE516DB" w14:textId="23181F98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Quantify the impact before you escalate. "Some records look wrong" gets ignored; "eleven percent of records are missing a suburb value, which skews the estimate" gets acted on.</w:t>
      </w:r>
    </w:p>
    <w:p w14:paraId="32AA88F4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6. </w:t>
      </w:r>
      <w:r w:rsidRPr="00D115E1">
        <w:rPr>
          <w:rFonts w:asciiTheme="minorHAnsi" w:hAnsiTheme="minorHAnsi"/>
          <w:b/>
          <w:bCs/>
          <w:sz w:val="24"/>
          <w:szCs w:val="24"/>
        </w:rPr>
        <w:t>Describe a project where requirements changed mid-way. What did you do?</w:t>
      </w:r>
    </w:p>
    <w:p w14:paraId="5354D7B9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Spider Communication, mid-sprint scope change on the real estate platform.</w:t>
      </w:r>
    </w:p>
    <w:p w14:paraId="61845E45" w14:textId="1662131A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assessed the impact on scope, timeline and dependencies rather than just absorbing it. You updated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the affected user stories and acceptance criteria, re-prioritised with the team, and made visible what would slip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as a result.</w:t>
      </w:r>
    </w:p>
    <w:p w14:paraId="2E2165E4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>The change was accommodated with an explicit trade-off instead of silent slippage.</w:t>
      </w:r>
    </w:p>
    <w:p w14:paraId="524EBA16" w14:textId="77777777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Change is normal. Undocumented change is the problem.</w:t>
      </w:r>
    </w:p>
    <w:p w14:paraId="3145CB2A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7. </w:t>
      </w:r>
      <w:r w:rsidRPr="00D115E1">
        <w:rPr>
          <w:rFonts w:asciiTheme="minorHAnsi" w:hAnsiTheme="minorHAnsi"/>
          <w:b/>
          <w:bCs/>
          <w:sz w:val="24"/>
          <w:szCs w:val="24"/>
        </w:rPr>
        <w:t>Tell me about a time you disagreed with a developer or a senior colleague.</w:t>
      </w:r>
    </w:p>
    <w:p w14:paraId="5D8FD6AF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lastRenderedPageBreak/>
        <w:t xml:space="preserve">• </w:t>
      </w:r>
      <w:r w:rsidRPr="00D115E1">
        <w:rPr>
          <w:rFonts w:asciiTheme="minorHAnsi" w:hAnsiTheme="minorHAnsi"/>
          <w:sz w:val="24"/>
          <w:szCs w:val="24"/>
        </w:rPr>
        <w:t>Do not say you have never disagreed. It reads as inexperience or as avoidance, not as harmony.</w:t>
      </w:r>
    </w:p>
    <w:p w14:paraId="17A00F14" w14:textId="12786840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Pick a real, modest example — a feature you believed did not meet the documented requirement, or a testing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approach you thought would miss defects.</w:t>
      </w:r>
    </w:p>
    <w:p w14:paraId="6991B3E5" w14:textId="68ABE5FD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 to describe: </w:t>
      </w:r>
      <w:r w:rsidRPr="00D115E1">
        <w:rPr>
          <w:rFonts w:asciiTheme="minorHAnsi" w:hAnsiTheme="minorHAnsi"/>
          <w:sz w:val="24"/>
          <w:szCs w:val="24"/>
        </w:rPr>
        <w:t>You asked questions first to confirm you had understood their reasoning. You brought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evidence — the written requirement, or the test results — rather than opinion. You put the trade-off to the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decision-maker where it mattered.</w:t>
      </w:r>
    </w:p>
    <w:p w14:paraId="7FABB138" w14:textId="3B85FE95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 xml:space="preserve">Either the approach changed, or the decision went the other </w:t>
      </w:r>
      <w:r w:rsidR="00C449D4" w:rsidRPr="00D115E1">
        <w:rPr>
          <w:rFonts w:asciiTheme="minorHAnsi" w:hAnsiTheme="minorHAnsi"/>
          <w:sz w:val="24"/>
          <w:szCs w:val="24"/>
        </w:rPr>
        <w:t>way,</w:t>
      </w:r>
      <w:r w:rsidRPr="00D115E1">
        <w:rPr>
          <w:rFonts w:asciiTheme="minorHAnsi" w:hAnsiTheme="minorHAnsi"/>
          <w:sz w:val="24"/>
          <w:szCs w:val="24"/>
        </w:rPr>
        <w:t xml:space="preserve"> and you committed to it fully. Both are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good answers.</w:t>
      </w:r>
    </w:p>
    <w:p w14:paraId="78BAA255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Disagree with evidence, commit once the decision is made.</w:t>
      </w:r>
    </w:p>
    <w:p w14:paraId="2AF293C9" w14:textId="77777777" w:rsidR="00D115E1" w:rsidRPr="00D115E1" w:rsidRDefault="00D115E1" w:rsidP="00C449D4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8. </w:t>
      </w:r>
      <w:r w:rsidRPr="00D115E1">
        <w:rPr>
          <w:rFonts w:asciiTheme="minorHAnsi" w:hAnsiTheme="minorHAnsi"/>
          <w:b/>
          <w:bCs/>
          <w:sz w:val="24"/>
          <w:szCs w:val="24"/>
        </w:rPr>
        <w:t>Give an example of managing competing deadlines or priorities.</w:t>
      </w:r>
    </w:p>
    <w:p w14:paraId="556B5A0B" w14:textId="30AE78F0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Your Masters coursework overlapping with internship delivery commitments, or multiple modules due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within one sprint.</w:t>
      </w:r>
    </w:p>
    <w:p w14:paraId="613896EE" w14:textId="62CB3E49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listed everything outstanding, separated genuine deadlines from assumed ones, checked which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items other people were dependent on, and raised the conflict with your supervisor early rather than close to the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due date.</w:t>
      </w:r>
    </w:p>
    <w:p w14:paraId="53031568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>Both delivered, or the lower-priority item was consciously rescheduled rather than quietly dropped.</w:t>
      </w:r>
    </w:p>
    <w:p w14:paraId="385914AB" w14:textId="77777777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Escalating early is a skill. Panels are listening for whether you flag problems or hide them.</w:t>
      </w:r>
    </w:p>
    <w:p w14:paraId="4C7AAE73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9. </w:t>
      </w:r>
      <w:r w:rsidRPr="00D115E1">
        <w:rPr>
          <w:rFonts w:asciiTheme="minorHAnsi" w:hAnsiTheme="minorHAnsi"/>
          <w:b/>
          <w:bCs/>
          <w:sz w:val="24"/>
          <w:szCs w:val="24"/>
        </w:rPr>
        <w:t>Tell me about a mistake you made in your analysis or documentation.</w:t>
      </w:r>
    </w:p>
    <w:p w14:paraId="5E0CB1A7" w14:textId="24597BFB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Choose something real and modest — an acceptance criterion written ambiguously that a developer interpreted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differently, or a defect that got past your testing.</w:t>
      </w:r>
    </w:p>
    <w:p w14:paraId="5702601D" w14:textId="730A6E7D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 to describe: </w:t>
      </w:r>
      <w:r w:rsidRPr="00D115E1">
        <w:rPr>
          <w:rFonts w:asciiTheme="minorHAnsi" w:hAnsiTheme="minorHAnsi"/>
          <w:sz w:val="24"/>
          <w:szCs w:val="24"/>
        </w:rPr>
        <w:t>You raised it yourself as soon as you spotted it rather than waiting to be found out. You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corrected it, and then changed how you worked — for example, having acceptance criteria reviewed by a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developer before the sprint started.</w:t>
      </w:r>
    </w:p>
    <w:p w14:paraId="2FF3D981" w14:textId="420A9A45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The prevention step is what is being scored, not the mistake. An answer without a change in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practice is only half an answer.</w:t>
      </w:r>
    </w:p>
    <w:p w14:paraId="38EBFBFC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C449D4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>10</w:t>
      </w: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. </w:t>
      </w:r>
      <w:r w:rsidRPr="00D115E1">
        <w:rPr>
          <w:rFonts w:asciiTheme="minorHAnsi" w:hAnsiTheme="minorHAnsi"/>
          <w:b/>
          <w:bCs/>
          <w:sz w:val="24"/>
          <w:szCs w:val="24"/>
        </w:rPr>
        <w:t>Tell me about a time you had to influence a decision without formal authority.</w:t>
      </w:r>
    </w:p>
    <w:p w14:paraId="2ED6BE77" w14:textId="7061AAE8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Your Voice Student Network at CDU — you represent students but hold no decision-making power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over the university.</w:t>
      </w:r>
    </w:p>
    <w:p w14:paraId="79C6A747" w14:textId="4F0E78C5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gathered feedback from a range of students rather than relying on one loud anecdote, grouped it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into themes so the pattern was visible, and presented it with suggested improvements attached rather than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complaints alone.</w:t>
      </w:r>
    </w:p>
    <w:p w14:paraId="0C10A826" w14:textId="77777777" w:rsidR="00C449D4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>Student feedback fed into university initiatives.</w:t>
      </w:r>
    </w:p>
    <w:p w14:paraId="55227417" w14:textId="473C87B6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Evidence plus a proposed solution beats a complaint. This is exactly the influence model a BA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operates under.</w:t>
      </w:r>
    </w:p>
    <w:p w14:paraId="25CC8374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11. </w:t>
      </w:r>
      <w:r w:rsidRPr="00D115E1">
        <w:rPr>
          <w:rFonts w:asciiTheme="minorHAnsi" w:hAnsiTheme="minorHAnsi"/>
          <w:b/>
          <w:bCs/>
          <w:sz w:val="24"/>
          <w:szCs w:val="24"/>
        </w:rPr>
        <w:t>Describe how you have contributed to team culture or supported someone else’s success.</w:t>
      </w:r>
    </w:p>
    <w:p w14:paraId="31DBBE9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Better Together Committee at CDU.</w:t>
      </w:r>
    </w:p>
    <w:p w14:paraId="6BA500AF" w14:textId="42ACE06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helped plan and deliver initiatives aimed at a respectful and inclusive campus culture, working across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student and staff groups, and made a point of drawing in quieter voices.</w:t>
      </w:r>
    </w:p>
    <w:p w14:paraId="20A9B640" w14:textId="4282D852" w:rsid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lastRenderedPageBreak/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Connect this explicitly to the values statement of the agency you are applying to. NT Government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roles score against values, and this is your strongest material for that.</w:t>
      </w:r>
    </w:p>
    <w:p w14:paraId="28FCBD8A" w14:textId="77777777" w:rsidR="00C449D4" w:rsidRPr="00D115E1" w:rsidRDefault="00C449D4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</w:p>
    <w:p w14:paraId="29C184D3" w14:textId="77777777" w:rsidR="00D115E1" w:rsidRPr="00C449D4" w:rsidRDefault="00D115E1" w:rsidP="00C449D4">
      <w:pPr>
        <w:pStyle w:val="p1"/>
        <w:spacing w:after="240"/>
        <w:jc w:val="both"/>
        <w:rPr>
          <w:rFonts w:asciiTheme="minorHAnsi" w:hAnsiTheme="minorHAnsi"/>
          <w:sz w:val="28"/>
          <w:szCs w:val="28"/>
        </w:rPr>
      </w:pPr>
      <w:r w:rsidRPr="00C449D4">
        <w:rPr>
          <w:rFonts w:asciiTheme="minorHAnsi" w:hAnsiTheme="minorHAnsi"/>
          <w:b/>
          <w:bCs/>
          <w:sz w:val="28"/>
          <w:szCs w:val="28"/>
        </w:rPr>
        <w:t>Part B — Technical Questions</w:t>
      </w:r>
    </w:p>
    <w:p w14:paraId="001168C0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1. </w:t>
      </w:r>
      <w:r w:rsidRPr="00D115E1">
        <w:rPr>
          <w:rFonts w:asciiTheme="minorHAnsi" w:hAnsiTheme="minorHAnsi"/>
          <w:b/>
          <w:bCs/>
          <w:sz w:val="24"/>
          <w:szCs w:val="24"/>
        </w:rPr>
        <w:t>What is the difference between a functional and a non-functional requirement?</w:t>
      </w:r>
    </w:p>
    <w:p w14:paraId="36EC35E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Functional: </w:t>
      </w:r>
      <w:r w:rsidRPr="00D115E1">
        <w:rPr>
          <w:rFonts w:asciiTheme="minorHAnsi" w:hAnsiTheme="minorHAnsi"/>
          <w:sz w:val="24"/>
          <w:szCs w:val="24"/>
        </w:rPr>
        <w:t>what the system does. "A user can reserve a room for selected dates."</w:t>
      </w:r>
    </w:p>
    <w:p w14:paraId="22392D90" w14:textId="1D461869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Non-functional: </w:t>
      </w:r>
      <w:r w:rsidRPr="00D115E1">
        <w:rPr>
          <w:rFonts w:asciiTheme="minorHAnsi" w:hAnsiTheme="minorHAnsi"/>
          <w:sz w:val="24"/>
          <w:szCs w:val="24"/>
        </w:rPr>
        <w:t>how well it does it — performance, availability, security, accessibility, usability, scalability.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"Search results return within two seconds under normal load." "The service meets WCAG 2.1 AA."</w:t>
      </w:r>
    </w:p>
    <w:p w14:paraId="36E4246F" w14:textId="53689144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Add that non-functional requirements are the ones most often left unwritten, and that this is what tends to sink a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project late — the system does everything it was asked to do, but too slowly, or inaccessibly.</w:t>
      </w:r>
    </w:p>
    <w:p w14:paraId="69567DBB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2. </w:t>
      </w:r>
      <w:r w:rsidRPr="00D115E1">
        <w:rPr>
          <w:rFonts w:asciiTheme="minorHAnsi" w:hAnsiTheme="minorHAnsi"/>
          <w:b/>
          <w:bCs/>
          <w:sz w:val="24"/>
          <w:szCs w:val="24"/>
        </w:rPr>
        <w:t>How do you elicit requirements? Name several techniques and when you would use each.</w:t>
      </w:r>
    </w:p>
    <w:p w14:paraId="36224CBF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Interviews: </w:t>
      </w:r>
      <w:r w:rsidRPr="00D115E1">
        <w:rPr>
          <w:rFonts w:asciiTheme="minorHAnsi" w:hAnsiTheme="minorHAnsi"/>
          <w:sz w:val="24"/>
          <w:szCs w:val="24"/>
        </w:rPr>
        <w:t>depth and individual perspective; good for sensitive topics or senior stakeholders.</w:t>
      </w:r>
    </w:p>
    <w:p w14:paraId="5CE6FEBF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Workshops: </w:t>
      </w:r>
      <w:r w:rsidRPr="00D115E1">
        <w:rPr>
          <w:rFonts w:asciiTheme="minorHAnsi" w:hAnsiTheme="minorHAnsi"/>
          <w:sz w:val="24"/>
          <w:szCs w:val="24"/>
        </w:rPr>
        <w:t>build consensus quickly and resolve conflicts in the room; expensive in people’s time.</w:t>
      </w:r>
    </w:p>
    <w:p w14:paraId="1FB1F237" w14:textId="055A4388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Document analysis: </w:t>
      </w:r>
      <w:r w:rsidRPr="00D115E1">
        <w:rPr>
          <w:rFonts w:asciiTheme="minorHAnsi" w:hAnsiTheme="minorHAnsi"/>
          <w:sz w:val="24"/>
          <w:szCs w:val="24"/>
        </w:rPr>
        <w:t>existing forms, policies, procedures and legislation; usually the best starting point in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government.</w:t>
      </w:r>
    </w:p>
    <w:p w14:paraId="624A9659" w14:textId="3BA5A7A2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Observation or job </w:t>
      </w:r>
      <w:r w:rsidR="00C449D4" w:rsidRPr="00D115E1">
        <w:rPr>
          <w:rStyle w:val="s3"/>
          <w:rFonts w:asciiTheme="minorHAnsi" w:hAnsiTheme="minorHAnsi"/>
          <w:b/>
          <w:bCs/>
          <w:sz w:val="24"/>
          <w:szCs w:val="24"/>
        </w:rPr>
        <w:t>shadowing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 xml:space="preserve">reveals the gap between what people say they do and what they </w:t>
      </w:r>
      <w:r w:rsidR="00C449D4" w:rsidRPr="00D115E1">
        <w:rPr>
          <w:rFonts w:asciiTheme="minorHAnsi" w:hAnsiTheme="minorHAnsi"/>
          <w:sz w:val="24"/>
          <w:szCs w:val="24"/>
        </w:rPr>
        <w:t>do</w:t>
      </w:r>
      <w:r w:rsidRPr="00D115E1">
        <w:rPr>
          <w:rFonts w:asciiTheme="minorHAnsi" w:hAnsiTheme="minorHAnsi"/>
          <w:sz w:val="24"/>
          <w:szCs w:val="24"/>
        </w:rPr>
        <w:t>,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including workarounds.</w:t>
      </w:r>
    </w:p>
    <w:p w14:paraId="6276CBC4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Surveys: </w:t>
      </w:r>
      <w:r w:rsidRPr="00D115E1">
        <w:rPr>
          <w:rFonts w:asciiTheme="minorHAnsi" w:hAnsiTheme="minorHAnsi"/>
          <w:sz w:val="24"/>
          <w:szCs w:val="24"/>
        </w:rPr>
        <w:t>large or geographically dispersed groups where you need breadth over depth.</w:t>
      </w:r>
    </w:p>
    <w:p w14:paraId="2F94C28E" w14:textId="487EBB19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Prototyping and wireframes: </w:t>
      </w:r>
      <w:r w:rsidRPr="00D115E1">
        <w:rPr>
          <w:rFonts w:asciiTheme="minorHAnsi" w:hAnsiTheme="minorHAnsi"/>
          <w:sz w:val="24"/>
          <w:szCs w:val="24"/>
        </w:rPr>
        <w:t>for stakeholders who cannot articulate a need until they see something concrete.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Say that the choice depends on how many stakeholders there are, how dispersed they are, and how well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understood the domain already is.</w:t>
      </w:r>
    </w:p>
    <w:p w14:paraId="78F89A5F" w14:textId="77777777" w:rsidR="00D115E1" w:rsidRPr="00D115E1" w:rsidRDefault="00D115E1" w:rsidP="00C449D4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3. </w:t>
      </w:r>
      <w:r w:rsidRPr="00D115E1">
        <w:rPr>
          <w:rFonts w:asciiTheme="minorHAnsi" w:hAnsiTheme="minorHAnsi"/>
          <w:b/>
          <w:bCs/>
          <w:sz w:val="24"/>
          <w:szCs w:val="24"/>
        </w:rPr>
        <w:t>What goes into a BRD versus an FRD?</w:t>
      </w:r>
    </w:p>
    <w:p w14:paraId="6B3F43FC" w14:textId="356BA638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BRD (Business Requirements Document): </w:t>
      </w:r>
      <w:r w:rsidRPr="00D115E1">
        <w:rPr>
          <w:rFonts w:asciiTheme="minorHAnsi" w:hAnsiTheme="minorHAnsi"/>
          <w:sz w:val="24"/>
          <w:szCs w:val="24"/>
        </w:rPr>
        <w:t>the why. Business objectives, scope and out-of-scope, stakeholders,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current problems, success measures, high-level needs. Audience is the sponsor and business owners.</w:t>
      </w:r>
    </w:p>
    <w:p w14:paraId="692B2677" w14:textId="03AACFC8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>FRD (Functional Requirements Document):</w:t>
      </w:r>
      <w:r w:rsidRPr="00D115E1">
        <w:rPr>
          <w:rFonts w:asciiTheme="minorHAnsi" w:hAnsiTheme="minorHAnsi"/>
          <w:sz w:val="24"/>
          <w:szCs w:val="24"/>
        </w:rPr>
        <w:t xml:space="preserve"> Detailed system behaviour, business rules, data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requirements, interfaces, error handling. Audience is developers and testers.</w:t>
      </w:r>
    </w:p>
    <w:p w14:paraId="376F8610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The BRD comes first and every item in the FRD should trace back to something in it.</w:t>
      </w:r>
    </w:p>
    <w:p w14:paraId="0723ACE4" w14:textId="3C20EBFD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Worth adding that many organisations now merge these or use a product backlog instead — showing you know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the artefact is a means, not the goal.</w:t>
      </w:r>
    </w:p>
    <w:p w14:paraId="7EAC5548" w14:textId="77777777" w:rsidR="00D115E1" w:rsidRPr="00D115E1" w:rsidRDefault="00D115E1" w:rsidP="00C449D4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4. </w:t>
      </w:r>
      <w:r w:rsidRPr="00D115E1">
        <w:rPr>
          <w:rFonts w:asciiTheme="minorHAnsi" w:hAnsiTheme="minorHAnsi"/>
          <w:b/>
          <w:bCs/>
          <w:sz w:val="24"/>
          <w:szCs w:val="24"/>
        </w:rPr>
        <w:t>Write a user story for a feature, with acceptance criteria.</w:t>
      </w:r>
    </w:p>
    <w:p w14:paraId="34509CAC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Format: </w:t>
      </w:r>
      <w:r w:rsidRPr="00D115E1">
        <w:rPr>
          <w:rFonts w:asciiTheme="minorHAnsi" w:hAnsiTheme="minorHAnsi"/>
          <w:sz w:val="24"/>
          <w:szCs w:val="24"/>
        </w:rPr>
        <w:t>As a [role], I want [goal], so that [benefit].</w:t>
      </w:r>
    </w:p>
    <w:p w14:paraId="2F6BD169" w14:textId="5EA1A8E3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Example: As a prospective tenant, I want to filter listings by suburb and maximum weekly rent, so that I can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shortlist properties within my budget quickly.</w:t>
      </w:r>
    </w:p>
    <w:p w14:paraId="76BFC6E1" w14:textId="7F2060A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Acceptance criteria in Given / When / Then form: Given I am on the search page, when I set suburb to Darwin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City and maximum rent to $600 per week, then only listings matching both filters are displayed. Given no listings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match, when the search runs, then a no-results message is shown with suggested adjustments.</w:t>
      </w:r>
    </w:p>
    <w:p w14:paraId="363DA8F0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lastRenderedPageBreak/>
        <w:t xml:space="preserve">• </w:t>
      </w:r>
      <w:r w:rsidRPr="00D115E1">
        <w:rPr>
          <w:rFonts w:asciiTheme="minorHAnsi" w:hAnsiTheme="minorHAnsi"/>
          <w:sz w:val="24"/>
          <w:szCs w:val="24"/>
        </w:rPr>
        <w:t>Good criteria are testable and binary — a tester can only mark them pass or fail, with no judgement required.</w:t>
      </w:r>
    </w:p>
    <w:p w14:paraId="7686DB1F" w14:textId="77777777" w:rsidR="00D115E1" w:rsidRPr="00D115E1" w:rsidRDefault="00D115E1" w:rsidP="00C449D4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5. </w:t>
      </w:r>
      <w:r w:rsidRPr="00D115E1">
        <w:rPr>
          <w:rFonts w:asciiTheme="minorHAnsi" w:hAnsiTheme="minorHAnsi"/>
          <w:b/>
          <w:bCs/>
          <w:sz w:val="24"/>
          <w:szCs w:val="24"/>
        </w:rPr>
        <w:t>How do you prioritise when the business says everything is urgent?</w:t>
      </w:r>
    </w:p>
    <w:p w14:paraId="0845AE17" w14:textId="714B6CB4" w:rsidR="00FE6A22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proofErr w:type="spellStart"/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>MoSCoW</w:t>
      </w:r>
      <w:proofErr w:type="spellEnd"/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: </w:t>
      </w:r>
      <w:r w:rsidRPr="00D115E1">
        <w:rPr>
          <w:rFonts w:asciiTheme="minorHAnsi" w:hAnsiTheme="minorHAnsi"/>
          <w:sz w:val="24"/>
          <w:szCs w:val="24"/>
        </w:rPr>
        <w:t xml:space="preserve">Must have, </w:t>
      </w:r>
      <w:r w:rsidR="00103325" w:rsidRPr="00D115E1">
        <w:rPr>
          <w:rFonts w:asciiTheme="minorHAnsi" w:hAnsiTheme="minorHAnsi"/>
          <w:sz w:val="24"/>
          <w:szCs w:val="24"/>
        </w:rPr>
        <w:t>should</w:t>
      </w:r>
      <w:r w:rsidRPr="00D115E1">
        <w:rPr>
          <w:rFonts w:asciiTheme="minorHAnsi" w:hAnsiTheme="minorHAnsi"/>
          <w:sz w:val="24"/>
          <w:szCs w:val="24"/>
        </w:rPr>
        <w:t xml:space="preserve"> have, </w:t>
      </w:r>
      <w:r w:rsidR="00FE6A22" w:rsidRPr="00D115E1">
        <w:rPr>
          <w:rFonts w:asciiTheme="minorHAnsi" w:hAnsiTheme="minorHAnsi"/>
          <w:sz w:val="24"/>
          <w:szCs w:val="24"/>
        </w:rPr>
        <w:t>could</w:t>
      </w:r>
      <w:r w:rsidRPr="00D115E1">
        <w:rPr>
          <w:rFonts w:asciiTheme="minorHAnsi" w:hAnsiTheme="minorHAnsi"/>
          <w:sz w:val="24"/>
          <w:szCs w:val="24"/>
        </w:rPr>
        <w:t xml:space="preserve"> have, Won’t have this time. The "this time" matters — it is a deferral,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not a rejection, which makes the conversation easier.</w:t>
      </w:r>
    </w:p>
    <w:p w14:paraId="117AB66B" w14:textId="3637730E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The test question for a Must: what happens if we go live without it? If the answer is anything other than "we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cannot go live" or "we breach an obligation", it is not a Must.</w:t>
      </w:r>
    </w:p>
    <w:p w14:paraId="2BB4DCBF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Anchor decisions on business value, legislative or regulatory obligation, dependency order, and risk.</w:t>
      </w:r>
    </w:p>
    <w:p w14:paraId="1A3BEE42" w14:textId="39E327F3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Mention alternatives you know: value-versus-effort matrix, cost of delay, weighted scoring against agreed</w:t>
      </w:r>
      <w:r w:rsidR="00103325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criteria.</w:t>
      </w:r>
    </w:p>
    <w:p w14:paraId="08300DD5" w14:textId="77777777" w:rsidR="00D115E1" w:rsidRPr="00D115E1" w:rsidRDefault="00D115E1" w:rsidP="00FE6A22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6. </w:t>
      </w:r>
      <w:r w:rsidRPr="00D115E1">
        <w:rPr>
          <w:rFonts w:asciiTheme="minorHAnsi" w:hAnsiTheme="minorHAnsi"/>
          <w:b/>
          <w:bCs/>
          <w:sz w:val="24"/>
          <w:szCs w:val="24"/>
        </w:rPr>
        <w:t>What is requirements traceability and why does it matter?</w:t>
      </w:r>
    </w:p>
    <w:p w14:paraId="3269D268" w14:textId="1835263C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Linking each requirement forward to design, build and test cases, and backward to the business objective that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justified it.</w:t>
      </w:r>
    </w:p>
    <w:p w14:paraId="0E9D2B40" w14:textId="43ED67C1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Why it matters: </w:t>
      </w:r>
      <w:r w:rsidRPr="00D115E1">
        <w:rPr>
          <w:rFonts w:asciiTheme="minorHAnsi" w:hAnsiTheme="minorHAnsi"/>
          <w:sz w:val="24"/>
          <w:szCs w:val="24"/>
        </w:rPr>
        <w:t>it proves test coverage, it lets you do impact analysis when something changes, and it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demonstrates that scope was delivered — which matters a great deal in government, where projects are audited.</w:t>
      </w:r>
    </w:p>
    <w:p w14:paraId="3E90E7EE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Practically this is a traceability matrix, or requirement links in Jira.</w:t>
      </w:r>
    </w:p>
    <w:p w14:paraId="581E5958" w14:textId="77777777" w:rsidR="00D115E1" w:rsidRPr="00D115E1" w:rsidRDefault="00D115E1" w:rsidP="00FE6A22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7. </w:t>
      </w:r>
      <w:r w:rsidRPr="00D115E1">
        <w:rPr>
          <w:rFonts w:asciiTheme="minorHAnsi" w:hAnsiTheme="minorHAnsi"/>
          <w:b/>
          <w:bCs/>
          <w:sz w:val="24"/>
          <w:szCs w:val="24"/>
        </w:rPr>
        <w:t>Walk me through how you would map an as-is process and identify improvements.</w:t>
      </w:r>
    </w:p>
    <w:p w14:paraId="1F56748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Define the boundaries first — where the process starts and ends — and identify the actors and systems involved.</w:t>
      </w:r>
    </w:p>
    <w:p w14:paraId="67D8C4B1" w14:textId="22517831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 xml:space="preserve">Walk it end to end with the people who </w:t>
      </w:r>
      <w:proofErr w:type="gramStart"/>
      <w:r w:rsidRPr="00D115E1">
        <w:rPr>
          <w:rFonts w:asciiTheme="minorHAnsi" w:hAnsiTheme="minorHAnsi"/>
          <w:sz w:val="24"/>
          <w:szCs w:val="24"/>
        </w:rPr>
        <w:t>actually perform</w:t>
      </w:r>
      <w:proofErr w:type="gramEnd"/>
      <w:r w:rsidRPr="00D115E1">
        <w:rPr>
          <w:rFonts w:asciiTheme="minorHAnsi" w:hAnsiTheme="minorHAnsi"/>
          <w:sz w:val="24"/>
          <w:szCs w:val="24"/>
        </w:rPr>
        <w:t xml:space="preserve"> it, not only their manager. Capture steps, decision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points, handoffs, systems touched, and how long each stage takes.</w:t>
      </w:r>
    </w:p>
    <w:p w14:paraId="01FEA873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Validate the map back with those people. Expect to be wrong the first time.</w:t>
      </w:r>
    </w:p>
    <w:p w14:paraId="517B8983" w14:textId="0C3A1954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Then look for: </w:t>
      </w:r>
      <w:r w:rsidRPr="00D115E1">
        <w:rPr>
          <w:rFonts w:asciiTheme="minorHAnsi" w:hAnsiTheme="minorHAnsi"/>
          <w:sz w:val="24"/>
          <w:szCs w:val="24"/>
        </w:rPr>
        <w:t>delays and queues, rework loops, duplicate data entry, manual workarounds people have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invented, approval bottlenecks, and steps nobody can justify.</w:t>
      </w:r>
    </w:p>
    <w:p w14:paraId="2CFC3162" w14:textId="59CF41FF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Quantify the problem before proposing a to-be state. "This approval takes eleven days, nine of which are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waiting" is an argument. "The process is inefficient" is not.</w:t>
      </w:r>
    </w:p>
    <w:p w14:paraId="61FF5A69" w14:textId="77777777" w:rsidR="00D115E1" w:rsidRPr="00D115E1" w:rsidRDefault="00D115E1" w:rsidP="00FE6A22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8. </w:t>
      </w:r>
      <w:r w:rsidRPr="00D115E1">
        <w:rPr>
          <w:rFonts w:asciiTheme="minorHAnsi" w:hAnsiTheme="minorHAnsi"/>
          <w:b/>
          <w:bCs/>
          <w:sz w:val="24"/>
          <w:szCs w:val="24"/>
        </w:rPr>
        <w:t>What is the difference between a use case and a user story?</w:t>
      </w:r>
    </w:p>
    <w:p w14:paraId="5203C4CD" w14:textId="1707EFE4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User story: </w:t>
      </w:r>
      <w:r w:rsidRPr="00D115E1">
        <w:rPr>
          <w:rFonts w:asciiTheme="minorHAnsi" w:hAnsiTheme="minorHAnsi"/>
          <w:sz w:val="24"/>
          <w:szCs w:val="24"/>
        </w:rPr>
        <w:t>a short placeholder for a conversation, one user goal, lives in a backlog, deliberately lightweight, agile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context.</w:t>
      </w:r>
    </w:p>
    <w:p w14:paraId="5B7DEE82" w14:textId="341C73DA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Use case: </w:t>
      </w:r>
      <w:r w:rsidRPr="00D115E1">
        <w:rPr>
          <w:rFonts w:asciiTheme="minorHAnsi" w:hAnsiTheme="minorHAnsi"/>
          <w:sz w:val="24"/>
          <w:szCs w:val="24"/>
        </w:rPr>
        <w:t>a fuller specification with actors, preconditions, main flow, alternate flows and exception flows. Better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suited to complex, rule-heavy or highly regulated processes where the edge cases carry the risk.</w:t>
      </w:r>
    </w:p>
    <w:p w14:paraId="0933D1A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They are not mutually exclusive — a complex story often gets a use case written behind it.</w:t>
      </w:r>
    </w:p>
    <w:p w14:paraId="23FF1178" w14:textId="77777777" w:rsidR="00D115E1" w:rsidRPr="00D115E1" w:rsidRDefault="00D115E1" w:rsidP="00FE6A22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9. </w:t>
      </w:r>
      <w:r w:rsidRPr="00D115E1">
        <w:rPr>
          <w:rFonts w:asciiTheme="minorHAnsi" w:hAnsiTheme="minorHAnsi"/>
          <w:b/>
          <w:bCs/>
          <w:sz w:val="24"/>
          <w:szCs w:val="24"/>
        </w:rPr>
        <w:t>Which diagram would you use to show a decision-heavy approval workflow, and why?</w:t>
      </w:r>
    </w:p>
    <w:p w14:paraId="0B4DF09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A BPMN process diagram with gateways for the decision points, and swimlanes for each approving role.</w:t>
      </w:r>
    </w:p>
    <w:p w14:paraId="48140CC7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Swimlanes are the reason: they make handoffs and accountability visible, which is normally the actual source of</w:t>
      </w:r>
    </w:p>
    <w:p w14:paraId="443AF70C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lastRenderedPageBreak/>
        <w:t>delay in an approval chain.</w:t>
      </w:r>
    </w:p>
    <w:p w14:paraId="01D6BA81" w14:textId="1ADE44A5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If the rules are combinatorial — several conditions interacting — pair the diagram with a decision table, which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handles that far more readably than nested branches.</w:t>
      </w:r>
    </w:p>
    <w:p w14:paraId="25BD8609" w14:textId="77777777" w:rsidR="00D115E1" w:rsidRPr="00D115E1" w:rsidRDefault="00D115E1" w:rsidP="00FE6A22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10. </w:t>
      </w:r>
      <w:r w:rsidRPr="00D115E1">
        <w:rPr>
          <w:rFonts w:asciiTheme="minorHAnsi" w:hAnsiTheme="minorHAnsi"/>
          <w:b/>
          <w:bCs/>
          <w:sz w:val="24"/>
          <w:szCs w:val="24"/>
        </w:rPr>
        <w:t>How would you run a gap analysis for a service moving from paper to online?</w:t>
      </w:r>
    </w:p>
    <w:p w14:paraId="72CBD053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Document the current state: the forms, the steps, processing times, error and rejection rates, volumes.</w:t>
      </w:r>
    </w:p>
    <w:p w14:paraId="1003F4D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Define the target state and the objectives behind it — is this about cost, speed, accuracy, or reach?</w:t>
      </w:r>
    </w:p>
    <w:p w14:paraId="02D3C8B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Identify gaps across categories: </w:t>
      </w:r>
      <w:r w:rsidRPr="00D115E1">
        <w:rPr>
          <w:rFonts w:asciiTheme="minorHAnsi" w:hAnsiTheme="minorHAnsi"/>
          <w:sz w:val="24"/>
          <w:szCs w:val="24"/>
        </w:rPr>
        <w:t>process, technology, data, people and skills, and policy.</w:t>
      </w:r>
    </w:p>
    <w:p w14:paraId="11C83009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Produce options with recommendations, not just a gap list.</w:t>
      </w:r>
    </w:p>
    <w:p w14:paraId="17280E60" w14:textId="762CEE6A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In a government context, explicitly include accessibility, digital exclusion, records management and identity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verification — these are the gaps that get missed and then become the problem.</w:t>
      </w:r>
    </w:p>
    <w:p w14:paraId="76BC2D52" w14:textId="34C3521E" w:rsidR="00D115E1" w:rsidRPr="00D115E1" w:rsidRDefault="00D115E1" w:rsidP="00FE6A22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11. </w:t>
      </w:r>
      <w:r w:rsidRPr="00D115E1">
        <w:rPr>
          <w:rFonts w:asciiTheme="minorHAnsi" w:hAnsiTheme="minorHAnsi"/>
          <w:b/>
          <w:bCs/>
          <w:sz w:val="24"/>
          <w:szCs w:val="24"/>
        </w:rPr>
        <w:t>Write a SQL query to find [something]</w:t>
      </w:r>
    </w:p>
    <w:p w14:paraId="68E5048D" w14:textId="107D05E2" w:rsidR="00D115E1" w:rsidRPr="00D115E1" w:rsidRDefault="00D115E1" w:rsidP="00FE6A22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Expect joins, aggregation, and filtering. A representative answer — applications per suburb with more than ten in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Style w:val="s7"/>
          <w:rFonts w:asciiTheme="minorHAnsi" w:hAnsiTheme="minorHAnsi"/>
          <w:sz w:val="24"/>
          <w:szCs w:val="24"/>
        </w:rPr>
        <w:t>the current quarter</w:t>
      </w:r>
      <w:r w:rsidR="00FE6A22">
        <w:rPr>
          <w:rStyle w:val="s7"/>
          <w:rFonts w:asciiTheme="minorHAnsi" w:hAnsiTheme="minorHAnsi"/>
          <w:sz w:val="24"/>
          <w:szCs w:val="24"/>
        </w:rPr>
        <w:t>.</w:t>
      </w:r>
    </w:p>
    <w:p w14:paraId="6AE277F5" w14:textId="303CB29D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The two distinctions they are testing: </w:t>
      </w:r>
      <w:r w:rsidRPr="00D115E1">
        <w:rPr>
          <w:rFonts w:asciiTheme="minorHAnsi" w:hAnsiTheme="minorHAnsi"/>
          <w:sz w:val="24"/>
          <w:szCs w:val="24"/>
        </w:rPr>
        <w:t>WHERE filters individual rows before grouping, HAVING filters the groups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after aggregation. INNER JOIN returns only matching rows, LEFT JOIN keeps all rows from the left table with nulls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where there is no match.</w:t>
      </w:r>
    </w:p>
    <w:p w14:paraId="0D20D92F" w14:textId="77777777" w:rsidR="00D115E1" w:rsidRPr="00D115E1" w:rsidRDefault="00D115E1" w:rsidP="00FE6A22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12. </w:t>
      </w:r>
      <w:r w:rsidRPr="00D115E1">
        <w:rPr>
          <w:rFonts w:asciiTheme="minorHAnsi" w:hAnsiTheme="minorHAnsi"/>
          <w:b/>
          <w:bCs/>
          <w:sz w:val="24"/>
          <w:szCs w:val="24"/>
        </w:rPr>
        <w:t>How would you validate that a dataset is fit for reporting?</w:t>
      </w:r>
    </w:p>
    <w:p w14:paraId="4038983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Completeness: </w:t>
      </w:r>
      <w:r w:rsidRPr="00D115E1">
        <w:rPr>
          <w:rFonts w:asciiTheme="minorHAnsi" w:hAnsiTheme="minorHAnsi"/>
          <w:sz w:val="24"/>
          <w:szCs w:val="24"/>
        </w:rPr>
        <w:t>nulls or blanks in fields the report depends on.</w:t>
      </w:r>
    </w:p>
    <w:p w14:paraId="563391E0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Uniqueness: </w:t>
      </w:r>
      <w:r w:rsidRPr="00D115E1">
        <w:rPr>
          <w:rFonts w:asciiTheme="minorHAnsi" w:hAnsiTheme="minorHAnsi"/>
          <w:sz w:val="24"/>
          <w:szCs w:val="24"/>
        </w:rPr>
        <w:t>duplicate records or duplicate keys.</w:t>
      </w:r>
    </w:p>
    <w:p w14:paraId="137024CE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Validity: </w:t>
      </w:r>
      <w:r w:rsidRPr="00D115E1">
        <w:rPr>
          <w:rFonts w:asciiTheme="minorHAnsi" w:hAnsiTheme="minorHAnsi"/>
          <w:sz w:val="24"/>
          <w:szCs w:val="24"/>
        </w:rPr>
        <w:t>values within expected formats, ranges and allowed lists.</w:t>
      </w:r>
    </w:p>
    <w:p w14:paraId="5040B1ED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Consistency: </w:t>
      </w:r>
      <w:r w:rsidRPr="00D115E1">
        <w:rPr>
          <w:rFonts w:asciiTheme="minorHAnsi" w:hAnsiTheme="minorHAnsi"/>
          <w:sz w:val="24"/>
          <w:szCs w:val="24"/>
        </w:rPr>
        <w:t>fields agree with each other and with other systems.</w:t>
      </w:r>
    </w:p>
    <w:p w14:paraId="5CF6A8B0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Timeliness: </w:t>
      </w:r>
      <w:r w:rsidRPr="00D115E1">
        <w:rPr>
          <w:rFonts w:asciiTheme="minorHAnsi" w:hAnsiTheme="minorHAnsi"/>
          <w:sz w:val="24"/>
          <w:szCs w:val="24"/>
        </w:rPr>
        <w:t>how current the data is and how often it refreshes.</w:t>
      </w:r>
    </w:p>
    <w:p w14:paraId="7DB24EBC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Accuracy: </w:t>
      </w:r>
      <w:r w:rsidRPr="00D115E1">
        <w:rPr>
          <w:rFonts w:asciiTheme="minorHAnsi" w:hAnsiTheme="minorHAnsi"/>
          <w:sz w:val="24"/>
          <w:szCs w:val="24"/>
        </w:rPr>
        <w:t>spot-check a sample against the source of truth.</w:t>
      </w:r>
    </w:p>
    <w:p w14:paraId="1D68AC48" w14:textId="56A953BB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Then check the definitions. Two systems counting an "active client" differently is the failure that causes most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reporting disputes, and no amount of data quality checking will surface it.</w:t>
      </w:r>
    </w:p>
    <w:p w14:paraId="53A60F6F" w14:textId="77777777" w:rsidR="00D115E1" w:rsidRPr="00D115E1" w:rsidRDefault="00D115E1" w:rsidP="00FE6A22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13. </w:t>
      </w:r>
      <w:r w:rsidRPr="00D115E1">
        <w:rPr>
          <w:rFonts w:asciiTheme="minorHAnsi" w:hAnsiTheme="minorHAnsi"/>
          <w:b/>
          <w:bCs/>
          <w:sz w:val="24"/>
          <w:szCs w:val="24"/>
        </w:rPr>
        <w:t>A report shows a 30% drop in applications. How do you investigate?</w:t>
      </w:r>
    </w:p>
    <w:p w14:paraId="505A8540" w14:textId="08C058C8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First confirm the drop is real: check the report logic, date ranges, filters, and whether a data feed broke or a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source system changed. Measurement failure is more common than genuine collapse.</w:t>
      </w:r>
    </w:p>
    <w:p w14:paraId="705A1A55" w14:textId="55C72D2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Then segment — by channel, region, application type and time period. A uniform drop across every segment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proofErr w:type="gramStart"/>
      <w:r w:rsidRPr="00D115E1">
        <w:rPr>
          <w:rFonts w:asciiTheme="minorHAnsi" w:hAnsiTheme="minorHAnsi"/>
          <w:sz w:val="24"/>
          <w:szCs w:val="24"/>
        </w:rPr>
        <w:t>points</w:t>
      </w:r>
      <w:proofErr w:type="gramEnd"/>
      <w:r w:rsidRPr="00D115E1">
        <w:rPr>
          <w:rFonts w:asciiTheme="minorHAnsi" w:hAnsiTheme="minorHAnsi"/>
          <w:sz w:val="24"/>
          <w:szCs w:val="24"/>
        </w:rPr>
        <w:t xml:space="preserve"> at a system or measurement issue. A concentrated drop points at a real cause.</w:t>
      </w:r>
    </w:p>
    <w:p w14:paraId="639C7616" w14:textId="3312588B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Correlate with known events: a policy or eligibility change, a form change, an outage, seasonality, a deadline that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moved.</w:t>
      </w:r>
    </w:p>
    <w:p w14:paraId="046B1631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Talk to frontline staff. They usually know already.</w:t>
      </w:r>
    </w:p>
    <w:p w14:paraId="5DFD2753" w14:textId="3EEE4C6E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Report with confidence levels — say what you have established, what you suspect, and what still needs testing.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Do not present a guess as a finding.</w:t>
      </w:r>
    </w:p>
    <w:p w14:paraId="53DA7870" w14:textId="77777777" w:rsidR="00D115E1" w:rsidRPr="00D115E1" w:rsidRDefault="00D115E1" w:rsidP="00FE6A22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lastRenderedPageBreak/>
        <w:t xml:space="preserve">14. </w:t>
      </w:r>
      <w:r w:rsidRPr="00D115E1">
        <w:rPr>
          <w:rFonts w:asciiTheme="minorHAnsi" w:hAnsiTheme="minorHAnsi"/>
          <w:b/>
          <w:bCs/>
          <w:sz w:val="24"/>
          <w:szCs w:val="24"/>
        </w:rPr>
        <w:t>Explain the difference between Agile and Waterfall, and when you would use each.</w:t>
      </w:r>
    </w:p>
    <w:p w14:paraId="04E2F547" w14:textId="579C1A31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Waterfall: </w:t>
      </w:r>
      <w:r w:rsidRPr="00D115E1">
        <w:rPr>
          <w:rFonts w:asciiTheme="minorHAnsi" w:hAnsiTheme="minorHAnsi"/>
          <w:sz w:val="24"/>
          <w:szCs w:val="24"/>
        </w:rPr>
        <w:t>sequential phases with requirements fixed up front. Suits stable, well-understood scope, regulatory or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safety-critical work, and fixed-price contracts.</w:t>
      </w:r>
    </w:p>
    <w:p w14:paraId="1A6996E9" w14:textId="601635A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Agile: </w:t>
      </w:r>
      <w:r w:rsidRPr="00D115E1">
        <w:rPr>
          <w:rFonts w:asciiTheme="minorHAnsi" w:hAnsiTheme="minorHAnsi"/>
          <w:sz w:val="24"/>
          <w:szCs w:val="24"/>
        </w:rPr>
        <w:t>iterative delivery with requirements evolving through feedback. Suits problems that are not fully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understood at the start and where early user feedback changes the answer.</w:t>
      </w:r>
    </w:p>
    <w:p w14:paraId="55681213" w14:textId="76B8380F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Add that most government projects are hybrid in practice — agile delivery running inside a waterfall funding and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governance shell. Saying this shows you understand how the environment actually works rather than reciting a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textbook.</w:t>
      </w:r>
    </w:p>
    <w:p w14:paraId="148A35C7" w14:textId="77777777" w:rsidR="00D115E1" w:rsidRPr="00D115E1" w:rsidRDefault="00D115E1" w:rsidP="00FE6A22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15. </w:t>
      </w:r>
      <w:r w:rsidRPr="00D115E1">
        <w:rPr>
          <w:rFonts w:asciiTheme="minorHAnsi" w:hAnsiTheme="minorHAnsi"/>
          <w:b/>
          <w:bCs/>
          <w:sz w:val="24"/>
          <w:szCs w:val="24"/>
        </w:rPr>
        <w:t>What does a business analyst actually do during a sprint?</w:t>
      </w:r>
    </w:p>
    <w:p w14:paraId="7D640C38" w14:textId="312888E2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Works slightly ahead of the developers, refining upcoming stories so they are ready before the sprint that needs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them.</w:t>
      </w:r>
    </w:p>
    <w:p w14:paraId="0235B875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Writes and confirms acceptance criteria with both business and technical sides.</w:t>
      </w:r>
    </w:p>
    <w:p w14:paraId="1FF24A7B" w14:textId="6791121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Stays available during the sprint to answer questions and resolve ambiguity quickly — a blocked developer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waiting on a decision is the most expensive thing in the room.</w:t>
      </w:r>
    </w:p>
    <w:p w14:paraId="4112C1A5" w14:textId="398C5362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Verifies delivered work against the acceptance criteria, supports the demo, and feeds what was learned back into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the backlog.</w:t>
      </w:r>
    </w:p>
    <w:p w14:paraId="079BA086" w14:textId="77777777" w:rsidR="00D115E1" w:rsidRPr="00D115E1" w:rsidRDefault="00D115E1" w:rsidP="00FE6A22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16. </w:t>
      </w:r>
      <w:r w:rsidRPr="00D115E1">
        <w:rPr>
          <w:rFonts w:asciiTheme="minorHAnsi" w:hAnsiTheme="minorHAnsi"/>
          <w:b/>
          <w:bCs/>
          <w:sz w:val="24"/>
          <w:szCs w:val="24"/>
        </w:rPr>
        <w:t>What is the BA’s role in UAT, and how do you write a test case?</w:t>
      </w:r>
    </w:p>
    <w:p w14:paraId="07E37EC1" w14:textId="77777777" w:rsidR="00FE6A22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Define test scope from the requirements, write scenarios traced to acceptance criteria, coordinate and support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the business testers, triage and log defects, track them to closure, and contribute to the go or no-go decision</w:t>
      </w:r>
      <w:r w:rsidR="00FE6A22">
        <w:rPr>
          <w:rFonts w:asciiTheme="minorHAnsi" w:hAnsiTheme="minorHAnsi"/>
          <w:sz w:val="24"/>
          <w:szCs w:val="24"/>
        </w:rPr>
        <w:t>.</w:t>
      </w:r>
    </w:p>
    <w:p w14:paraId="677BF381" w14:textId="4EA2A1FA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Test case anatomy: </w:t>
      </w:r>
      <w:r w:rsidRPr="00D115E1">
        <w:rPr>
          <w:rFonts w:asciiTheme="minorHAnsi" w:hAnsiTheme="minorHAnsi"/>
          <w:sz w:val="24"/>
          <w:szCs w:val="24"/>
        </w:rPr>
        <w:t>ID, linked requirement, preconditions, test data, numbered steps, expected result, actual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result, pass or fail status, and defect reference if failed.</w:t>
      </w:r>
    </w:p>
    <w:p w14:paraId="4F92C776" w14:textId="601FF1FB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The expected result must be written before the test is run. Written afterwards, it just describes whatever the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system did.</w:t>
      </w:r>
    </w:p>
    <w:p w14:paraId="4CFAEA42" w14:textId="77777777" w:rsidR="00D115E1" w:rsidRPr="00D115E1" w:rsidRDefault="00D115E1" w:rsidP="00FE6A22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17. </w:t>
      </w:r>
      <w:r w:rsidRPr="00D115E1">
        <w:rPr>
          <w:rFonts w:asciiTheme="minorHAnsi" w:hAnsiTheme="minorHAnsi"/>
          <w:b/>
          <w:bCs/>
          <w:sz w:val="24"/>
          <w:szCs w:val="24"/>
        </w:rPr>
        <w:t>How do you handle scope creep?</w:t>
      </w:r>
    </w:p>
    <w:p w14:paraId="1AE6E814" w14:textId="5A1C08AC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Distinguish scope creep from legitimate change. Change that is assessed, costed and approved is normal project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life. Creep is change that arrives unassessed.</w:t>
      </w:r>
    </w:p>
    <w:p w14:paraId="2762132B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You need a baselined scope to detect creep at all — without one, every request looks reasonable.</w:t>
      </w:r>
    </w:p>
    <w:p w14:paraId="4F4D8A69" w14:textId="223836DF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Log every request, assess the impact on time, cost, quality and dependencies, put it to the decision-maker, get a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documented decision, and update the baseline if approved.</w:t>
      </w:r>
    </w:p>
    <w:p w14:paraId="2AC997FB" w14:textId="7F26389C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Name the failure mode: the BA who quietly absorbs a series of small additions because each one individually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seemed too minor to escalate.</w:t>
      </w:r>
    </w:p>
    <w:p w14:paraId="0C8DE75C" w14:textId="311F0536" w:rsidR="00D115E1" w:rsidRPr="00D115E1" w:rsidRDefault="00D115E1" w:rsidP="00FE6A22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FE6A22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>18</w:t>
      </w: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. </w:t>
      </w:r>
      <w:r w:rsidRPr="00D115E1">
        <w:rPr>
          <w:rFonts w:asciiTheme="minorHAnsi" w:hAnsiTheme="minorHAnsi"/>
          <w:b/>
          <w:bCs/>
          <w:sz w:val="24"/>
          <w:szCs w:val="24"/>
        </w:rPr>
        <w:t>How would you approach a project where the end users are in remote communities with limited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b/>
          <w:bCs/>
          <w:sz w:val="24"/>
          <w:szCs w:val="24"/>
        </w:rPr>
        <w:t>connectivity?</w:t>
      </w:r>
    </w:p>
    <w:p w14:paraId="5AFAAAEA" w14:textId="3DF6B1EC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Start by rejecting the metropolitan assumption. Bandwidth, device availability and reliable power cannot be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taken for granted.</w:t>
      </w:r>
    </w:p>
    <w:p w14:paraId="6E1881B0" w14:textId="786E613F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Design implications: </w:t>
      </w:r>
      <w:r w:rsidRPr="00D115E1">
        <w:rPr>
          <w:rFonts w:asciiTheme="minorHAnsi" w:hAnsiTheme="minorHAnsi"/>
          <w:sz w:val="24"/>
          <w:szCs w:val="24"/>
        </w:rPr>
        <w:t>offline or low-bandwidth capability, mobile-first, SMS fallback, small page weight, tolerance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for interrupted sessions, shared-device usage patterns.</w:t>
      </w:r>
    </w:p>
    <w:p w14:paraId="3D343E0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Content implications: </w:t>
      </w:r>
      <w:r w:rsidRPr="00D115E1">
        <w:rPr>
          <w:rFonts w:asciiTheme="minorHAnsi" w:hAnsiTheme="minorHAnsi"/>
          <w:sz w:val="24"/>
          <w:szCs w:val="24"/>
        </w:rPr>
        <w:t>plain English, translation where appropriate, and design for varying literacy levels.</w:t>
      </w:r>
    </w:p>
    <w:p w14:paraId="7227F8B2" w14:textId="30CECAEA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lastRenderedPageBreak/>
        <w:t xml:space="preserve">• </w:t>
      </w:r>
      <w:r w:rsidRPr="00D115E1">
        <w:rPr>
          <w:rFonts w:asciiTheme="minorHAnsi" w:hAnsiTheme="minorHAnsi"/>
          <w:sz w:val="24"/>
          <w:szCs w:val="24"/>
        </w:rPr>
        <w:t>Do the elicitation on country, with community involvement, rather than designing from an office in Darwin and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validating afterwards.</w:t>
      </w:r>
    </w:p>
    <w:p w14:paraId="05EA1DCC" w14:textId="4C964994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Retain assisted and in-person channels. Digital-only delivery in this context is exclusion, and that is a defensible</w:t>
      </w:r>
      <w:r w:rsidR="00FE6A22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thing to say in a government interview.</w:t>
      </w:r>
    </w:p>
    <w:p w14:paraId="0185D975" w14:textId="77777777" w:rsidR="00D115E1" w:rsidRPr="00D115E1" w:rsidRDefault="00D115E1" w:rsidP="00FE6A22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19. </w:t>
      </w:r>
      <w:r w:rsidRPr="00D115E1">
        <w:rPr>
          <w:rFonts w:asciiTheme="minorHAnsi" w:hAnsiTheme="minorHAnsi"/>
          <w:b/>
          <w:bCs/>
          <w:sz w:val="24"/>
          <w:szCs w:val="24"/>
        </w:rPr>
        <w:t>What do you know about privacy and information-handling obligations in the public sector?</w:t>
      </w:r>
    </w:p>
    <w:p w14:paraId="4A97833E" w14:textId="57E450D5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For NT public sector organisations, the Information Act 2002 (NT) covers information privacy principles, public</w:t>
      </w:r>
      <w:r w:rsidR="002600DD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access to information and records management. Commonwealth agencies fall under the Privacy Act 1988 and the</w:t>
      </w:r>
      <w:r w:rsidR="002600DD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Australian Privacy Principles.</w:t>
      </w:r>
    </w:p>
    <w:p w14:paraId="433BADCA" w14:textId="07B31360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Practical implications for a BA: </w:t>
      </w:r>
      <w:r w:rsidRPr="00D115E1">
        <w:rPr>
          <w:rFonts w:asciiTheme="minorHAnsi" w:hAnsiTheme="minorHAnsi"/>
          <w:sz w:val="24"/>
          <w:szCs w:val="24"/>
        </w:rPr>
        <w:t>collect only what is needed for the stated purpose, be transparent about that</w:t>
      </w:r>
      <w:r w:rsidR="002600DD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purpose, restrict access by role, define retention and disposal, and consider whether a privacy impact assessment</w:t>
      </w:r>
      <w:r w:rsidR="002600DD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is required for a new collection of personal information.</w:t>
      </w:r>
    </w:p>
    <w:p w14:paraId="6386F69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Data sharing between agencies needs an agreement and a lawful basis — it is not automatic.</w:t>
      </w:r>
    </w:p>
    <w:p w14:paraId="75896D08" w14:textId="15F5819B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Say that you would confirm current obligations with the agency’s privacy officer rather than assuming. That</w:t>
      </w:r>
      <w:r w:rsidR="002600DD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answer is safer and more accurate than pretending to certainty.</w:t>
      </w:r>
    </w:p>
    <w:p w14:paraId="3428B841" w14:textId="77777777" w:rsidR="00D115E1" w:rsidRPr="00D115E1" w:rsidRDefault="00D115E1" w:rsidP="002600DD">
      <w:pPr>
        <w:pStyle w:val="p4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i/>
          <w:iCs/>
          <w:sz w:val="24"/>
          <w:szCs w:val="24"/>
        </w:rPr>
        <w:t>Verify the current legislation before your interview — this is the kind of detail that changes.</w:t>
      </w:r>
    </w:p>
    <w:p w14:paraId="1931621E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20. </w:t>
      </w:r>
      <w:r w:rsidRPr="00D115E1">
        <w:rPr>
          <w:rFonts w:asciiTheme="minorHAnsi" w:hAnsiTheme="minorHAnsi"/>
          <w:b/>
          <w:bCs/>
          <w:sz w:val="24"/>
          <w:szCs w:val="24"/>
        </w:rPr>
        <w:t>How do you balance policy constraints against what users say they want?</w:t>
      </w:r>
    </w:p>
    <w:p w14:paraId="5B84126A" w14:textId="2E269483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Policy and legislation are constraints, not preferences. You cannot user-research your way past a legislative</w:t>
      </w:r>
      <w:r w:rsidR="002600DD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requirement.</w:t>
      </w:r>
    </w:p>
    <w:p w14:paraId="023238B9" w14:textId="68C632A5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Separate the genuinely immovable — legislated obligations — from the changeable, which is internal practice,</w:t>
      </w:r>
      <w:r w:rsidR="002600DD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interpretation and habit. A surprising amount of "we have to do it this way" turns out to be the second category.</w:t>
      </w:r>
    </w:p>
    <w:p w14:paraId="5BB6CE1F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Deliver the best possible experience within the real constraint.</w:t>
      </w:r>
    </w:p>
    <w:p w14:paraId="37C36281" w14:textId="718C036B" w:rsidR="00D115E1" w:rsidRPr="00D115E1" w:rsidRDefault="00D115E1" w:rsidP="002600DD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Where policy is demonstrably causing user harm, document the evidence and feed it back to the policy owner.</w:t>
      </w:r>
      <w:r w:rsidR="002600DD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Improving the service and informing the policy are both part of the job.</w:t>
      </w:r>
    </w:p>
    <w:p w14:paraId="5DA6BCDD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21. </w:t>
      </w:r>
      <w:r w:rsidRPr="00D115E1">
        <w:rPr>
          <w:rFonts w:asciiTheme="minorHAnsi" w:hAnsiTheme="minorHAnsi"/>
          <w:b/>
          <w:bCs/>
          <w:sz w:val="24"/>
          <w:szCs w:val="24"/>
        </w:rPr>
        <w:t>How do you identify and manage stakeholders?</w:t>
      </w:r>
    </w:p>
    <w:p w14:paraId="32CBAB7A" w14:textId="04CCB973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Identify everyone affected by or able to affect the change — including the people who will operate the process,</w:t>
      </w:r>
      <w:r w:rsidR="002600DD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not just the people who sponsor it.</w:t>
      </w:r>
    </w:p>
    <w:p w14:paraId="29FD8C5B" w14:textId="77777777" w:rsidR="002600DD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Map them on influence against interest: manage closely, keep satisfied, keep informed, monitor. Engagement</w:t>
      </w:r>
      <w:r w:rsidR="002600DD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effort follows the quadrant.</w:t>
      </w:r>
    </w:p>
    <w:p w14:paraId="7B62A86D" w14:textId="7C29FDCE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Use a RACI to make decision rights explicit — responsible, accountable, consulted, informed. Most project</w:t>
      </w:r>
      <w:r w:rsidR="002600DD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conflict comes from two people believing they are accountable for the same decision.</w:t>
      </w:r>
    </w:p>
    <w:p w14:paraId="12E4496C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Revisit it. Stakeholder positions shift as a project progresses.</w:t>
      </w:r>
    </w:p>
    <w:p w14:paraId="5AE17665" w14:textId="77777777" w:rsidR="00D115E1" w:rsidRPr="00D115E1" w:rsidRDefault="00D115E1" w:rsidP="002600DD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22. </w:t>
      </w:r>
      <w:r w:rsidRPr="00D115E1">
        <w:rPr>
          <w:rFonts w:asciiTheme="minorHAnsi" w:hAnsiTheme="minorHAnsi"/>
          <w:b/>
          <w:bCs/>
          <w:sz w:val="24"/>
          <w:szCs w:val="24"/>
        </w:rPr>
        <w:t>What makes a good requirement?</w:t>
      </w:r>
    </w:p>
    <w:p w14:paraId="77136B57" w14:textId="3B4C4B3A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Unambiguous, testable, necessary, feasible, traceable, and atomic — one requirement per statement, so it can</w:t>
      </w:r>
      <w:r w:rsidR="002600DD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be individually approved and tested.</w:t>
      </w:r>
    </w:p>
    <w:p w14:paraId="77F9189B" w14:textId="7BBF0192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Free of solution bias: state the need, not the implementation. "The user must be able to retrieve their application</w:t>
      </w:r>
      <w:r w:rsidR="002600DD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status" rather than "add a status button to the dashboard".</w:t>
      </w:r>
    </w:p>
    <w:p w14:paraId="558B274B" w14:textId="110794D3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lastRenderedPageBreak/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Warning words to hunt down: </w:t>
      </w:r>
      <w:r w:rsidRPr="00D115E1">
        <w:rPr>
          <w:rFonts w:asciiTheme="minorHAnsi" w:hAnsiTheme="minorHAnsi"/>
          <w:sz w:val="24"/>
          <w:szCs w:val="24"/>
        </w:rPr>
        <w:t>"user-friendly", "fast", "efficient", "as appropriate", "etc.". None of them can be</w:t>
      </w:r>
      <w:r w:rsidR="002600DD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tested, and each one is a disagreement waiting to surface at UAT.</w:t>
      </w:r>
    </w:p>
    <w:p w14:paraId="4330DE87" w14:textId="77777777" w:rsidR="00D115E1" w:rsidRPr="00D115E1" w:rsidRDefault="00D115E1" w:rsidP="00C449D4">
      <w:pPr>
        <w:jc w:val="both"/>
        <w:rPr>
          <w:b/>
          <w:bCs/>
          <w:sz w:val="28"/>
          <w:szCs w:val="28"/>
        </w:rPr>
      </w:pPr>
    </w:p>
    <w:sectPr w:rsidR="00D115E1" w:rsidRPr="00D115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rlito">
    <w:altName w:val="Cambria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906"/>
    <w:rsid w:val="000171DC"/>
    <w:rsid w:val="000C3E3C"/>
    <w:rsid w:val="00103325"/>
    <w:rsid w:val="002600DD"/>
    <w:rsid w:val="004A0051"/>
    <w:rsid w:val="004D7490"/>
    <w:rsid w:val="005C010B"/>
    <w:rsid w:val="007F008A"/>
    <w:rsid w:val="00804848"/>
    <w:rsid w:val="00927F6E"/>
    <w:rsid w:val="00963906"/>
    <w:rsid w:val="00B757AD"/>
    <w:rsid w:val="00C449D4"/>
    <w:rsid w:val="00D115E1"/>
    <w:rsid w:val="00D647F0"/>
    <w:rsid w:val="00FE6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03AED"/>
  <w15:chartTrackingRefBased/>
  <w15:docId w15:val="{C5C41BB8-187F-F84B-B3F9-1531321FB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9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7F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7F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7F6E"/>
    <w:rPr>
      <w:color w:val="96607D" w:themeColor="followedHyperlink"/>
      <w:u w:val="single"/>
    </w:rPr>
  </w:style>
  <w:style w:type="paragraph" w:customStyle="1" w:styleId="p1">
    <w:name w:val="p1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193C66"/>
      <w:kern w:val="0"/>
      <w:sz w:val="20"/>
      <w:szCs w:val="20"/>
      <w:lang w:eastAsia="en-GB"/>
      <w14:ligatures w14:val="none"/>
    </w:rPr>
  </w:style>
  <w:style w:type="paragraph" w:customStyle="1" w:styleId="p2">
    <w:name w:val="p2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1A1A1A"/>
      <w:kern w:val="0"/>
      <w:sz w:val="16"/>
      <w:szCs w:val="16"/>
      <w:lang w:eastAsia="en-GB"/>
      <w14:ligatures w14:val="none"/>
    </w:rPr>
  </w:style>
  <w:style w:type="paragraph" w:customStyle="1" w:styleId="p3">
    <w:name w:val="p3"/>
    <w:basedOn w:val="Normal"/>
    <w:rsid w:val="00D115E1"/>
    <w:pPr>
      <w:spacing w:after="0" w:line="240" w:lineRule="auto"/>
    </w:pPr>
    <w:rPr>
      <w:rFonts w:ascii="Helvetica" w:eastAsia="Times New Roman" w:hAnsi="Helvetica" w:cs="Times New Roman"/>
      <w:color w:val="1A1A1A"/>
      <w:kern w:val="0"/>
      <w:sz w:val="15"/>
      <w:szCs w:val="15"/>
      <w:lang w:eastAsia="en-GB"/>
      <w14:ligatures w14:val="none"/>
    </w:rPr>
  </w:style>
  <w:style w:type="paragraph" w:customStyle="1" w:styleId="p4">
    <w:name w:val="p4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434343"/>
      <w:kern w:val="0"/>
      <w:sz w:val="14"/>
      <w:szCs w:val="14"/>
      <w:lang w:eastAsia="en-GB"/>
      <w14:ligatures w14:val="none"/>
    </w:rPr>
  </w:style>
  <w:style w:type="paragraph" w:customStyle="1" w:styleId="p5">
    <w:name w:val="p5"/>
    <w:basedOn w:val="Normal"/>
    <w:rsid w:val="00D115E1"/>
    <w:pPr>
      <w:spacing w:after="0" w:line="240" w:lineRule="auto"/>
    </w:pPr>
    <w:rPr>
      <w:rFonts w:ascii="Helvetica" w:eastAsia="Times New Roman" w:hAnsi="Helvetica" w:cs="Times New Roman"/>
      <w:color w:val="192951"/>
      <w:kern w:val="0"/>
      <w:sz w:val="14"/>
      <w:szCs w:val="14"/>
      <w:lang w:eastAsia="en-GB"/>
      <w14:ligatures w14:val="none"/>
    </w:rPr>
  </w:style>
  <w:style w:type="character" w:customStyle="1" w:styleId="s1">
    <w:name w:val="s1"/>
    <w:basedOn w:val="DefaultParagraphFont"/>
    <w:rsid w:val="00D115E1"/>
    <w:rPr>
      <w:color w:val="193C66"/>
    </w:rPr>
  </w:style>
  <w:style w:type="character" w:customStyle="1" w:styleId="s2">
    <w:name w:val="s2"/>
    <w:basedOn w:val="DefaultParagraphFont"/>
    <w:rsid w:val="00D115E1"/>
    <w:rPr>
      <w:color w:val="000000"/>
    </w:rPr>
  </w:style>
  <w:style w:type="character" w:customStyle="1" w:styleId="s3">
    <w:name w:val="s3"/>
    <w:basedOn w:val="DefaultParagraphFont"/>
    <w:rsid w:val="00D115E1"/>
    <w:rPr>
      <w:rFonts w:ascii="Carlito" w:hAnsi="Carlito" w:hint="default"/>
      <w:sz w:val="15"/>
      <w:szCs w:val="15"/>
    </w:rPr>
  </w:style>
  <w:style w:type="character" w:customStyle="1" w:styleId="s5">
    <w:name w:val="s5"/>
    <w:basedOn w:val="DefaultParagraphFont"/>
    <w:rsid w:val="00D115E1"/>
    <w:rPr>
      <w:rFonts w:ascii="Carlito" w:hAnsi="Carlito" w:hint="default"/>
      <w:color w:val="193C66"/>
      <w:sz w:val="16"/>
      <w:szCs w:val="16"/>
    </w:rPr>
  </w:style>
  <w:style w:type="character" w:customStyle="1" w:styleId="s6">
    <w:name w:val="s6"/>
    <w:basedOn w:val="DefaultParagraphFont"/>
    <w:rsid w:val="00D115E1"/>
    <w:rPr>
      <w:rFonts w:ascii="Carlito" w:hAnsi="Carlito" w:hint="default"/>
      <w:sz w:val="16"/>
      <w:szCs w:val="16"/>
    </w:rPr>
  </w:style>
  <w:style w:type="character" w:customStyle="1" w:styleId="s7">
    <w:name w:val="s7"/>
    <w:basedOn w:val="DefaultParagraphFont"/>
    <w:rsid w:val="00D115E1"/>
    <w:rPr>
      <w:rFonts w:ascii="Helvetica" w:hAnsi="Helvetica" w:hint="default"/>
      <w:color w:val="1A1A1A"/>
      <w:sz w:val="15"/>
      <w:szCs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learning/strategic-business-analysis-essentials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linkedin.com/learning/power-bi-dashboards-for-beginners-2405006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FwYro-hLP-M" TargetMode="External"/><Relationship Id="rId11" Type="http://schemas.openxmlformats.org/officeDocument/2006/relationships/hyperlink" Target="https://www.linkedin.com/learning/visio-2021-essential-training-office-2021-ltsc" TargetMode="External"/><Relationship Id="rId5" Type="http://schemas.openxmlformats.org/officeDocument/2006/relationships/hyperlink" Target="https://www.youtube.com/watch?v=F38kf4qYTI0" TargetMode="External"/><Relationship Id="rId10" Type="http://schemas.openxmlformats.org/officeDocument/2006/relationships/hyperlink" Target="https://www.youtube.com/watch?v=amG1787zYBU" TargetMode="External"/><Relationship Id="rId4" Type="http://schemas.openxmlformats.org/officeDocument/2006/relationships/hyperlink" Target="https://www.youtube.com/watch?v=-psusaPKLg0" TargetMode="External"/><Relationship Id="rId9" Type="http://schemas.openxmlformats.org/officeDocument/2006/relationships/hyperlink" Target="https://www.youtube.com/watch?v=RdTqwcdQWF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3426</Words>
  <Characters>19530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Riyazali Mukhi</dc:creator>
  <cp:keywords/>
  <dc:description/>
  <cp:lastModifiedBy>Rahil Riyazali Mukhi</cp:lastModifiedBy>
  <cp:revision>8</cp:revision>
  <dcterms:created xsi:type="dcterms:W3CDTF">2026-08-03T14:45:00Z</dcterms:created>
  <dcterms:modified xsi:type="dcterms:W3CDTF">2026-08-04T07:39:00Z</dcterms:modified>
</cp:coreProperties>
</file>