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5227"/>
        <w:gridCol w:w="5227"/>
      </w:tblGrid>
      <w:tr w14:paraId="5EB9DD36">
        <w:tblPrEx>
          <w:tblCellMar>
            <w:top w:w="0" w:type="dxa"/>
            <w:left w:w="108" w:type="dxa"/>
            <w:bottom w:w="0" w:type="dxa"/>
            <w:right w:w="108" w:type="dxa"/>
          </w:tblCellMar>
        </w:tblPrEx>
        <w:trPr>
          <w:jc w:val="center"/>
        </w:trPr>
        <w:tc>
          <w:tcPr>
            <w:tcW w:w="3672"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223E474E">
            <w:pPr>
              <w:jc w:val="center"/>
            </w:pPr>
            <w:r>
              <w:drawing>
                <wp:inline distT="0" distB="0" distL="114300" distR="114300">
                  <wp:extent cx="2029460" cy="260350"/>
                  <wp:effectExtent l="0" t="0" r="1270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029968" cy="260850"/>
                          </a:xfrm>
                          <a:prstGeom prst="rect">
                            <a:avLst/>
                          </a:prstGeom>
                        </pic:spPr>
                      </pic:pic>
                    </a:graphicData>
                  </a:graphic>
                </wp:inline>
              </w:drawing>
            </w:r>
          </w:p>
        </w:tc>
        <w:tc>
          <w:tcPr>
            <w:tcW w:w="6624"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419D072F">
            <w:r>
              <w:rPr>
                <w:rFonts w:ascii="Calibri" w:hAnsi="Calibri" w:eastAsia="Calibri"/>
                <w:b/>
                <w:i w:val="0"/>
                <w:color w:val="1F4E79"/>
                <w:sz w:val="34"/>
              </w:rPr>
              <w:t>SIMATS ENGINEERING</w:t>
            </w:r>
          </w:p>
          <w:p w14:paraId="4545027B">
            <w:r>
              <w:rPr>
                <w:rFonts w:ascii="Calibri" w:hAnsi="Calibri" w:eastAsia="Calibri"/>
                <w:b/>
                <w:i w:val="0"/>
                <w:color w:val="334155"/>
                <w:sz w:val="20"/>
              </w:rPr>
              <w:t>Department of Computer Science and Engineering</w:t>
            </w:r>
          </w:p>
          <w:p w14:paraId="028DEBE1">
            <w:r>
              <w:rPr>
                <w:rFonts w:ascii="Calibri" w:hAnsi="Calibri" w:eastAsia="Calibri"/>
                <w:b/>
                <w:i w:val="0"/>
                <w:color w:val="2F6690"/>
                <w:sz w:val="24"/>
              </w:rPr>
              <w:t>CSA15 Cloud Computing and Big Data Analytics</w:t>
            </w:r>
          </w:p>
          <w:p w14:paraId="06805992">
            <w:r>
              <w:rPr>
                <w:rFonts w:ascii="Calibri" w:hAnsi="Calibri" w:eastAsia="Calibri"/>
                <w:b/>
                <w:i w:val="0"/>
                <w:color w:val="1F4E79"/>
                <w:sz w:val="24"/>
              </w:rPr>
              <w:t>CO2 AT1 - Capstone Infrastructure Sizing Workbook</w:t>
            </w:r>
          </w:p>
          <w:p w14:paraId="6D521B94">
            <w:r>
              <w:rPr>
                <w:rFonts w:ascii="Calibri" w:hAnsi="Calibri" w:eastAsia="Calibri"/>
                <w:b w:val="0"/>
                <w:i w:val="0"/>
                <w:color w:val="334155"/>
                <w:sz w:val="19"/>
              </w:rPr>
              <w:t>Guided calibration workbook for VM sizing, virtualization decisions, snapshot planning and VM-container comparison</w:t>
            </w:r>
          </w:p>
        </w:tc>
      </w:tr>
    </w:tbl>
    <w:p w14:paraId="2AB5462F">
      <w:pPr>
        <w:spacing w:before="160" w:after="80"/>
      </w:pPr>
      <w:r>
        <w:rPr>
          <w:rFonts w:ascii="Calibri" w:hAnsi="Calibri" w:eastAsia="Calibri"/>
          <w:b/>
          <w:i w:val="0"/>
          <w:color w:val="1F4E79"/>
          <w:sz w:val="28"/>
        </w:rPr>
        <w:t>Assessment Metadata</w:t>
      </w:r>
    </w:p>
    <w:tbl>
      <w:tblPr>
        <w:tblStyle w:val="12"/>
        <w:tblW w:w="0" w:type="auto"/>
        <w:jc w:val="center"/>
        <w:tblLayout w:type="fixed"/>
        <w:tblCellMar>
          <w:top w:w="0" w:type="dxa"/>
          <w:left w:w="108" w:type="dxa"/>
          <w:bottom w:w="0" w:type="dxa"/>
          <w:right w:w="108" w:type="dxa"/>
        </w:tblCellMar>
      </w:tblPr>
      <w:tblGrid>
        <w:gridCol w:w="5227"/>
        <w:gridCol w:w="5227"/>
      </w:tblGrid>
      <w:tr w14:paraId="10B5FED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262FFC0">
            <w:r>
              <w:rPr>
                <w:rFonts w:ascii="Calibri" w:hAnsi="Calibri" w:eastAsia="Calibri"/>
                <w:b/>
                <w:i w:val="0"/>
                <w:color w:val="1F4E79"/>
                <w:sz w:val="18"/>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B92C1B">
            <w:r>
              <w:rPr>
                <w:rFonts w:ascii="Calibri" w:hAnsi="Calibri" w:eastAsia="Calibri"/>
                <w:b w:val="0"/>
                <w:i w:val="0"/>
                <w:color w:val="1F2937"/>
                <w:sz w:val="18"/>
              </w:rPr>
              <w:t>CSA15</w:t>
            </w:r>
          </w:p>
        </w:tc>
      </w:tr>
      <w:tr w14:paraId="612D40A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2BBC320">
            <w:r>
              <w:rPr>
                <w:rFonts w:ascii="Calibri" w:hAnsi="Calibri" w:eastAsia="Calibri"/>
                <w:b/>
                <w:i w:val="0"/>
                <w:color w:val="1F4E79"/>
                <w:sz w:val="18"/>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EE4A9BF">
            <w:r>
              <w:rPr>
                <w:rFonts w:ascii="Calibri" w:hAnsi="Calibri" w:eastAsia="Calibri"/>
                <w:b w:val="0"/>
                <w:i w:val="0"/>
                <w:color w:val="1F2937"/>
                <w:sz w:val="18"/>
              </w:rPr>
              <w:t>Cloud Computing and Big Data Analytics</w:t>
            </w:r>
          </w:p>
        </w:tc>
      </w:tr>
      <w:tr w14:paraId="5B09971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5C02625">
            <w:r>
              <w:rPr>
                <w:rFonts w:ascii="Calibri" w:hAnsi="Calibri" w:eastAsia="Calibri"/>
                <w:b/>
                <w:i w:val="0"/>
                <w:color w:val="1F4E79"/>
                <w:sz w:val="18"/>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9BCE01">
            <w:r>
              <w:rPr>
                <w:rFonts w:ascii="Calibri" w:hAnsi="Calibri" w:eastAsia="Calibri"/>
                <w:b w:val="0"/>
                <w:i w:val="0"/>
                <w:color w:val="1F2937"/>
                <w:sz w:val="18"/>
              </w:rPr>
              <w:t>CO2 AT1 - Virtualization Scenario Problem-Solving</w:t>
            </w:r>
          </w:p>
        </w:tc>
      </w:tr>
      <w:tr w14:paraId="77BABF7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1A672DB">
            <w:r>
              <w:rPr>
                <w:rFonts w:ascii="Calibri" w:hAnsi="Calibri" w:eastAsia="Calibri"/>
                <w:b/>
                <w:i w:val="0"/>
                <w:color w:val="1F4E79"/>
                <w:sz w:val="18"/>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FE1D44">
            <w:r>
              <w:rPr>
                <w:rFonts w:ascii="Calibri" w:hAnsi="Calibri" w:eastAsia="Calibri"/>
                <w:b w:val="0"/>
                <w:i w:val="0"/>
                <w:color w:val="1F2937"/>
                <w:sz w:val="18"/>
              </w:rPr>
              <w:t>Individual digital workbook based on the same capstone title used in CO1</w:t>
            </w:r>
          </w:p>
        </w:tc>
      </w:tr>
      <w:tr w14:paraId="093A794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6932A66">
            <w:r>
              <w:rPr>
                <w:rFonts w:ascii="Calibri" w:hAnsi="Calibri" w:eastAsia="Calibri"/>
                <w:b/>
                <w:i w:val="0"/>
                <w:color w:val="1F4E79"/>
                <w:sz w:val="18"/>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D72AFB9">
            <w:r>
              <w:rPr>
                <w:rFonts w:ascii="Calibri" w:hAnsi="Calibri" w:eastAsia="Calibri"/>
                <w:b w:val="0"/>
                <w:i w:val="0"/>
                <w:color w:val="1F2937"/>
                <w:sz w:val="18"/>
              </w:rPr>
              <w:t>Dr. C. Rajesh Babu</w:t>
            </w:r>
          </w:p>
        </w:tc>
      </w:tr>
      <w:tr w14:paraId="2183937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142EC34">
            <w:r>
              <w:rPr>
                <w:rFonts w:ascii="Calibri" w:hAnsi="Calibri" w:eastAsia="Calibri"/>
                <w:b/>
                <w:i w:val="0"/>
                <w:color w:val="1F4E79"/>
                <w:sz w:val="18"/>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F1F9486">
            <w:r>
              <w:rPr>
                <w:rFonts w:ascii="Calibri" w:hAnsi="Calibri" w:eastAsia="Calibri"/>
                <w:b w:val="0"/>
                <w:i w:val="0"/>
                <w:color w:val="1F2937"/>
                <w:sz w:val="18"/>
              </w:rPr>
              <w:t>SSETSCS-415</w:t>
            </w:r>
          </w:p>
        </w:tc>
      </w:tr>
      <w:tr w14:paraId="7EFA8E3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977B1F0">
            <w:r>
              <w:rPr>
                <w:rFonts w:ascii="Calibri" w:hAnsi="Calibri" w:eastAsia="Calibri"/>
                <w:b/>
                <w:i w:val="0"/>
                <w:color w:val="1F4E79"/>
                <w:sz w:val="18"/>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3D3D38">
            <w:r>
              <w:rPr>
                <w:rFonts w:ascii="Calibri" w:hAnsi="Calibri" w:eastAsia="Calibri"/>
                <w:b w:val="0"/>
                <w:i w:val="0"/>
                <w:color w:val="1F2937"/>
                <w:sz w:val="18"/>
              </w:rPr>
              <w:t>Completed workbook and evidence repository link through Google Classroom</w:t>
            </w:r>
          </w:p>
        </w:tc>
      </w:tr>
    </w:tbl>
    <w:p w14:paraId="5D6309FC">
      <w:pPr>
        <w:spacing w:before="160" w:after="80"/>
      </w:pPr>
      <w:r>
        <w:rPr>
          <w:rFonts w:ascii="Calibri" w:hAnsi="Calibri" w:eastAsia="Calibri"/>
          <w:b/>
          <w:i w:val="0"/>
          <w:color w:val="1F4E79"/>
          <w:sz w:val="28"/>
        </w:rPr>
        <w:t>How This Workbook Works</w:t>
      </w:r>
    </w:p>
    <w:p w14:paraId="0140A377">
      <w:pPr>
        <w:pStyle w:val="23"/>
        <w:spacing w:after="40"/>
      </w:pPr>
      <w:r>
        <w:rPr>
          <w:rFonts w:ascii="Calibri" w:hAnsi="Calibri" w:eastAsia="Calibri"/>
          <w:b w:val="0"/>
          <w:i w:val="0"/>
          <w:color w:val="1F2937"/>
          <w:sz w:val="19"/>
        </w:rPr>
        <w:t>Read each guidance block and immediately fill the related response table.</w:t>
      </w:r>
    </w:p>
    <w:p w14:paraId="2A3F0248">
      <w:pPr>
        <w:pStyle w:val="23"/>
        <w:spacing w:after="40"/>
      </w:pPr>
      <w:r>
        <w:rPr>
          <w:rFonts w:ascii="Calibri" w:hAnsi="Calibri" w:eastAsia="Calibri"/>
          <w:b w:val="0"/>
          <w:i w:val="0"/>
          <w:color w:val="1F2937"/>
          <w:sz w:val="19"/>
        </w:rPr>
        <w:t>Use the same capstone title selected for CO1.</w:t>
      </w:r>
    </w:p>
    <w:p w14:paraId="5EED5FEC">
      <w:pPr>
        <w:pStyle w:val="23"/>
        <w:spacing w:after="40"/>
      </w:pPr>
      <w:r>
        <w:rPr>
          <w:rFonts w:ascii="Calibri" w:hAnsi="Calibri" w:eastAsia="Calibri"/>
          <w:b w:val="0"/>
          <w:i w:val="0"/>
          <w:color w:val="1F2937"/>
          <w:sz w:val="19"/>
        </w:rPr>
        <w:t>Make reasonable assumptions when exact values are unknown. Good assumptions must be written clearly.</w:t>
      </w:r>
    </w:p>
    <w:p w14:paraId="73408ED2">
      <w:pPr>
        <w:pStyle w:val="23"/>
        <w:spacing w:after="40"/>
      </w:pPr>
      <w:r>
        <w:rPr>
          <w:rFonts w:ascii="Calibri" w:hAnsi="Calibri" w:eastAsia="Calibri"/>
          <w:b w:val="0"/>
          <w:i w:val="0"/>
          <w:color w:val="1F2937"/>
          <w:sz w:val="19"/>
        </w:rPr>
        <w:t>The goal is not to guess a perfect industry configuration; the goal is to reason technically and justify the first infrastructure plan.</w:t>
      </w:r>
    </w:p>
    <w:p w14:paraId="307CAE3D">
      <w:pPr>
        <w:pStyle w:val="23"/>
        <w:spacing w:after="40"/>
      </w:pPr>
      <w:r>
        <w:rPr>
          <w:rFonts w:ascii="Calibri" w:hAnsi="Calibri" w:eastAsia="Calibri"/>
          <w:b w:val="0"/>
          <w:i w:val="0"/>
          <w:color w:val="1F2937"/>
          <w:sz w:val="19"/>
        </w:rPr>
        <w:t>The final decisions from this workbook will be used again in CO2 AT2 and CO2 AT3.</w:t>
      </w:r>
    </w:p>
    <w:tbl>
      <w:tblPr>
        <w:tblStyle w:val="12"/>
        <w:tblW w:w="0" w:type="auto"/>
        <w:jc w:val="center"/>
        <w:tblLayout w:type="fixed"/>
        <w:tblCellMar>
          <w:top w:w="0" w:type="dxa"/>
          <w:left w:w="108" w:type="dxa"/>
          <w:bottom w:w="0" w:type="dxa"/>
          <w:right w:w="108" w:type="dxa"/>
        </w:tblCellMar>
      </w:tblPr>
      <w:tblGrid>
        <w:gridCol w:w="10454"/>
      </w:tblGrid>
      <w:tr w14:paraId="14FC337A">
        <w:tblPrEx>
          <w:tblCellMar>
            <w:top w:w="0" w:type="dxa"/>
            <w:left w:w="108" w:type="dxa"/>
            <w:bottom w:w="0" w:type="dxa"/>
            <w:right w:w="108" w:type="dxa"/>
          </w:tblCellMar>
        </w:tblPrEx>
        <w:trPr>
          <w:jc w:val="center"/>
        </w:trPr>
        <w:tc>
          <w:tcPr>
            <w:tcW w:w="10296" w:type="dxa"/>
            <w:tcBorders>
              <w:top w:val="single" w:color="E9A15D" w:sz="6" w:space="0"/>
              <w:left w:val="single" w:color="E9A15D" w:sz="6" w:space="0"/>
              <w:bottom w:val="single" w:color="E9A15D" w:sz="6" w:space="0"/>
              <w:right w:val="single" w:color="E9A15D" w:sz="6" w:space="0"/>
            </w:tcBorders>
            <w:shd w:val="clear" w:color="auto" w:fill="FFF7ED"/>
          </w:tcPr>
          <w:p w14:paraId="10792CB7">
            <w:r>
              <w:rPr>
                <w:rFonts w:ascii="Calibri" w:hAnsi="Calibri" w:eastAsia="Calibri"/>
                <w:b/>
                <w:i w:val="0"/>
                <w:color w:val="8A4B18"/>
                <w:sz w:val="19"/>
              </w:rPr>
              <w:t>Technical Tip</w:t>
            </w:r>
          </w:p>
          <w:p w14:paraId="6D280879">
            <w:r>
              <w:rPr>
                <w:rFonts w:ascii="Calibri" w:hAnsi="Calibri" w:eastAsia="Calibri"/>
                <w:b w:val="0"/>
                <w:i w:val="0"/>
                <w:color w:val="1F2937"/>
                <w:sz w:val="18"/>
              </w:rPr>
              <w:t>A good infrastructure estimate is transparent. If a number is assumed, write why it is assumed. If a number is calculated, show the formula. If a service is selected, justify why it fits the workload.</w:t>
            </w:r>
          </w:p>
        </w:tc>
      </w:tr>
    </w:tbl>
    <w:p w14:paraId="689D801D">
      <w:pPr>
        <w:spacing w:before="160" w:after="80"/>
      </w:pPr>
      <w:r>
        <w:rPr>
          <w:rFonts w:ascii="Calibri" w:hAnsi="Calibri" w:eastAsia="Calibri"/>
          <w:b/>
          <w:i w:val="0"/>
          <w:color w:val="1F4E79"/>
          <w:sz w:val="28"/>
        </w:rPr>
        <w:t>Student and Capstone Details</w:t>
      </w:r>
    </w:p>
    <w:tbl>
      <w:tblPr>
        <w:tblStyle w:val="12"/>
        <w:tblW w:w="0" w:type="auto"/>
        <w:jc w:val="center"/>
        <w:tblLayout w:type="fixed"/>
        <w:tblCellMar>
          <w:top w:w="0" w:type="dxa"/>
          <w:left w:w="108" w:type="dxa"/>
          <w:bottom w:w="0" w:type="dxa"/>
          <w:right w:w="108" w:type="dxa"/>
        </w:tblCellMar>
      </w:tblPr>
      <w:tblGrid>
        <w:gridCol w:w="3164"/>
        <w:gridCol w:w="7290"/>
      </w:tblGrid>
      <w:tr w14:paraId="4F08843C">
        <w:tblPrEx>
          <w:tblCellMar>
            <w:top w:w="0" w:type="dxa"/>
            <w:left w:w="108" w:type="dxa"/>
            <w:bottom w:w="0" w:type="dxa"/>
            <w:right w:w="108" w:type="dxa"/>
          </w:tblCellMar>
        </w:tblPrEx>
        <w:trPr>
          <w:jc w:val="center"/>
        </w:trPr>
        <w:tc>
          <w:tcPr>
            <w:tcW w:w="316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36C56F8">
            <w:r>
              <w:rPr>
                <w:rFonts w:ascii="Calibri" w:hAnsi="Calibri" w:eastAsia="Calibri"/>
                <w:b/>
                <w:i w:val="0"/>
                <w:color w:val="1F4E79"/>
                <w:sz w:val="18"/>
              </w:rPr>
              <w:t>Student Name</w:t>
            </w:r>
          </w:p>
        </w:tc>
        <w:tc>
          <w:tcPr>
            <w:tcW w:w="729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9B5863">
            <w:pPr>
              <w:rPr>
                <w:rFonts w:hint="default"/>
                <w:lang w:val="en-IN"/>
              </w:rPr>
            </w:pPr>
            <w:r>
              <w:rPr>
                <w:rFonts w:hint="default"/>
                <w:lang w:val="en-IN"/>
              </w:rPr>
              <w:t>RAHIMA BANU N</w:t>
            </w:r>
          </w:p>
        </w:tc>
      </w:tr>
      <w:tr w14:paraId="7893E4A7">
        <w:tblPrEx>
          <w:tblCellMar>
            <w:top w:w="0" w:type="dxa"/>
            <w:left w:w="108" w:type="dxa"/>
            <w:bottom w:w="0" w:type="dxa"/>
            <w:right w:w="108" w:type="dxa"/>
          </w:tblCellMar>
        </w:tblPrEx>
        <w:trPr>
          <w:jc w:val="center"/>
        </w:trPr>
        <w:tc>
          <w:tcPr>
            <w:tcW w:w="316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45B5397">
            <w:r>
              <w:rPr>
                <w:rFonts w:ascii="Calibri" w:hAnsi="Calibri" w:eastAsia="Calibri"/>
                <w:b/>
                <w:i w:val="0"/>
                <w:color w:val="1F4E79"/>
                <w:sz w:val="18"/>
              </w:rPr>
              <w:t>Register Number</w:t>
            </w:r>
          </w:p>
        </w:tc>
        <w:tc>
          <w:tcPr>
            <w:tcW w:w="729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DD55583">
            <w:pPr>
              <w:rPr>
                <w:rFonts w:hint="default"/>
                <w:lang w:val="en-IN"/>
              </w:rPr>
            </w:pPr>
            <w:r>
              <w:rPr>
                <w:rFonts w:hint="default"/>
                <w:lang w:val="en-IN"/>
              </w:rPr>
              <w:t>192525009</w:t>
            </w:r>
          </w:p>
        </w:tc>
      </w:tr>
      <w:tr w14:paraId="3A58E6A1">
        <w:tblPrEx>
          <w:tblCellMar>
            <w:top w:w="0" w:type="dxa"/>
            <w:left w:w="108" w:type="dxa"/>
            <w:bottom w:w="0" w:type="dxa"/>
            <w:right w:w="108" w:type="dxa"/>
          </w:tblCellMar>
        </w:tblPrEx>
        <w:trPr>
          <w:jc w:val="center"/>
        </w:trPr>
        <w:tc>
          <w:tcPr>
            <w:tcW w:w="316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5E2CD90">
            <w:r>
              <w:rPr>
                <w:rFonts w:ascii="Calibri" w:hAnsi="Calibri" w:eastAsia="Calibri"/>
                <w:b/>
                <w:i w:val="0"/>
                <w:color w:val="1F4E79"/>
                <w:sz w:val="18"/>
              </w:rPr>
              <w:t>Class / Slot</w:t>
            </w:r>
          </w:p>
        </w:tc>
        <w:tc>
          <w:tcPr>
            <w:tcW w:w="729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DA7BBD">
            <w:r>
              <w:rPr>
                <w:rFonts w:ascii="Calibri" w:hAnsi="Calibri" w:eastAsia="Calibri"/>
                <w:b w:val="0"/>
                <w:i w:val="0"/>
                <w:color w:val="1F2937"/>
                <w:sz w:val="18"/>
              </w:rPr>
              <w:t>Slot B</w:t>
            </w:r>
          </w:p>
        </w:tc>
      </w:tr>
      <w:tr w14:paraId="2D967033">
        <w:tblPrEx>
          <w:tblCellMar>
            <w:top w:w="0" w:type="dxa"/>
            <w:left w:w="108" w:type="dxa"/>
            <w:bottom w:w="0" w:type="dxa"/>
            <w:right w:w="108" w:type="dxa"/>
          </w:tblCellMar>
        </w:tblPrEx>
        <w:trPr>
          <w:jc w:val="center"/>
        </w:trPr>
        <w:tc>
          <w:tcPr>
            <w:tcW w:w="316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9FD5D32">
            <w:r>
              <w:rPr>
                <w:rFonts w:ascii="Calibri" w:hAnsi="Calibri" w:eastAsia="Calibri"/>
                <w:b/>
                <w:i w:val="0"/>
                <w:color w:val="1F4E79"/>
                <w:sz w:val="18"/>
              </w:rPr>
              <w:t>Capstone Title</w:t>
            </w:r>
          </w:p>
        </w:tc>
        <w:tc>
          <w:tcPr>
            <w:tcW w:w="729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66AC1EE">
            <w:r>
              <w:rPr>
                <w:rFonts w:ascii="Times New Roman" w:hAnsi="Times New Roman" w:cs="Times New Roman"/>
                <w:sz w:val="18"/>
                <w:szCs w:val="18"/>
              </w:rPr>
              <w:t>CareRoute Cloud Ambulance Dispatch Optimizer Using ETA and Severity Analytics</w:t>
            </w:r>
          </w:p>
        </w:tc>
      </w:tr>
      <w:tr w14:paraId="07D5A004">
        <w:tblPrEx>
          <w:tblCellMar>
            <w:top w:w="0" w:type="dxa"/>
            <w:left w:w="108" w:type="dxa"/>
            <w:bottom w:w="0" w:type="dxa"/>
            <w:right w:w="108" w:type="dxa"/>
          </w:tblCellMar>
        </w:tblPrEx>
        <w:trPr>
          <w:jc w:val="center"/>
        </w:trPr>
        <w:tc>
          <w:tcPr>
            <w:tcW w:w="316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AA4C068">
            <w:r>
              <w:rPr>
                <w:rFonts w:ascii="Calibri" w:hAnsi="Calibri" w:eastAsia="Calibri"/>
                <w:b/>
                <w:i w:val="0"/>
                <w:color w:val="1F4E79"/>
                <w:sz w:val="18"/>
              </w:rPr>
              <w:t>Capstone Product Type</w:t>
            </w:r>
          </w:p>
        </w:tc>
        <w:tc>
          <w:tcPr>
            <w:tcW w:w="729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81929D8">
            <w:r>
              <w:rPr>
                <w:rFonts w:ascii="Calibri" w:hAnsi="Calibri" w:eastAsia="Calibri"/>
                <w:b w:val="0"/>
                <w:i w:val="0"/>
                <w:color w:val="1F2937"/>
                <w:sz w:val="18"/>
              </w:rPr>
              <w:t xml:space="preserve">Web app </w:t>
            </w:r>
          </w:p>
        </w:tc>
      </w:tr>
      <w:tr w14:paraId="4C7D871B">
        <w:tblPrEx>
          <w:tblCellMar>
            <w:top w:w="0" w:type="dxa"/>
            <w:left w:w="108" w:type="dxa"/>
            <w:bottom w:w="0" w:type="dxa"/>
            <w:right w:w="108" w:type="dxa"/>
          </w:tblCellMar>
        </w:tblPrEx>
        <w:trPr>
          <w:trHeight w:val="523" w:hRule="atLeast"/>
          <w:jc w:val="center"/>
        </w:trPr>
        <w:tc>
          <w:tcPr>
            <w:tcW w:w="316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7BCE4D4">
            <w:r>
              <w:rPr>
                <w:rFonts w:ascii="Calibri" w:hAnsi="Calibri" w:eastAsia="Calibri"/>
                <w:b/>
                <w:i w:val="0"/>
                <w:color w:val="1F4E79"/>
                <w:sz w:val="18"/>
              </w:rPr>
              <w:t>CO1 Architecture Reference</w:t>
            </w:r>
          </w:p>
        </w:tc>
        <w:tc>
          <w:tcPr>
            <w:tcW w:w="729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28266D7">
            <w:r>
              <w:rPr>
                <w:rFonts w:hint="default"/>
              </w:rPr>
              <w:t>https://github.com/rahimabanu2108-blip/CSA1512_CLOUD_COMPUTING.git</w:t>
            </w:r>
          </w:p>
        </w:tc>
      </w:tr>
    </w:tbl>
    <w:p w14:paraId="7D4C691E">
      <w:pPr>
        <w:spacing w:before="160" w:after="80"/>
      </w:pPr>
      <w:r>
        <w:rPr>
          <w:rFonts w:ascii="Calibri" w:hAnsi="Calibri" w:eastAsia="Calibri"/>
          <w:b/>
          <w:i w:val="0"/>
          <w:color w:val="1F4E79"/>
          <w:sz w:val="28"/>
        </w:rPr>
        <w:t>Activity 1: Bring Forward CO1 Capstone Context</w:t>
      </w:r>
    </w:p>
    <w:p w14:paraId="64E0A813">
      <w:pPr>
        <w:spacing w:before="0" w:after="80" w:line="264" w:lineRule="auto"/>
      </w:pPr>
      <w:r>
        <w:rPr>
          <w:rFonts w:ascii="Calibri" w:hAnsi="Calibri" w:eastAsia="Calibri"/>
          <w:b w:val="0"/>
          <w:i w:val="0"/>
          <w:color w:val="1F2937"/>
          <w:sz w:val="20"/>
        </w:rPr>
        <w:t>Start with the cloud product idea already used in CO1. The infrastructure plan must support that same application, not a new unrelated example.</w:t>
      </w:r>
    </w:p>
    <w:tbl>
      <w:tblPr>
        <w:tblStyle w:val="12"/>
        <w:tblW w:w="0" w:type="auto"/>
        <w:jc w:val="center"/>
        <w:tblLayout w:type="fixed"/>
        <w:tblCellMar>
          <w:top w:w="0" w:type="dxa"/>
          <w:left w:w="108" w:type="dxa"/>
          <w:bottom w:w="0" w:type="dxa"/>
          <w:right w:w="108" w:type="dxa"/>
        </w:tblCellMar>
      </w:tblPr>
      <w:tblGrid>
        <w:gridCol w:w="5227"/>
        <w:gridCol w:w="5227"/>
      </w:tblGrid>
      <w:tr w14:paraId="4A3CDBE7">
        <w:trPr>
          <w:jc w:val="center"/>
        </w:trPr>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7D69583B">
            <w:pPr>
              <w:jc w:val="center"/>
            </w:pPr>
            <w:r>
              <w:rPr>
                <w:rFonts w:ascii="Calibri" w:hAnsi="Calibri" w:eastAsia="Calibri"/>
                <w:b/>
                <w:i w:val="0"/>
                <w:color w:val="FFFFFF"/>
                <w:sz w:val="17"/>
              </w:rPr>
              <w:t>Capstone Element</w:t>
            </w:r>
          </w:p>
        </w:tc>
        <w:tc>
          <w:tcPr>
            <w:tcW w:w="6840" w:type="dxa"/>
            <w:tcBorders>
              <w:top w:val="single" w:color="1F4E79" w:sz="6" w:space="0"/>
              <w:left w:val="single" w:color="1F4E79" w:sz="6" w:space="0"/>
              <w:bottom w:val="single" w:color="1F4E79" w:sz="6" w:space="0"/>
              <w:right w:val="single" w:color="1F4E79" w:sz="6" w:space="0"/>
            </w:tcBorders>
            <w:shd w:val="clear" w:color="auto" w:fill="1F4E79"/>
          </w:tcPr>
          <w:p w14:paraId="78FDE573">
            <w:pPr>
              <w:jc w:val="center"/>
            </w:pPr>
            <w:r>
              <w:rPr>
                <w:rFonts w:ascii="Calibri" w:hAnsi="Calibri" w:eastAsia="Calibri"/>
                <w:b/>
                <w:i w:val="0"/>
                <w:color w:val="FFFFFF"/>
                <w:sz w:val="17"/>
              </w:rPr>
              <w:t>Student Entry</w:t>
            </w:r>
          </w:p>
        </w:tc>
      </w:tr>
      <w:tr w14:paraId="1D982A1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7CF745">
            <w:r>
              <w:rPr>
                <w:rFonts w:ascii="Calibri" w:hAnsi="Calibri" w:eastAsia="Calibri"/>
                <w:b/>
                <w:i w:val="0"/>
                <w:color w:val="1F4E79"/>
                <w:sz w:val="17"/>
              </w:rPr>
              <w:t>Primary users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67D18C1">
            <w:pPr>
              <w:jc w:val="both"/>
              <w:rPr>
                <w:rFonts w:hint="default"/>
                <w:lang w:val="en-IN"/>
              </w:rPr>
            </w:pPr>
            <w:r>
              <w:rPr>
                <w:rFonts w:hint="default"/>
                <w:lang w:val="en-IN"/>
              </w:rPr>
              <w:t>Emergency dispatchers,Hospitals,Ambulance drivers</w:t>
            </w:r>
          </w:p>
        </w:tc>
      </w:tr>
      <w:tr w14:paraId="16C314D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2D000F">
            <w:r>
              <w:rPr>
                <w:rFonts w:ascii="Calibri" w:hAnsi="Calibri" w:eastAsia="Calibri"/>
                <w:b/>
                <w:i w:val="0"/>
                <w:color w:val="1F4E79"/>
                <w:sz w:val="17"/>
              </w:rPr>
              <w:t>User roles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4CE251">
            <w:pPr>
              <w:jc w:val="left"/>
              <w:rPr>
                <w:rFonts w:hint="default"/>
                <w:lang w:val="en-IN"/>
              </w:rPr>
            </w:pPr>
            <w:r>
              <w:rPr>
                <w:rFonts w:hint="default"/>
                <w:lang w:val="en-IN"/>
              </w:rPr>
              <w:t>Admin,Dispatcher,Ambulance Driver</w:t>
            </w:r>
          </w:p>
        </w:tc>
      </w:tr>
      <w:tr w14:paraId="79D8CF1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A5C008">
            <w:r>
              <w:rPr>
                <w:rFonts w:ascii="Calibri" w:hAnsi="Calibri" w:eastAsia="Calibri"/>
                <w:b/>
                <w:i w:val="0"/>
                <w:color w:val="1F4E79"/>
                <w:sz w:val="17"/>
              </w:rPr>
              <w:t>Main modules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B5E1AC0">
            <w:pPr>
              <w:jc w:val="both"/>
              <w:rPr>
                <w:rFonts w:hint="default"/>
                <w:lang w:val="en-IN"/>
              </w:rPr>
            </w:pPr>
            <w:r>
              <w:rPr>
                <w:rFonts w:hint="default"/>
                <w:lang w:val="en-IN"/>
              </w:rPr>
              <w:t>Emergency Request,ETA Prediction,Severity Analysis.</w:t>
            </w:r>
          </w:p>
        </w:tc>
      </w:tr>
      <w:tr w14:paraId="34ACD95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7667CA8">
            <w:r>
              <w:rPr>
                <w:rFonts w:ascii="Calibri" w:hAnsi="Calibri" w:eastAsia="Calibri"/>
                <w:b/>
                <w:i w:val="0"/>
                <w:color w:val="1F4E79"/>
                <w:sz w:val="17"/>
              </w:rPr>
              <w:t>Cloud services identified in CO1</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202392">
            <w:pPr>
              <w:jc w:val="both"/>
              <w:rPr>
                <w:rFonts w:hint="default"/>
                <w:lang w:val="en-IN"/>
              </w:rPr>
            </w:pPr>
            <w:r>
              <w:rPr>
                <w:rFonts w:hint="default"/>
                <w:lang w:val="en-IN"/>
              </w:rPr>
              <w:t>Google cloud platform, Firebase</w:t>
            </w:r>
          </w:p>
        </w:tc>
      </w:tr>
      <w:tr w14:paraId="58ACA95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10D72F">
            <w:r>
              <w:rPr>
                <w:rFonts w:ascii="Calibri" w:hAnsi="Calibri" w:eastAsia="Calibri"/>
                <w:b/>
                <w:i w:val="0"/>
                <w:color w:val="1F4E79"/>
                <w:sz w:val="17"/>
              </w:rPr>
              <w:t>API/backend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4A980F">
            <w:pPr>
              <w:jc w:val="both"/>
              <w:rPr>
                <w:rFonts w:hint="default"/>
                <w:lang w:val="en-IN"/>
              </w:rPr>
            </w:pPr>
            <w:r>
              <w:rPr>
                <w:rFonts w:hint="default"/>
                <w:lang w:val="en-IN"/>
              </w:rPr>
              <w:t>REST API for ETA calculation</w:t>
            </w:r>
          </w:p>
        </w:tc>
      </w:tr>
      <w:tr w14:paraId="532882C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2EB75DE">
            <w:r>
              <w:rPr>
                <w:rFonts w:ascii="Calibri" w:hAnsi="Calibri" w:eastAsia="Calibri"/>
                <w:b/>
                <w:i w:val="0"/>
                <w:color w:val="1F4E79"/>
                <w:sz w:val="17"/>
              </w:rPr>
              <w:t>Database need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14E355B">
            <w:pPr>
              <w:jc w:val="both"/>
              <w:rPr>
                <w:rFonts w:hint="default"/>
                <w:lang w:val="en-IN"/>
              </w:rPr>
            </w:pPr>
            <w:r>
              <w:rPr>
                <w:rFonts w:hint="default"/>
                <w:lang w:val="en-IN"/>
              </w:rPr>
              <w:t>Cloud Firestore to store patient,ambulance and data</w:t>
            </w:r>
          </w:p>
        </w:tc>
      </w:tr>
      <w:tr w14:paraId="4F06888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5CD741">
            <w:r>
              <w:rPr>
                <w:rFonts w:ascii="Calibri" w:hAnsi="Calibri" w:eastAsia="Calibri"/>
                <w:b/>
                <w:i w:val="0"/>
                <w:color w:val="1F4E79"/>
                <w:sz w:val="17"/>
              </w:rPr>
              <w:t>File upload/storage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4DA8939">
            <w:pPr>
              <w:jc w:val="both"/>
              <w:rPr>
                <w:rFonts w:hint="default"/>
                <w:lang w:val="en-IN"/>
              </w:rPr>
            </w:pPr>
            <w:r>
              <w:rPr>
                <w:rFonts w:hint="default"/>
                <w:lang w:val="en-IN"/>
              </w:rPr>
              <w:t>Store patient reports and emergency documents.</w:t>
            </w:r>
          </w:p>
        </w:tc>
      </w:tr>
      <w:tr w14:paraId="5880CAF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4AB89A6">
            <w:r>
              <w:rPr>
                <w:rFonts w:ascii="Calibri" w:hAnsi="Calibri" w:eastAsia="Calibri"/>
                <w:b/>
                <w:i w:val="0"/>
                <w:color w:val="1F4E79"/>
                <w:sz w:val="17"/>
              </w:rPr>
              <w:t>Analytics/AI/Python module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F91A01">
            <w:pPr>
              <w:jc w:val="both"/>
              <w:rPr>
                <w:rFonts w:hint="default"/>
                <w:lang w:val="en-IN"/>
              </w:rPr>
            </w:pPr>
            <w:r>
              <w:rPr>
                <w:rFonts w:hint="default"/>
                <w:lang w:val="en-IN"/>
              </w:rPr>
              <w:t>Python module for ETA prediction and severity analysis</w:t>
            </w:r>
          </w:p>
        </w:tc>
      </w:tr>
    </w:tbl>
    <w:p w14:paraId="762B90B4">
      <w:pPr>
        <w:spacing w:before="160" w:after="80"/>
      </w:pPr>
      <w:r>
        <w:rPr>
          <w:rFonts w:ascii="Calibri" w:hAnsi="Calibri" w:eastAsia="Calibri"/>
          <w:b/>
          <w:i w:val="0"/>
          <w:color w:val="1F4E79"/>
          <w:sz w:val="28"/>
        </w:rPr>
        <w:t>Activity 2: Workload Classification</w:t>
      </w:r>
    </w:p>
    <w:p w14:paraId="4CEF720C">
      <w:pPr>
        <w:spacing w:before="0" w:after="80" w:line="264" w:lineRule="auto"/>
      </w:pPr>
      <w:r>
        <w:rPr>
          <w:rFonts w:ascii="Calibri" w:hAnsi="Calibri" w:eastAsia="Calibri"/>
          <w:b w:val="0"/>
          <w:i w:val="0"/>
          <w:color w:val="1F2937"/>
          <w:sz w:val="20"/>
        </w:rPr>
        <w:t>Classify the capstone workload before selecting a VM. A form-based SaaS app and an AI analytics app should not receive the same infrastructure plan.</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515FA8B9">
        <w:tblPrEx>
          <w:tblCellMar>
            <w:top w:w="0" w:type="dxa"/>
            <w:left w:w="108" w:type="dxa"/>
            <w:bottom w:w="0" w:type="dxa"/>
            <w:right w:w="108" w:type="dxa"/>
          </w:tblCellMar>
        </w:tblPrEx>
        <w:trPr>
          <w:jc w:val="center"/>
        </w:trPr>
        <w:tc>
          <w:tcPr>
            <w:tcW w:w="2448" w:type="dxa"/>
            <w:tcBorders>
              <w:top w:val="single" w:color="1F4E79" w:sz="6" w:space="0"/>
              <w:left w:val="single" w:color="1F4E79" w:sz="6" w:space="0"/>
              <w:bottom w:val="single" w:color="1F4E79" w:sz="6" w:space="0"/>
              <w:right w:val="single" w:color="1F4E79" w:sz="6" w:space="0"/>
            </w:tcBorders>
            <w:shd w:val="clear" w:color="auto" w:fill="1F4E79"/>
          </w:tcPr>
          <w:p w14:paraId="0D7FC95D">
            <w:pPr>
              <w:jc w:val="center"/>
            </w:pPr>
            <w:r>
              <w:rPr>
                <w:rFonts w:ascii="Calibri" w:hAnsi="Calibri" w:eastAsia="Calibri"/>
                <w:b/>
                <w:i w:val="0"/>
                <w:color w:val="FFFFFF"/>
                <w:sz w:val="16"/>
              </w:rPr>
              <w:t>Workload Type</w:t>
            </w:r>
          </w:p>
        </w:tc>
        <w:tc>
          <w:tcPr>
            <w:tcW w:w="4392" w:type="dxa"/>
            <w:tcBorders>
              <w:top w:val="single" w:color="1F4E79" w:sz="6" w:space="0"/>
              <w:left w:val="single" w:color="1F4E79" w:sz="6" w:space="0"/>
              <w:bottom w:val="single" w:color="1F4E79" w:sz="6" w:space="0"/>
              <w:right w:val="single" w:color="1F4E79" w:sz="6" w:space="0"/>
            </w:tcBorders>
            <w:shd w:val="clear" w:color="auto" w:fill="1F4E79"/>
          </w:tcPr>
          <w:p w14:paraId="0EC7339F">
            <w:pPr>
              <w:jc w:val="center"/>
            </w:pPr>
            <w:r>
              <w:rPr>
                <w:rFonts w:ascii="Calibri" w:hAnsi="Calibri" w:eastAsia="Calibri"/>
                <w:b/>
                <w:i w:val="0"/>
                <w:color w:val="FFFFFF"/>
                <w:sz w:val="16"/>
              </w:rPr>
              <w:t>Typical Signals</w:t>
            </w:r>
          </w:p>
        </w:tc>
        <w:tc>
          <w:tcPr>
            <w:tcW w:w="3456" w:type="dxa"/>
            <w:gridSpan w:val="2"/>
            <w:tcBorders>
              <w:top w:val="single" w:color="1F4E79" w:sz="6" w:space="0"/>
              <w:left w:val="single" w:color="1F4E79" w:sz="6" w:space="0"/>
              <w:bottom w:val="single" w:color="1F4E79" w:sz="6" w:space="0"/>
              <w:right w:val="single" w:color="1F4E79" w:sz="6" w:space="0"/>
            </w:tcBorders>
            <w:shd w:val="clear" w:color="auto" w:fill="1F4E79"/>
          </w:tcPr>
          <w:p w14:paraId="0DA6A8D3">
            <w:pPr>
              <w:jc w:val="center"/>
            </w:pPr>
            <w:r>
              <w:rPr>
                <w:rFonts w:ascii="Calibri" w:hAnsi="Calibri" w:eastAsia="Calibri"/>
                <w:b/>
                <w:i w:val="0"/>
                <w:color w:val="FFFFFF"/>
                <w:sz w:val="16"/>
              </w:rPr>
              <w:t>Starting VM Guidance</w:t>
            </w:r>
          </w:p>
        </w:tc>
      </w:tr>
      <w:tr w14:paraId="6C5023C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0A5954F">
            <w:r>
              <w:rPr>
                <w:rFonts w:ascii="Calibri" w:hAnsi="Calibri" w:eastAsia="Calibri"/>
                <w:b/>
                <w:i w:val="0"/>
                <w:color w:val="1F4E79"/>
                <w:sz w:val="16"/>
              </w:rPr>
              <w:t>Light web / form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859CCB">
            <w:r>
              <w:rPr>
                <w:rFonts w:ascii="Calibri" w:hAnsi="Calibri" w:eastAsia="Calibri"/>
                <w:b w:val="0"/>
                <w:i w:val="0"/>
                <w:color w:val="1F2937"/>
                <w:sz w:val="16"/>
              </w:rPr>
              <w:t>Login, CRUD, simple reports, low file upload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4BECEAA">
            <w:r>
              <w:rPr>
                <w:rFonts w:ascii="Calibri" w:hAnsi="Calibri" w:eastAsia="Calibri"/>
                <w:b w:val="0"/>
                <w:i w:val="0"/>
                <w:color w:val="1F2937"/>
                <w:sz w:val="16"/>
              </w:rPr>
              <w:t>1-2 vCPU, 2-4 GB RAM</w:t>
            </w:r>
          </w:p>
        </w:tc>
      </w:tr>
      <w:tr w14:paraId="26B456F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8B3F35">
            <w:r>
              <w:rPr>
                <w:rFonts w:ascii="Calibri" w:hAnsi="Calibri" w:eastAsia="Calibri"/>
                <w:b/>
                <w:i w:val="0"/>
                <w:color w:val="1F4E79"/>
                <w:sz w:val="16"/>
              </w:rPr>
              <w:t>API backend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CEC90A">
            <w:r>
              <w:rPr>
                <w:rFonts w:ascii="Calibri" w:hAnsi="Calibri" w:eastAsia="Calibri"/>
                <w:b w:val="0"/>
                <w:i w:val="0"/>
                <w:color w:val="1F2937"/>
                <w:sz w:val="16"/>
              </w:rPr>
              <w:t>Authentication, REST APIs, moderate concurrent requests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51B3751">
            <w:r>
              <w:rPr>
                <w:rFonts w:ascii="Calibri" w:hAnsi="Calibri" w:eastAsia="Calibri"/>
                <w:b w:val="0"/>
                <w:i w:val="0"/>
                <w:color w:val="1F2937"/>
                <w:sz w:val="16"/>
              </w:rPr>
              <w:t>2 vCPU, 4-8 GB RAM</w:t>
            </w:r>
          </w:p>
        </w:tc>
      </w:tr>
      <w:tr w14:paraId="7377B71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732A6E">
            <w:r>
              <w:rPr>
                <w:rFonts w:ascii="Calibri" w:hAnsi="Calibri" w:eastAsia="Calibri"/>
                <w:b/>
                <w:i w:val="0"/>
                <w:color w:val="1F4E79"/>
                <w:sz w:val="16"/>
              </w:rPr>
              <w:t>Database-heavy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AC6D97">
            <w:r>
              <w:rPr>
                <w:rFonts w:ascii="Calibri" w:hAnsi="Calibri" w:eastAsia="Calibri"/>
                <w:b w:val="0"/>
                <w:i w:val="0"/>
                <w:color w:val="1F2937"/>
                <w:sz w:val="16"/>
              </w:rPr>
              <w:t>Search, many records, frequent writes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AFF4896">
            <w:r>
              <w:rPr>
                <w:rFonts w:ascii="Calibri" w:hAnsi="Calibri" w:eastAsia="Calibri"/>
                <w:b w:val="0"/>
                <w:i w:val="0"/>
                <w:color w:val="1F2937"/>
                <w:sz w:val="16"/>
              </w:rPr>
              <w:t>2-4 vCPU, 8-16 GB RAM</w:t>
            </w:r>
          </w:p>
        </w:tc>
      </w:tr>
      <w:tr w14:paraId="506CB87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1DC24B6">
            <w:r>
              <w:rPr>
                <w:rFonts w:ascii="Calibri" w:hAnsi="Calibri" w:eastAsia="Calibri"/>
                <w:b/>
                <w:i w:val="0"/>
                <w:color w:val="1F4E79"/>
                <w:sz w:val="16"/>
              </w:rPr>
              <w:t>File-heavy app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0B5751D">
            <w:r>
              <w:rPr>
                <w:rFonts w:ascii="Calibri" w:hAnsi="Calibri" w:eastAsia="Calibri"/>
                <w:b w:val="0"/>
                <w:i w:val="0"/>
                <w:color w:val="1F2937"/>
                <w:sz w:val="16"/>
              </w:rPr>
              <w:t>Images, PDFs, uploads, downloads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AE26D81">
            <w:r>
              <w:rPr>
                <w:rFonts w:ascii="Calibri" w:hAnsi="Calibri" w:eastAsia="Calibri"/>
                <w:b w:val="0"/>
                <w:i w:val="0"/>
                <w:color w:val="1F2937"/>
                <w:sz w:val="16"/>
              </w:rPr>
              <w:t>2 vCPU, 4-8 GB RAM + separate object storage</w:t>
            </w:r>
          </w:p>
        </w:tc>
      </w:tr>
      <w:tr w14:paraId="2CE4FEA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31DDA2">
            <w:r>
              <w:rPr>
                <w:rFonts w:ascii="Calibri" w:hAnsi="Calibri" w:eastAsia="Calibri"/>
                <w:b/>
                <w:i w:val="0"/>
                <w:color w:val="1F4E79"/>
                <w:sz w:val="16"/>
              </w:rPr>
              <w:t>Analytics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982385">
            <w:r>
              <w:rPr>
                <w:rFonts w:ascii="Calibri" w:hAnsi="Calibri" w:eastAsia="Calibri"/>
                <w:b w:val="0"/>
                <w:i w:val="0"/>
                <w:color w:val="1F2937"/>
                <w:sz w:val="16"/>
              </w:rPr>
              <w:t>Dashboards, aggregation, batch reports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7919180">
            <w:r>
              <w:rPr>
                <w:rFonts w:ascii="Calibri" w:hAnsi="Calibri" w:eastAsia="Calibri"/>
                <w:b w:val="0"/>
                <w:i w:val="0"/>
                <w:color w:val="1F2937"/>
                <w:sz w:val="16"/>
              </w:rPr>
              <w:t>4 vCPU, 16 GB RAM</w:t>
            </w:r>
          </w:p>
        </w:tc>
      </w:tr>
      <w:tr w14:paraId="1FDF8A1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DB51CB4">
            <w:r>
              <w:rPr>
                <w:rFonts w:ascii="Calibri" w:hAnsi="Calibri" w:eastAsia="Calibri"/>
                <w:b/>
                <w:i w:val="0"/>
                <w:color w:val="1F4E79"/>
                <w:sz w:val="16"/>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22F7B46">
            <w:r>
              <w:rPr>
                <w:rFonts w:ascii="Calibri" w:hAnsi="Calibri" w:eastAsia="Calibri"/>
                <w:b w:val="0"/>
                <w:i w:val="0"/>
                <w:color w:val="1F2937"/>
                <w:sz w:val="16"/>
              </w:rPr>
              <w:t>Prediction, NLP, image/text processing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DE32E3C">
            <w:r>
              <w:rPr>
                <w:rFonts w:ascii="Calibri" w:hAnsi="Calibri" w:eastAsia="Calibri"/>
                <w:b w:val="0"/>
                <w:i w:val="0"/>
                <w:color w:val="1F2937"/>
                <w:sz w:val="16"/>
              </w:rPr>
              <w:t>4-8 vCPU, 16-32 GB RAM; GPU optional</w:t>
            </w:r>
          </w:p>
        </w:tc>
      </w:tr>
      <w:tr w14:paraId="6117549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AD519F">
            <w:r>
              <w:rPr>
                <w:rFonts w:ascii="Calibri" w:hAnsi="Calibri" w:eastAsia="Calibri"/>
                <w:b/>
                <w:i w:val="0"/>
                <w:color w:val="1F4E79"/>
                <w:sz w:val="16"/>
              </w:rPr>
              <w:t>High traffic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61F53E">
            <w:r>
              <w:rPr>
                <w:rFonts w:ascii="Calibri" w:hAnsi="Calibri" w:eastAsia="Calibri"/>
                <w:b w:val="0"/>
                <w:i w:val="0"/>
                <w:color w:val="1F2937"/>
                <w:sz w:val="16"/>
              </w:rPr>
              <w:t>Large user base and peak demand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1CA567A">
            <w:r>
              <w:rPr>
                <w:rFonts w:ascii="Calibri" w:hAnsi="Calibri" w:eastAsia="Calibri"/>
                <w:b w:val="0"/>
                <w:i w:val="0"/>
                <w:color w:val="1F2937"/>
                <w:sz w:val="16"/>
              </w:rPr>
              <w:t>Multiple VMs or autoscaling group</w:t>
            </w:r>
          </w:p>
        </w:tc>
      </w:tr>
      <w:tr w14:paraId="389F5675">
        <w:tblPrEx>
          <w:tblCellMar>
            <w:top w:w="0" w:type="dxa"/>
            <w:left w:w="108" w:type="dxa"/>
            <w:bottom w:w="0" w:type="dxa"/>
            <w:right w:w="108" w:type="dxa"/>
          </w:tblCellMar>
        </w:tblPrEx>
        <w:trPr>
          <w:gridAfter w:val="1"/>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3DE79F83">
            <w:r>
              <w:rPr>
                <w:rFonts w:ascii="Calibri" w:hAnsi="Calibri" w:eastAsia="Calibri"/>
                <w:b/>
                <w:i w:val="0"/>
                <w:color w:val="8A4B18"/>
                <w:sz w:val="19"/>
              </w:rPr>
              <w:t>Technical Tip</w:t>
            </w:r>
          </w:p>
          <w:p w14:paraId="4EB7F291">
            <w:r>
              <w:rPr>
                <w:rFonts w:ascii="Calibri" w:hAnsi="Calibri" w:eastAsia="Calibri"/>
                <w:b w:val="0"/>
                <w:i w:val="0"/>
                <w:color w:val="1F2937"/>
                <w:sz w:val="18"/>
              </w:rPr>
              <w:t>Start small for prototype, but do not hide growth. A valid answer can say: prototype uses one VM, pilot separates database, production uses load balancing and managed services.</w:t>
            </w:r>
          </w:p>
        </w:tc>
      </w:tr>
      <w:tr w14:paraId="634AA95F">
        <w:tblPrEx>
          <w:tblCellMar>
            <w:top w:w="0" w:type="dxa"/>
            <w:left w:w="108" w:type="dxa"/>
            <w:bottom w:w="0" w:type="dxa"/>
            <w:right w:w="108" w:type="dxa"/>
          </w:tblCellMar>
        </w:tblPrEx>
        <w:trPr>
          <w:gridAfter w:val="1"/>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450E061E">
            <w:pPr>
              <w:rPr>
                <w:rFonts w:hint="default"/>
                <w:lang w:val="en-IN"/>
              </w:rPr>
            </w:pPr>
            <w:r>
              <w:rPr>
                <w:rFonts w:ascii="Calibri" w:hAnsi="Calibri" w:eastAsia="Calibri"/>
                <w:b/>
                <w:i w:val="0"/>
                <w:color w:val="1F4E79"/>
                <w:sz w:val="19"/>
              </w:rPr>
              <w:t>Student Decision: My capstone workload type and reaso</w:t>
            </w:r>
            <w:r>
              <w:rPr>
                <w:rFonts w:hint="default"/>
                <w:b/>
                <w:i w:val="0"/>
                <w:color w:val="1F4E79"/>
                <w:sz w:val="19"/>
                <w:lang w:val="en-IN"/>
              </w:rPr>
              <w:t>n</w:t>
            </w:r>
          </w:p>
          <w:p w14:paraId="6E872985">
            <w:pPr>
              <w:rPr>
                <w:rFonts w:hint="default"/>
                <w:lang w:val="en-IN"/>
              </w:rPr>
            </w:pPr>
            <w:r>
              <w:rPr>
                <w:rFonts w:hint="default"/>
                <w:lang w:val="en-IN"/>
              </w:rPr>
              <w:t>Workload Type:</w:t>
            </w:r>
          </w:p>
          <w:p w14:paraId="2E173EE0">
            <w:pPr>
              <w:rPr>
                <w:rFonts w:hint="default"/>
                <w:lang w:val="en-IN"/>
              </w:rPr>
            </w:pPr>
            <w:r>
              <w:rPr>
                <w:rFonts w:hint="default"/>
                <w:lang w:val="en-IN"/>
              </w:rPr>
              <w:t>API Backend+Analytics App+AI/Python Module</w:t>
            </w:r>
          </w:p>
          <w:p w14:paraId="6402596A">
            <w:pPr>
              <w:rPr>
                <w:rFonts w:hint="default"/>
                <w:sz w:val="22"/>
                <w:szCs w:val="28"/>
                <w:lang w:val="en-IN"/>
              </w:rPr>
            </w:pPr>
            <w:r>
              <w:rPr>
                <w:rFonts w:hint="default"/>
                <w:sz w:val="22"/>
                <w:szCs w:val="28"/>
                <w:lang w:val="en-IN"/>
              </w:rPr>
              <w:t>Reason:</w:t>
            </w:r>
          </w:p>
          <w:p w14:paraId="67C370D1">
            <w:r>
              <w:rPr>
                <w:rFonts w:hint="default" w:ascii="Times New Roman" w:hAnsi="Times New Roman" w:eastAsia="SimSun" w:cs="Times New Roman"/>
                <w:sz w:val="24"/>
                <w:szCs w:val="24"/>
              </w:rPr>
              <w:t>The project processes emergency requests, predicts ETA and patient severity using Python, integrates Google Maps APIs, and stores dispatch data on the cloud. Therefore, it requires an API backend, analytics processing, and AI support rather than a simple web application.</w:t>
            </w:r>
          </w:p>
        </w:tc>
      </w:tr>
    </w:tbl>
    <w:p w14:paraId="273E6008">
      <w:pPr>
        <w:spacing w:before="160" w:after="80"/>
      </w:pPr>
      <w:r>
        <w:rPr>
          <w:rFonts w:ascii="Calibri" w:hAnsi="Calibri" w:eastAsia="Calibri"/>
          <w:b/>
          <w:i w:val="0"/>
          <w:color w:val="1F4E79"/>
          <w:sz w:val="28"/>
        </w:rPr>
        <w:t>Activity 3: User and Traffic Calibration</w:t>
      </w:r>
    </w:p>
    <w:p w14:paraId="2007D674">
      <w:pPr>
        <w:spacing w:before="0" w:after="80" w:line="264" w:lineRule="auto"/>
      </w:pPr>
      <w:r>
        <w:rPr>
          <w:rFonts w:ascii="Calibri" w:hAnsi="Calibri" w:eastAsia="Calibri"/>
          <w:b w:val="0"/>
          <w:i w:val="0"/>
          <w:color w:val="1F2937"/>
          <w:sz w:val="20"/>
        </w:rPr>
        <w:t>Use the following formulas to convert user assumptions into approximate traffic.</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2F88CE59">
        <w:tblPrEx>
          <w:tblCellMar>
            <w:top w:w="0" w:type="dxa"/>
            <w:left w:w="108" w:type="dxa"/>
            <w:bottom w:w="0" w:type="dxa"/>
            <w:right w:w="108" w:type="dxa"/>
          </w:tblCellMar>
        </w:tblPrEx>
        <w:trPr>
          <w:jc w:val="center"/>
        </w:trPr>
        <w:tc>
          <w:tcPr>
            <w:tcW w:w="2376" w:type="dxa"/>
            <w:tcBorders>
              <w:top w:val="single" w:color="1F4E79" w:sz="6" w:space="0"/>
              <w:left w:val="single" w:color="1F4E79" w:sz="6" w:space="0"/>
              <w:bottom w:val="single" w:color="1F4E79" w:sz="6" w:space="0"/>
              <w:right w:val="single" w:color="1F4E79" w:sz="6" w:space="0"/>
            </w:tcBorders>
            <w:shd w:val="clear" w:color="auto" w:fill="1F4E79"/>
          </w:tcPr>
          <w:p w14:paraId="11B7719D">
            <w:pPr>
              <w:jc w:val="center"/>
            </w:pPr>
            <w:r>
              <w:rPr>
                <w:rFonts w:ascii="Calibri" w:hAnsi="Calibri" w:eastAsia="Calibri"/>
                <w:b/>
                <w:i w:val="0"/>
                <w:color w:val="FFFFFF"/>
                <w:sz w:val="16"/>
              </w:rPr>
              <w:t>Metric</w:t>
            </w:r>
          </w:p>
        </w:tc>
        <w:tc>
          <w:tcPr>
            <w:tcW w:w="4536" w:type="dxa"/>
            <w:tcBorders>
              <w:top w:val="single" w:color="1F4E79" w:sz="6" w:space="0"/>
              <w:left w:val="single" w:color="1F4E79" w:sz="6" w:space="0"/>
              <w:bottom w:val="single" w:color="1F4E79" w:sz="6" w:space="0"/>
              <w:right w:val="single" w:color="1F4E79" w:sz="6" w:space="0"/>
            </w:tcBorders>
            <w:shd w:val="clear" w:color="auto" w:fill="1F4E79"/>
          </w:tcPr>
          <w:p w14:paraId="09814F3D">
            <w:pPr>
              <w:jc w:val="center"/>
            </w:pPr>
            <w:r>
              <w:rPr>
                <w:rFonts w:ascii="Calibri" w:hAnsi="Calibri" w:eastAsia="Calibri"/>
                <w:b/>
                <w:i w:val="0"/>
                <w:color w:val="FFFFFF"/>
                <w:sz w:val="16"/>
              </w:rPr>
              <w:t>Formula</w:t>
            </w:r>
          </w:p>
        </w:tc>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2E5C5EE0">
            <w:pPr>
              <w:jc w:val="center"/>
            </w:pPr>
            <w:r>
              <w:rPr>
                <w:rFonts w:ascii="Calibri" w:hAnsi="Calibri" w:eastAsia="Calibri"/>
                <w:b/>
                <w:i w:val="0"/>
                <w:color w:val="FFFFFF"/>
                <w:sz w:val="16"/>
              </w:rPr>
              <w:t>Example</w:t>
            </w:r>
          </w:p>
        </w:tc>
      </w:tr>
      <w:tr w14:paraId="5D532D7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787136">
            <w:r>
              <w:rPr>
                <w:rFonts w:ascii="Calibri" w:hAnsi="Calibri" w:eastAsia="Calibri"/>
                <w:b/>
                <w:i w:val="0"/>
                <w:color w:val="1F4E79"/>
                <w:sz w:val="16"/>
              </w:rPr>
              <w:t>Concurrent Active Users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36A06E7">
            <w:r>
              <w:rPr>
                <w:rFonts w:ascii="Calibri" w:hAnsi="Calibri" w:eastAsia="Calibri"/>
                <w:b w:val="0"/>
                <w:i w:val="0"/>
                <w:color w:val="1F2937"/>
                <w:sz w:val="16"/>
              </w:rPr>
              <w:t>Registered Users x Active User % x Peak Factor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2B1AD8">
            <w:r>
              <w:rPr>
                <w:rFonts w:ascii="Calibri" w:hAnsi="Calibri" w:eastAsia="Calibri"/>
                <w:b w:val="0"/>
                <w:i w:val="0"/>
                <w:color w:val="1F2937"/>
                <w:sz w:val="16"/>
              </w:rPr>
              <w:t>500 x 10% x 2 = 100</w:t>
            </w:r>
          </w:p>
        </w:tc>
      </w:tr>
      <w:tr w14:paraId="455E1F5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E4C5C3">
            <w:r>
              <w:rPr>
                <w:rFonts w:ascii="Calibri" w:hAnsi="Calibri" w:eastAsia="Calibri"/>
                <w:b/>
                <w:i w:val="0"/>
                <w:color w:val="1F4E79"/>
                <w:sz w:val="16"/>
              </w:rPr>
              <w:t>Requests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C1C803">
            <w:r>
              <w:rPr>
                <w:rFonts w:ascii="Calibri" w:hAnsi="Calibri" w:eastAsia="Calibri"/>
                <w:b w:val="0"/>
                <w:i w:val="0"/>
                <w:color w:val="1F2937"/>
                <w:sz w:val="16"/>
              </w:rPr>
              <w:t>Concurrent Active Users x Actions per User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F8543B">
            <w:r>
              <w:rPr>
                <w:rFonts w:ascii="Calibri" w:hAnsi="Calibri" w:eastAsia="Calibri"/>
                <w:b w:val="0"/>
                <w:i w:val="0"/>
                <w:color w:val="1F2937"/>
                <w:sz w:val="16"/>
              </w:rPr>
              <w:t>100 x 2 = 200</w:t>
            </w:r>
          </w:p>
        </w:tc>
      </w:tr>
      <w:tr w14:paraId="1F9DA59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96F348">
            <w:r>
              <w:rPr>
                <w:rFonts w:ascii="Calibri" w:hAnsi="Calibri" w:eastAsia="Calibri"/>
                <w:b/>
                <w:i w:val="0"/>
                <w:color w:val="1F4E79"/>
                <w:sz w:val="16"/>
              </w:rPr>
              <w:t>Requests per Second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1BF9AB">
            <w:r>
              <w:rPr>
                <w:rFonts w:ascii="Calibri" w:hAnsi="Calibri" w:eastAsia="Calibri"/>
                <w:b w:val="0"/>
                <w:i w:val="0"/>
                <w:color w:val="1F2937"/>
                <w:sz w:val="16"/>
              </w:rPr>
              <w:t>Requests per Minute / 60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91D35D3">
            <w:r>
              <w:rPr>
                <w:rFonts w:ascii="Calibri" w:hAnsi="Calibri" w:eastAsia="Calibri"/>
                <w:b w:val="0"/>
                <w:i w:val="0"/>
                <w:color w:val="1F2937"/>
                <w:sz w:val="16"/>
              </w:rPr>
              <w:t>200 / 60 = 3.33 RPS</w:t>
            </w:r>
          </w:p>
        </w:tc>
      </w:tr>
      <w:tr w14:paraId="192430C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763A3B">
            <w:r>
              <w:rPr>
                <w:rFonts w:ascii="Calibri" w:hAnsi="Calibri" w:eastAsia="Calibri"/>
                <w:b/>
                <w:i w:val="0"/>
                <w:color w:val="1F4E79"/>
                <w:sz w:val="16"/>
              </w:rPr>
              <w:t>Daily Requests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FB27E0">
            <w:r>
              <w:rPr>
                <w:rFonts w:ascii="Calibri" w:hAnsi="Calibri" w:eastAsia="Calibri"/>
                <w:b w:val="0"/>
                <w:i w:val="0"/>
                <w:color w:val="1F2937"/>
                <w:sz w:val="16"/>
              </w:rPr>
              <w:t>Daily Active Users x Avg Actions per Day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D70463">
            <w:r>
              <w:rPr>
                <w:rFonts w:ascii="Calibri" w:hAnsi="Calibri" w:eastAsia="Calibri"/>
                <w:b w:val="0"/>
                <w:i w:val="0"/>
                <w:color w:val="1F2937"/>
                <w:sz w:val="16"/>
              </w:rPr>
              <w:t>200 x 30 = 6000</w:t>
            </w:r>
          </w:p>
        </w:tc>
      </w:tr>
      <w:tr w14:paraId="28DCBAB2">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tcPr>
          <w:p w14:paraId="04F65480">
            <w:pPr>
              <w:jc w:val="center"/>
            </w:pPr>
            <w:r>
              <w:rPr>
                <w:rFonts w:ascii="Calibri" w:hAnsi="Calibri" w:eastAsia="Calibri"/>
                <w:b/>
                <w:i w:val="0"/>
                <w:color w:val="FFFFFF"/>
                <w:sz w:val="17"/>
              </w:rPr>
              <w:t>Input</w:t>
            </w:r>
          </w:p>
        </w:tc>
        <w:tc>
          <w:tcPr>
            <w:tcW w:w="1872" w:type="dxa"/>
            <w:tcBorders>
              <w:top w:val="single" w:color="1F4E79" w:sz="6" w:space="0"/>
              <w:left w:val="single" w:color="1F4E79" w:sz="6" w:space="0"/>
              <w:bottom w:val="single" w:color="1F4E79" w:sz="6" w:space="0"/>
              <w:right w:val="single" w:color="1F4E79" w:sz="6" w:space="0"/>
            </w:tcBorders>
            <w:shd w:val="clear" w:color="auto" w:fill="1F4E79"/>
          </w:tcPr>
          <w:p w14:paraId="6A616D18">
            <w:pPr>
              <w:jc w:val="center"/>
            </w:pPr>
            <w:r>
              <w:rPr>
                <w:rFonts w:ascii="Calibri" w:hAnsi="Calibri" w:eastAsia="Calibri"/>
                <w:b/>
                <w:i w:val="0"/>
                <w:color w:val="FFFFFF"/>
                <w:sz w:val="17"/>
              </w:rPr>
              <w:t>Value</w:t>
            </w:r>
          </w:p>
        </w:tc>
        <w:tc>
          <w:tcPr>
            <w:tcW w:w="5112" w:type="dxa"/>
            <w:tcBorders>
              <w:top w:val="single" w:color="1F4E79" w:sz="6" w:space="0"/>
              <w:left w:val="single" w:color="1F4E79" w:sz="6" w:space="0"/>
              <w:bottom w:val="single" w:color="1F4E79" w:sz="6" w:space="0"/>
              <w:right w:val="single" w:color="1F4E79" w:sz="6" w:space="0"/>
            </w:tcBorders>
            <w:shd w:val="clear" w:color="auto" w:fill="1F4E79"/>
          </w:tcPr>
          <w:p w14:paraId="17DA25CB">
            <w:pPr>
              <w:jc w:val="center"/>
            </w:pPr>
            <w:r>
              <w:rPr>
                <w:rFonts w:ascii="Calibri" w:hAnsi="Calibri" w:eastAsia="Calibri"/>
                <w:b/>
                <w:i w:val="0"/>
                <w:color w:val="FFFFFF"/>
                <w:sz w:val="17"/>
              </w:rPr>
              <w:t>Reason / Assumption</w:t>
            </w:r>
          </w:p>
        </w:tc>
      </w:tr>
      <w:tr w14:paraId="72941C7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7DB648">
            <w:r>
              <w:rPr>
                <w:rFonts w:ascii="Calibri" w:hAnsi="Calibri" w:eastAsia="Calibri"/>
                <w:b/>
                <w:i w:val="0"/>
                <w:color w:val="1F4E79"/>
                <w:sz w:val="17"/>
              </w:rPr>
              <w:t>Registered users expected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AA155E">
            <w:pPr>
              <w:jc w:val="center"/>
              <w:rPr>
                <w:rFonts w:hint="default"/>
                <w:lang w:val="en-IN"/>
              </w:rPr>
            </w:pPr>
            <w:r>
              <w:rPr>
                <w:rFonts w:hint="default"/>
                <w:lang w:val="en-IN"/>
              </w:rPr>
              <w:t>1000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D1C165">
            <w:pPr>
              <w:jc w:val="center"/>
              <w:rPr>
                <w:rFonts w:hint="default"/>
                <w:lang w:val="en-IN"/>
              </w:rPr>
            </w:pPr>
            <w:r>
              <w:rPr>
                <w:rFonts w:hint="default"/>
                <w:lang w:val="en-IN"/>
              </w:rPr>
              <w:t>Pilot deployment</w:t>
            </w:r>
          </w:p>
        </w:tc>
      </w:tr>
      <w:tr w14:paraId="5F0BC59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0448E76">
            <w:r>
              <w:rPr>
                <w:rFonts w:ascii="Calibri" w:hAnsi="Calibri" w:eastAsia="Calibri"/>
                <w:b/>
                <w:i w:val="0"/>
                <w:color w:val="1F4E79"/>
                <w:sz w:val="17"/>
              </w:rPr>
              <w:t>Active user percentage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351EC58">
            <w:pPr>
              <w:jc w:val="center"/>
              <w:rPr>
                <w:rFonts w:hint="default"/>
                <w:lang w:val="en-IN"/>
              </w:rPr>
            </w:pPr>
            <w:r>
              <w:rPr>
                <w:rFonts w:hint="default"/>
                <w:lang w:val="en-IN"/>
              </w:rPr>
              <w:t>20%</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560BB2D">
            <w:pPr>
              <w:jc w:val="center"/>
              <w:rPr>
                <w:rFonts w:hint="default"/>
                <w:lang w:val="en-IN"/>
              </w:rPr>
            </w:pPr>
            <w:r>
              <w:rPr>
                <w:rFonts w:hint="default"/>
                <w:lang w:val="en-IN"/>
              </w:rPr>
              <w:t>Regular Daily Users</w:t>
            </w:r>
          </w:p>
        </w:tc>
      </w:tr>
      <w:tr w14:paraId="2593304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8ED77A1">
            <w:r>
              <w:rPr>
                <w:rFonts w:ascii="Calibri" w:hAnsi="Calibri" w:eastAsia="Calibri"/>
                <w:b/>
                <w:i w:val="0"/>
                <w:color w:val="1F4E79"/>
                <w:sz w:val="17"/>
              </w:rPr>
              <w:t>Peak factor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0E2118">
            <w:pPr>
              <w:jc w:val="center"/>
              <w:rPr>
                <w:rFonts w:hint="default"/>
                <w:lang w:val="en-IN"/>
              </w:rPr>
            </w:pPr>
            <w:r>
              <w:rPr>
                <w:rFonts w:hint="default"/>
                <w:lang w:val="en-IN"/>
              </w:rPr>
              <w:t>2</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38E35D">
            <w:pPr>
              <w:jc w:val="center"/>
              <w:rPr>
                <w:rFonts w:hint="default"/>
                <w:lang w:val="en-IN"/>
              </w:rPr>
            </w:pPr>
            <w:r>
              <w:rPr>
                <w:rFonts w:hint="default"/>
                <w:lang w:val="en-IN"/>
              </w:rPr>
              <w:t>Emergency peak hours</w:t>
            </w:r>
          </w:p>
        </w:tc>
      </w:tr>
      <w:tr w14:paraId="41764AA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596DC8">
            <w:r>
              <w:rPr>
                <w:rFonts w:ascii="Calibri" w:hAnsi="Calibri" w:eastAsia="Calibri"/>
                <w:b/>
                <w:i w:val="0"/>
                <w:color w:val="1F4E79"/>
                <w:sz w:val="17"/>
              </w:rPr>
              <w:t>Actions per user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E181C2A">
            <w:pPr>
              <w:jc w:val="center"/>
              <w:rPr>
                <w:rFonts w:hint="default"/>
                <w:lang w:val="en-IN"/>
              </w:rPr>
            </w:pPr>
            <w:r>
              <w:rPr>
                <w:rFonts w:hint="default"/>
                <w:lang w:val="en-IN"/>
              </w:rPr>
              <w:t>2</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C87752">
            <w:pPr>
              <w:jc w:val="center"/>
              <w:rPr>
                <w:rFonts w:hint="default"/>
                <w:lang w:val="en-IN"/>
              </w:rPr>
            </w:pPr>
            <w:r>
              <w:rPr>
                <w:rFonts w:hint="default"/>
                <w:lang w:val="en-IN"/>
              </w:rPr>
              <w:t>Request &amp; Tracking</w:t>
            </w:r>
          </w:p>
        </w:tc>
      </w:tr>
      <w:tr w14:paraId="376A096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104981">
            <w:r>
              <w:rPr>
                <w:rFonts w:ascii="Calibri" w:hAnsi="Calibri" w:eastAsia="Calibri"/>
                <w:b/>
                <w:i w:val="0"/>
                <w:color w:val="1F4E79"/>
                <w:sz w:val="17"/>
              </w:rPr>
              <w:t>Calculated RPS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692334">
            <w:pPr>
              <w:jc w:val="center"/>
              <w:rPr>
                <w:rFonts w:hint="default"/>
                <w:lang w:val="en-IN"/>
              </w:rPr>
            </w:pPr>
            <w:r>
              <w:rPr>
                <w:rFonts w:hint="default"/>
                <w:lang w:val="en-IN"/>
              </w:rPr>
              <w:t>13.3 RPS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698C408">
            <w:pPr>
              <w:jc w:val="center"/>
              <w:rPr>
                <w:rFonts w:hint="default"/>
                <w:lang w:val="en-IN"/>
              </w:rPr>
            </w:pPr>
            <w:r>
              <w:rPr>
                <w:rFonts w:hint="default"/>
                <w:lang w:val="en-IN"/>
              </w:rPr>
              <w:t>(1000*20%*2*2)/60</w:t>
            </w:r>
          </w:p>
        </w:tc>
      </w:tr>
      <w:tr w14:paraId="324185C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4D175D5">
            <w:r>
              <w:rPr>
                <w:rFonts w:ascii="Calibri" w:hAnsi="Calibri" w:eastAsia="Calibri"/>
                <w:b/>
                <w:i w:val="0"/>
                <w:color w:val="1F4E79"/>
                <w:sz w:val="17"/>
              </w:rPr>
              <w:t>Daily active users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8DD89B7">
            <w:pPr>
              <w:jc w:val="center"/>
              <w:rPr>
                <w:rFonts w:hint="default"/>
                <w:lang w:val="en-IN"/>
              </w:rPr>
            </w:pPr>
            <w:r>
              <w:rPr>
                <w:rFonts w:hint="default"/>
                <w:lang w:val="en-IN"/>
              </w:rPr>
              <w:t>200</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C3FBD33">
            <w:pPr>
              <w:jc w:val="center"/>
              <w:rPr>
                <w:rFonts w:hint="default"/>
                <w:lang w:val="en-IN"/>
              </w:rPr>
            </w:pPr>
            <w:r>
              <w:rPr>
                <w:rFonts w:hint="default"/>
                <w:lang w:val="en-IN"/>
              </w:rPr>
              <w:t>20% of users</w:t>
            </w:r>
          </w:p>
        </w:tc>
      </w:tr>
      <w:tr w14:paraId="58E8357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829AA9">
            <w:r>
              <w:rPr>
                <w:rFonts w:ascii="Calibri" w:hAnsi="Calibri" w:eastAsia="Calibri"/>
                <w:b/>
                <w:i w:val="0"/>
                <w:color w:val="1F4E79"/>
                <w:sz w:val="17"/>
              </w:rPr>
              <w:t>Daily requests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5E1AD6">
            <w:pPr>
              <w:jc w:val="center"/>
              <w:rPr>
                <w:rFonts w:hint="default"/>
                <w:lang w:val="en-IN"/>
              </w:rPr>
            </w:pPr>
            <w:r>
              <w:rPr>
                <w:rFonts w:hint="default"/>
                <w:lang w:val="en-IN"/>
              </w:rPr>
              <w:t>6000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B335F5">
            <w:pPr>
              <w:jc w:val="center"/>
              <w:rPr>
                <w:rFonts w:hint="default"/>
                <w:lang w:val="en-IN"/>
              </w:rPr>
            </w:pPr>
            <w:r>
              <w:rPr>
                <w:rFonts w:hint="default"/>
                <w:lang w:val="en-IN"/>
              </w:rPr>
              <w:t>200*30 actions/day</w:t>
            </w:r>
          </w:p>
        </w:tc>
      </w:tr>
    </w:tbl>
    <w:p w14:paraId="31C2487D">
      <w:pPr>
        <w:spacing w:before="160" w:after="80"/>
      </w:pPr>
      <w:r>
        <w:rPr>
          <w:rFonts w:ascii="Calibri" w:hAnsi="Calibri" w:eastAsia="Calibri"/>
          <w:b/>
          <w:i w:val="0"/>
          <w:color w:val="1F4E79"/>
          <w:sz w:val="28"/>
        </w:rPr>
        <w:t>Activity 4: CPU Calibration</w:t>
      </w:r>
    </w:p>
    <w:p w14:paraId="0005A9F8">
      <w:pPr>
        <w:spacing w:before="0" w:after="80" w:line="264" w:lineRule="auto"/>
      </w:pPr>
      <w:r>
        <w:rPr>
          <w:rFonts w:ascii="Calibri" w:hAnsi="Calibri" w:eastAsia="Calibri"/>
          <w:b w:val="0"/>
          <w:i w:val="0"/>
          <w:color w:val="1F2937"/>
          <w:sz w:val="20"/>
        </w:rPr>
        <w:t>CPU sizing depends on request rate and processing complexity. Use the score below as a guided estimate.</w:t>
      </w:r>
    </w:p>
    <w:tbl>
      <w:tblPr>
        <w:tblStyle w:val="12"/>
        <w:tblW w:w="0" w:type="auto"/>
        <w:jc w:val="center"/>
        <w:tblLayout w:type="fixed"/>
        <w:tblCellMar>
          <w:top w:w="0" w:type="dxa"/>
          <w:left w:w="108" w:type="dxa"/>
          <w:bottom w:w="0" w:type="dxa"/>
          <w:right w:w="108" w:type="dxa"/>
        </w:tblCellMar>
      </w:tblPr>
      <w:tblGrid>
        <w:gridCol w:w="3485"/>
        <w:gridCol w:w="1742"/>
        <w:gridCol w:w="1743"/>
        <w:gridCol w:w="3484"/>
        <w:gridCol w:w="1"/>
      </w:tblGrid>
      <w:tr w14:paraId="0C0DB7DD">
        <w:tblPrEx>
          <w:tblCellMar>
            <w:top w:w="0" w:type="dxa"/>
            <w:left w:w="108" w:type="dxa"/>
            <w:bottom w:w="0" w:type="dxa"/>
            <w:right w:w="108" w:type="dxa"/>
          </w:tblCellMar>
        </w:tblPrEx>
        <w:trPr>
          <w:gridAfter w:val="1"/>
          <w:jc w:val="center"/>
        </w:trPr>
        <w:tc>
          <w:tcPr>
            <w:tcW w:w="6912" w:type="dxa"/>
            <w:gridSpan w:val="2"/>
            <w:tcBorders>
              <w:top w:val="single" w:color="1F4E79" w:sz="6" w:space="0"/>
              <w:left w:val="single" w:color="1F4E79" w:sz="6" w:space="0"/>
              <w:bottom w:val="single" w:color="1F4E79" w:sz="6" w:space="0"/>
              <w:right w:val="single" w:color="1F4E79" w:sz="6" w:space="0"/>
            </w:tcBorders>
            <w:shd w:val="clear" w:color="auto" w:fill="1F4E79"/>
          </w:tcPr>
          <w:p w14:paraId="38F4C507">
            <w:pPr>
              <w:jc w:val="center"/>
            </w:pPr>
            <w:r>
              <w:rPr>
                <w:rFonts w:ascii="Calibri" w:hAnsi="Calibri" w:eastAsia="Calibri"/>
                <w:b/>
                <w:i w:val="0"/>
                <w:color w:val="FFFFFF"/>
                <w:sz w:val="17"/>
              </w:rPr>
              <w:t>CPU Driver</w:t>
            </w:r>
          </w:p>
        </w:tc>
        <w:tc>
          <w:tcPr>
            <w:tcW w:w="3384" w:type="dxa"/>
            <w:gridSpan w:val="2"/>
            <w:tcBorders>
              <w:top w:val="single" w:color="1F4E79" w:sz="6" w:space="0"/>
              <w:left w:val="single" w:color="1F4E79" w:sz="6" w:space="0"/>
              <w:bottom w:val="single" w:color="1F4E79" w:sz="6" w:space="0"/>
              <w:right w:val="single" w:color="1F4E79" w:sz="6" w:space="0"/>
            </w:tcBorders>
            <w:shd w:val="clear" w:color="auto" w:fill="1F4E79"/>
          </w:tcPr>
          <w:p w14:paraId="7383CC5A">
            <w:pPr>
              <w:jc w:val="center"/>
            </w:pPr>
            <w:r>
              <w:rPr>
                <w:rFonts w:ascii="Calibri" w:hAnsi="Calibri" w:eastAsia="Calibri"/>
                <w:b/>
                <w:i w:val="0"/>
                <w:color w:val="FFFFFF"/>
                <w:sz w:val="17"/>
              </w:rPr>
              <w:t>Score</w:t>
            </w:r>
          </w:p>
        </w:tc>
      </w:tr>
      <w:tr w14:paraId="6E6C15CE">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DCA5359">
            <w:r>
              <w:rPr>
                <w:rFonts w:ascii="Calibri" w:hAnsi="Calibri" w:eastAsia="Calibri"/>
                <w:b/>
                <w:i w:val="0"/>
                <w:color w:val="1F4E79"/>
                <w:sz w:val="17"/>
              </w:rPr>
              <w:t>Base web/API application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7D9933D">
            <w:pPr>
              <w:jc w:val="center"/>
            </w:pPr>
            <w:r>
              <w:rPr>
                <w:rFonts w:ascii="Calibri" w:hAnsi="Calibri" w:eastAsia="Calibri"/>
                <w:b w:val="0"/>
                <w:i w:val="0"/>
                <w:color w:val="1F2937"/>
                <w:sz w:val="17"/>
              </w:rPr>
              <w:t>1</w:t>
            </w:r>
          </w:p>
        </w:tc>
      </w:tr>
      <w:tr w14:paraId="0E5E7EA2">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A7ABB75">
            <w:r>
              <w:rPr>
                <w:rFonts w:ascii="Calibri" w:hAnsi="Calibri" w:eastAsia="Calibri"/>
                <w:b/>
                <w:i w:val="0"/>
                <w:color w:val="1F4E79"/>
                <w:sz w:val="17"/>
              </w:rPr>
              <w:t>Authentication and role management</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89D3420">
            <w:pPr>
              <w:jc w:val="center"/>
            </w:pPr>
            <w:r>
              <w:rPr>
                <w:rFonts w:ascii="Calibri" w:hAnsi="Calibri" w:eastAsia="Calibri"/>
                <w:b w:val="0"/>
                <w:i w:val="0"/>
                <w:color w:val="1F2937"/>
                <w:sz w:val="17"/>
              </w:rPr>
              <w:t>+1</w:t>
            </w:r>
          </w:p>
        </w:tc>
      </w:tr>
      <w:tr w14:paraId="04226444">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498D338">
            <w:r>
              <w:rPr>
                <w:rFonts w:ascii="Calibri" w:hAnsi="Calibri" w:eastAsia="Calibri"/>
                <w:b/>
                <w:i w:val="0"/>
                <w:color w:val="1F4E79"/>
                <w:sz w:val="17"/>
              </w:rPr>
              <w:t>Moderate API traffic above 5 RPS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52F53D4">
            <w:pPr>
              <w:jc w:val="center"/>
            </w:pPr>
            <w:r>
              <w:rPr>
                <w:rFonts w:ascii="Calibri" w:hAnsi="Calibri" w:eastAsia="Calibri"/>
                <w:b w:val="0"/>
                <w:i w:val="0"/>
                <w:color w:val="1F2937"/>
                <w:sz w:val="17"/>
              </w:rPr>
              <w:t>+1</w:t>
            </w:r>
          </w:p>
        </w:tc>
      </w:tr>
      <w:tr w14:paraId="686E2442">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AB425BB">
            <w:r>
              <w:rPr>
                <w:rFonts w:ascii="Calibri" w:hAnsi="Calibri" w:eastAsia="Calibri"/>
                <w:b/>
                <w:i w:val="0"/>
                <w:color w:val="1F4E79"/>
                <w:sz w:val="17"/>
              </w:rPr>
              <w:t>Database-heavy search or reporting</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A3E41C4">
            <w:pPr>
              <w:jc w:val="center"/>
            </w:pPr>
            <w:r>
              <w:rPr>
                <w:rFonts w:ascii="Calibri" w:hAnsi="Calibri" w:eastAsia="Calibri"/>
                <w:b w:val="0"/>
                <w:i w:val="0"/>
                <w:color w:val="1F2937"/>
                <w:sz w:val="17"/>
              </w:rPr>
              <w:t>+1 to +2</w:t>
            </w:r>
          </w:p>
        </w:tc>
      </w:tr>
      <w:tr w14:paraId="5CF55F88">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C2E8BFC">
            <w:r>
              <w:rPr>
                <w:rFonts w:ascii="Calibri" w:hAnsi="Calibri" w:eastAsia="Calibri"/>
                <w:b/>
                <w:i w:val="0"/>
                <w:color w:val="1F4E79"/>
                <w:sz w:val="17"/>
              </w:rPr>
              <w:t>Background jobs or notifications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4E3DD0C">
            <w:pPr>
              <w:jc w:val="center"/>
            </w:pPr>
            <w:r>
              <w:rPr>
                <w:rFonts w:ascii="Calibri" w:hAnsi="Calibri" w:eastAsia="Calibri"/>
                <w:b w:val="0"/>
                <w:i w:val="0"/>
                <w:color w:val="1F2937"/>
                <w:sz w:val="17"/>
              </w:rPr>
              <w:t>+1</w:t>
            </w:r>
          </w:p>
        </w:tc>
      </w:tr>
      <w:tr w14:paraId="070496DD">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0A8A3E6">
            <w:r>
              <w:rPr>
                <w:rFonts w:ascii="Calibri" w:hAnsi="Calibri" w:eastAsia="Calibri"/>
                <w:b/>
                <w:i w:val="0"/>
                <w:color w:val="1F4E79"/>
                <w:sz w:val="17"/>
              </w:rPr>
              <w:t>Analytics or dashboards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65FF0C2">
            <w:pPr>
              <w:jc w:val="center"/>
            </w:pPr>
            <w:r>
              <w:rPr>
                <w:rFonts w:ascii="Calibri" w:hAnsi="Calibri" w:eastAsia="Calibri"/>
                <w:b w:val="0"/>
                <w:i w:val="0"/>
                <w:color w:val="1F2937"/>
                <w:sz w:val="17"/>
              </w:rPr>
              <w:t>+2</w:t>
            </w:r>
          </w:p>
        </w:tc>
      </w:tr>
      <w:tr w14:paraId="487829FA">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4AF8124">
            <w:r>
              <w:rPr>
                <w:rFonts w:ascii="Calibri" w:hAnsi="Calibri" w:eastAsia="Calibri"/>
                <w:b/>
                <w:i w:val="0"/>
                <w:color w:val="1F4E79"/>
                <w:sz w:val="17"/>
              </w:rPr>
              <w:t>AI/Python inference inside server</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EB0763C">
            <w:pPr>
              <w:jc w:val="center"/>
            </w:pPr>
            <w:r>
              <w:rPr>
                <w:rFonts w:ascii="Calibri" w:hAnsi="Calibri" w:eastAsia="Calibri"/>
                <w:b w:val="0"/>
                <w:i w:val="0"/>
                <w:color w:val="1F2937"/>
                <w:sz w:val="17"/>
              </w:rPr>
              <w:t>+2 to +4</w:t>
            </w:r>
          </w:p>
        </w:tc>
      </w:tr>
      <w:tr w14:paraId="0AA2BB8F">
        <w:tblPrEx>
          <w:tblCellMar>
            <w:top w:w="0" w:type="dxa"/>
            <w:left w:w="108" w:type="dxa"/>
            <w:bottom w:w="0" w:type="dxa"/>
            <w:right w:w="108" w:type="dxa"/>
          </w:tblCellMar>
        </w:tblPrEx>
        <w:trPr>
          <w:gridAfter w:val="1"/>
          <w:jc w:val="center"/>
        </w:trPr>
        <w:tc>
          <w:tcPr>
            <w:tcW w:w="4320" w:type="dxa"/>
            <w:gridSpan w:val="2"/>
            <w:tcBorders>
              <w:top w:val="single" w:color="1F4E79" w:sz="6" w:space="0"/>
              <w:left w:val="single" w:color="1F4E79" w:sz="6" w:space="0"/>
              <w:bottom w:val="single" w:color="1F4E79" w:sz="6" w:space="0"/>
              <w:right w:val="single" w:color="1F4E79" w:sz="6" w:space="0"/>
            </w:tcBorders>
            <w:shd w:val="clear" w:color="auto" w:fill="1F4E79"/>
          </w:tcPr>
          <w:p w14:paraId="7DBCBD58">
            <w:pPr>
              <w:jc w:val="center"/>
            </w:pPr>
            <w:r>
              <w:rPr>
                <w:rFonts w:ascii="Calibri" w:hAnsi="Calibri" w:eastAsia="Calibri"/>
                <w:b/>
                <w:i w:val="0"/>
                <w:color w:val="FFFFFF"/>
                <w:sz w:val="17"/>
              </w:rPr>
              <w:t>Total CPU Score</w:t>
            </w:r>
          </w:p>
        </w:tc>
        <w:tc>
          <w:tcPr>
            <w:tcW w:w="5976" w:type="dxa"/>
            <w:gridSpan w:val="2"/>
            <w:tcBorders>
              <w:top w:val="single" w:color="1F4E79" w:sz="6" w:space="0"/>
              <w:left w:val="single" w:color="1F4E79" w:sz="6" w:space="0"/>
              <w:bottom w:val="single" w:color="1F4E79" w:sz="6" w:space="0"/>
              <w:right w:val="single" w:color="1F4E79" w:sz="6" w:space="0"/>
            </w:tcBorders>
            <w:shd w:val="clear" w:color="auto" w:fill="1F4E79"/>
          </w:tcPr>
          <w:p w14:paraId="3484E7E6">
            <w:pPr>
              <w:jc w:val="center"/>
            </w:pPr>
            <w:r>
              <w:rPr>
                <w:rFonts w:ascii="Calibri" w:hAnsi="Calibri" w:eastAsia="Calibri"/>
                <w:b/>
                <w:i w:val="0"/>
                <w:color w:val="FFFFFF"/>
                <w:sz w:val="17"/>
              </w:rPr>
              <w:t>Recommended vCPU</w:t>
            </w:r>
          </w:p>
        </w:tc>
      </w:tr>
      <w:tr w14:paraId="4CD18083">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47448AB">
            <w:pPr>
              <w:jc w:val="center"/>
            </w:pPr>
            <w:r>
              <w:rPr>
                <w:rFonts w:ascii="Calibri" w:hAnsi="Calibri" w:eastAsia="Calibri"/>
                <w:b/>
                <w:i w:val="0"/>
                <w:color w:val="1F4E79"/>
                <w:sz w:val="17"/>
              </w:rPr>
              <w:t>1-2</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83EED52">
            <w:pPr>
              <w:jc w:val="center"/>
            </w:pPr>
            <w:r>
              <w:rPr>
                <w:rFonts w:ascii="Calibri" w:hAnsi="Calibri" w:eastAsia="Calibri"/>
                <w:b w:val="0"/>
                <w:i w:val="0"/>
                <w:color w:val="1F2937"/>
                <w:sz w:val="17"/>
              </w:rPr>
              <w:t>1-2 vCPU</w:t>
            </w:r>
          </w:p>
        </w:tc>
      </w:tr>
      <w:tr w14:paraId="6F34BBCA">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700BC5D">
            <w:pPr>
              <w:jc w:val="center"/>
            </w:pPr>
            <w:r>
              <w:rPr>
                <w:rFonts w:ascii="Calibri" w:hAnsi="Calibri" w:eastAsia="Calibri"/>
                <w:b/>
                <w:i w:val="0"/>
                <w:color w:val="1F4E79"/>
                <w:sz w:val="17"/>
              </w:rPr>
              <w:t>3-4</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02F3272">
            <w:pPr>
              <w:jc w:val="center"/>
            </w:pPr>
            <w:r>
              <w:rPr>
                <w:rFonts w:ascii="Calibri" w:hAnsi="Calibri" w:eastAsia="Calibri"/>
                <w:b w:val="0"/>
                <w:i w:val="0"/>
                <w:color w:val="1F2937"/>
                <w:sz w:val="17"/>
              </w:rPr>
              <w:t>2 vCPU</w:t>
            </w:r>
          </w:p>
        </w:tc>
      </w:tr>
      <w:tr w14:paraId="0D1C2805">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B7B8F2C">
            <w:pPr>
              <w:jc w:val="center"/>
            </w:pPr>
            <w:r>
              <w:rPr>
                <w:rFonts w:ascii="Calibri" w:hAnsi="Calibri" w:eastAsia="Calibri"/>
                <w:b/>
                <w:i w:val="0"/>
                <w:color w:val="1F4E79"/>
                <w:sz w:val="17"/>
              </w:rPr>
              <w:t>5-6</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2F68A29">
            <w:pPr>
              <w:jc w:val="center"/>
            </w:pPr>
            <w:r>
              <w:rPr>
                <w:rFonts w:ascii="Calibri" w:hAnsi="Calibri" w:eastAsia="Calibri"/>
                <w:b w:val="0"/>
                <w:i w:val="0"/>
                <w:color w:val="1F2937"/>
                <w:sz w:val="17"/>
              </w:rPr>
              <w:t>4 vCPU</w:t>
            </w:r>
          </w:p>
        </w:tc>
      </w:tr>
      <w:tr w14:paraId="67852E6D">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8E4DE97">
            <w:pPr>
              <w:jc w:val="center"/>
            </w:pPr>
            <w:r>
              <w:rPr>
                <w:rFonts w:ascii="Calibri" w:hAnsi="Calibri" w:eastAsia="Calibri"/>
                <w:b/>
                <w:i w:val="0"/>
                <w:color w:val="1F4E79"/>
                <w:sz w:val="17"/>
              </w:rPr>
              <w:t>7-9</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1DCF3BA">
            <w:r>
              <w:rPr>
                <w:rFonts w:ascii="Calibri" w:hAnsi="Calibri" w:eastAsia="Calibri"/>
                <w:b w:val="0"/>
                <w:i w:val="0"/>
                <w:color w:val="1F2937"/>
                <w:sz w:val="17"/>
              </w:rPr>
              <w:t>4-8 vCPU or separate analytics/AI service</w:t>
            </w:r>
          </w:p>
        </w:tc>
      </w:tr>
      <w:tr w14:paraId="0E7C7613">
        <w:tblPrEx>
          <w:tblCellMar>
            <w:top w:w="0" w:type="dxa"/>
            <w:left w:w="108" w:type="dxa"/>
            <w:bottom w:w="0" w:type="dxa"/>
            <w:right w:w="108" w:type="dxa"/>
          </w:tblCellMar>
        </w:tblPrEx>
        <w:trPr>
          <w:gridAfter w:val="1"/>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37DCD5A">
            <w:pPr>
              <w:jc w:val="center"/>
            </w:pPr>
            <w:r>
              <w:rPr>
                <w:rFonts w:ascii="Calibri" w:hAnsi="Calibri" w:eastAsia="Calibri"/>
                <w:b/>
                <w:i w:val="0"/>
                <w:color w:val="1F4E79"/>
                <w:sz w:val="17"/>
              </w:rPr>
              <w:t>10+</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5D60D4A">
            <w:r>
              <w:rPr>
                <w:rFonts w:ascii="Calibri" w:hAnsi="Calibri" w:eastAsia="Calibri"/>
                <w:b w:val="0"/>
                <w:i w:val="0"/>
                <w:color w:val="1F2937"/>
                <w:sz w:val="17"/>
              </w:rPr>
              <w:t>Scale out with multiple VMs or managed compute</w:t>
            </w:r>
          </w:p>
        </w:tc>
      </w:tr>
      <w:tr w14:paraId="5911DBC2">
        <w:tblPrEx>
          <w:tblCellMar>
            <w:top w:w="0" w:type="dxa"/>
            <w:left w:w="108" w:type="dxa"/>
            <w:bottom w:w="0" w:type="dxa"/>
            <w:right w:w="108" w:type="dxa"/>
          </w:tblCellMar>
        </w:tblPrEx>
        <w:trPr>
          <w:jc w:val="center"/>
        </w:trPr>
        <w:tc>
          <w:tcPr>
            <w:tcW w:w="3744" w:type="dxa"/>
            <w:tcBorders>
              <w:top w:val="single" w:color="1F4E79" w:sz="6" w:space="0"/>
              <w:left w:val="single" w:color="1F4E79" w:sz="6" w:space="0"/>
              <w:bottom w:val="single" w:color="1F4E79" w:sz="6" w:space="0"/>
              <w:right w:val="single" w:color="1F4E79" w:sz="6" w:space="0"/>
            </w:tcBorders>
            <w:shd w:val="clear" w:color="auto" w:fill="1F4E79"/>
          </w:tcPr>
          <w:p w14:paraId="394939E7">
            <w:pPr>
              <w:jc w:val="center"/>
            </w:pPr>
            <w:r>
              <w:rPr>
                <w:rFonts w:ascii="Calibri" w:hAnsi="Calibri" w:eastAsia="Calibri"/>
                <w:b/>
                <w:i w:val="0"/>
                <w:color w:val="FFFFFF"/>
                <w:sz w:val="17"/>
              </w:rPr>
              <w:t>CPU Driver Selected</w:t>
            </w:r>
          </w:p>
        </w:tc>
        <w:tc>
          <w:tcPr>
            <w:tcW w:w="1296" w:type="dxa"/>
            <w:gridSpan w:val="2"/>
            <w:tcBorders>
              <w:top w:val="single" w:color="1F4E79" w:sz="6" w:space="0"/>
              <w:left w:val="single" w:color="1F4E79" w:sz="6" w:space="0"/>
              <w:bottom w:val="single" w:color="1F4E79" w:sz="6" w:space="0"/>
              <w:right w:val="single" w:color="1F4E79" w:sz="6" w:space="0"/>
            </w:tcBorders>
            <w:shd w:val="clear" w:color="auto" w:fill="1F4E79"/>
          </w:tcPr>
          <w:p w14:paraId="3E38F6E5">
            <w:pPr>
              <w:jc w:val="center"/>
            </w:pPr>
            <w:r>
              <w:rPr>
                <w:rFonts w:ascii="Calibri" w:hAnsi="Calibri" w:eastAsia="Calibri"/>
                <w:b/>
                <w:i w:val="0"/>
                <w:color w:val="FFFFFF"/>
                <w:sz w:val="17"/>
              </w:rPr>
              <w:t>Score</w:t>
            </w:r>
          </w:p>
        </w:tc>
        <w:tc>
          <w:tcPr>
            <w:tcW w:w="5256" w:type="dxa"/>
            <w:gridSpan w:val="2"/>
            <w:tcBorders>
              <w:top w:val="single" w:color="1F4E79" w:sz="6" w:space="0"/>
              <w:left w:val="single" w:color="1F4E79" w:sz="6" w:space="0"/>
              <w:bottom w:val="single" w:color="1F4E79" w:sz="6" w:space="0"/>
              <w:right w:val="single" w:color="1F4E79" w:sz="6" w:space="0"/>
            </w:tcBorders>
            <w:shd w:val="clear" w:color="auto" w:fill="1F4E79"/>
          </w:tcPr>
          <w:p w14:paraId="56AB71CC">
            <w:pPr>
              <w:jc w:val="center"/>
            </w:pPr>
            <w:r>
              <w:rPr>
                <w:rFonts w:ascii="Calibri" w:hAnsi="Calibri" w:eastAsia="Calibri"/>
                <w:b/>
                <w:i w:val="0"/>
                <w:color w:val="FFFFFF"/>
                <w:sz w:val="17"/>
              </w:rPr>
              <w:t>Reason</w:t>
            </w:r>
          </w:p>
        </w:tc>
      </w:tr>
      <w:tr w14:paraId="6E48608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E5B2A3">
            <w:r>
              <w:rPr>
                <w:rFonts w:ascii="Calibri" w:hAnsi="Calibri" w:eastAsia="Calibri"/>
                <w:b/>
                <w:i w:val="0"/>
                <w:color w:val="1F4E79"/>
                <w:sz w:val="17"/>
              </w:rPr>
              <w:t>Base web/API application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94158A7">
            <w:pPr>
              <w:jc w:val="center"/>
              <w:rPr>
                <w:rFonts w:hint="default"/>
                <w:lang w:val="en-IN"/>
              </w:rPr>
            </w:pPr>
            <w:r>
              <w:rPr>
                <w:rFonts w:hint="default"/>
                <w:lang w:val="en-IN"/>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1999B12">
            <w:pPr>
              <w:jc w:val="center"/>
              <w:rPr>
                <w:rFonts w:hint="default"/>
                <w:lang w:val="en-IN"/>
              </w:rPr>
            </w:pPr>
            <w:r>
              <w:rPr>
                <w:rFonts w:hint="default"/>
                <w:lang w:val="en-IN"/>
              </w:rPr>
              <w:t>Web Application</w:t>
            </w:r>
          </w:p>
        </w:tc>
      </w:tr>
      <w:tr w14:paraId="2D658C6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EB8CBB">
            <w:r>
              <w:rPr>
                <w:rFonts w:ascii="Calibri" w:hAnsi="Calibri" w:eastAsia="Calibri"/>
                <w:b/>
                <w:i w:val="0"/>
                <w:color w:val="1F4E79"/>
                <w:sz w:val="17"/>
              </w:rPr>
              <w:t>Authentication and roles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2DF0D8C">
            <w:pPr>
              <w:jc w:val="center"/>
              <w:rPr>
                <w:rFonts w:hint="default"/>
                <w:lang w:val="en-IN"/>
              </w:rPr>
            </w:pPr>
            <w:r>
              <w:rPr>
                <w:rFonts w:hint="default"/>
                <w:lang w:val="en-IN"/>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0AF24DD">
            <w:pPr>
              <w:jc w:val="center"/>
              <w:rPr>
                <w:rFonts w:hint="default"/>
                <w:lang w:val="en-IN"/>
              </w:rPr>
            </w:pPr>
            <w:r>
              <w:rPr>
                <w:rFonts w:hint="default"/>
                <w:lang w:val="en-IN"/>
              </w:rPr>
              <w:t>Secure login</w:t>
            </w:r>
          </w:p>
        </w:tc>
      </w:tr>
      <w:tr w14:paraId="0A77BE3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4B3700">
            <w:r>
              <w:rPr>
                <w:rFonts w:ascii="Calibri" w:hAnsi="Calibri" w:eastAsia="Calibri"/>
                <w:b/>
                <w:i w:val="0"/>
                <w:color w:val="1F4E79"/>
                <w:sz w:val="17"/>
              </w:rPr>
              <w:t>API traffic</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839ADE5">
            <w:pPr>
              <w:jc w:val="center"/>
              <w:rPr>
                <w:rFonts w:hint="default"/>
                <w:lang w:val="en-IN"/>
              </w:rPr>
            </w:pPr>
            <w:r>
              <w:rPr>
                <w:rFonts w:hint="default"/>
                <w:lang w:val="en-IN"/>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5F412BC">
            <w:pPr>
              <w:jc w:val="center"/>
              <w:rPr>
                <w:rFonts w:hint="default"/>
                <w:lang w:val="en-IN"/>
              </w:rPr>
            </w:pPr>
            <w:r>
              <w:rPr>
                <w:rFonts w:hint="default"/>
                <w:lang w:val="en-IN"/>
              </w:rPr>
              <w:t>REST APIs</w:t>
            </w:r>
          </w:p>
        </w:tc>
      </w:tr>
      <w:tr w14:paraId="6D7F097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56F5E49">
            <w:r>
              <w:rPr>
                <w:rFonts w:ascii="Calibri" w:hAnsi="Calibri" w:eastAsia="Calibri"/>
                <w:b/>
                <w:i w:val="0"/>
                <w:color w:val="1F4E79"/>
                <w:sz w:val="17"/>
              </w:rPr>
              <w:t>Database/search/reporting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B59AA2B">
            <w:pPr>
              <w:jc w:val="center"/>
              <w:rPr>
                <w:rFonts w:hint="default"/>
                <w:lang w:val="en-IN"/>
              </w:rPr>
            </w:pPr>
            <w:r>
              <w:rPr>
                <w:rFonts w:hint="default"/>
                <w:lang w:val="en-IN"/>
              </w:rPr>
              <w:t>2</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2204140">
            <w:pPr>
              <w:jc w:val="center"/>
              <w:rPr>
                <w:rFonts w:hint="default"/>
                <w:lang w:val="en-IN"/>
              </w:rPr>
            </w:pPr>
            <w:r>
              <w:rPr>
                <w:rFonts w:hint="default"/>
                <w:lang w:val="en-IN"/>
              </w:rPr>
              <w:t>Patient records</w:t>
            </w:r>
          </w:p>
        </w:tc>
      </w:tr>
      <w:tr w14:paraId="0A6EB28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70F149">
            <w:r>
              <w:rPr>
                <w:rFonts w:ascii="Calibri" w:hAnsi="Calibri" w:eastAsia="Calibri"/>
                <w:b/>
                <w:i w:val="0"/>
                <w:color w:val="1F4E79"/>
                <w:sz w:val="17"/>
              </w:rPr>
              <w:t>Background jobs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18CC5BA">
            <w:pPr>
              <w:jc w:val="center"/>
              <w:rPr>
                <w:rFonts w:hint="default"/>
                <w:lang w:val="en-IN"/>
              </w:rPr>
            </w:pPr>
            <w:r>
              <w:rPr>
                <w:rFonts w:hint="default"/>
                <w:lang w:val="en-IN"/>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78B2924">
            <w:pPr>
              <w:jc w:val="center"/>
              <w:rPr>
                <w:rFonts w:hint="default"/>
                <w:lang w:val="en-IN"/>
              </w:rPr>
            </w:pPr>
            <w:r>
              <w:rPr>
                <w:rFonts w:hint="default"/>
                <w:lang w:val="en-IN"/>
              </w:rPr>
              <w:t>Notifications</w:t>
            </w:r>
          </w:p>
        </w:tc>
      </w:tr>
      <w:tr w14:paraId="3614B33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FB54C59">
            <w:r>
              <w:rPr>
                <w:rFonts w:ascii="Calibri" w:hAnsi="Calibri" w:eastAsia="Calibri"/>
                <w:b/>
                <w:i w:val="0"/>
                <w:color w:val="1F4E79"/>
                <w:sz w:val="17"/>
              </w:rPr>
              <w:t>Analytics/dashboard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349CE9B">
            <w:pPr>
              <w:jc w:val="center"/>
              <w:rPr>
                <w:rFonts w:hint="default"/>
                <w:lang w:val="en-IN"/>
              </w:rPr>
            </w:pPr>
            <w:r>
              <w:rPr>
                <w:rFonts w:hint="default"/>
                <w:lang w:val="en-IN"/>
              </w:rPr>
              <w:t>2</w:t>
            </w:r>
            <w:bookmarkStart w:id="0" w:name="_GoBack"/>
            <w:bookmarkEnd w:id="0"/>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C34EBB3">
            <w:pPr>
              <w:jc w:val="center"/>
              <w:rPr>
                <w:rFonts w:hint="default"/>
                <w:lang w:val="en-IN"/>
              </w:rPr>
            </w:pPr>
            <w:r>
              <w:rPr>
                <w:rFonts w:hint="default"/>
                <w:lang w:val="en-IN"/>
              </w:rPr>
              <w:t>ETA dashboard</w:t>
            </w:r>
          </w:p>
        </w:tc>
      </w:tr>
      <w:tr w14:paraId="43BBF24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D9CE6CB">
            <w:r>
              <w:rPr>
                <w:rFonts w:ascii="Calibri" w:hAnsi="Calibri" w:eastAsia="Calibri"/>
                <w:b/>
                <w:i w:val="0"/>
                <w:color w:val="1F4E79"/>
                <w:sz w:val="17"/>
              </w:rPr>
              <w:t>AI/Python module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0BA0D30">
            <w:pPr>
              <w:jc w:val="center"/>
              <w:rPr>
                <w:rFonts w:hint="default"/>
                <w:lang w:val="en-IN"/>
              </w:rPr>
            </w:pPr>
            <w:r>
              <w:rPr>
                <w:rFonts w:hint="default"/>
                <w:lang w:val="en-IN"/>
              </w:rPr>
              <w:t>3</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8DD407A">
            <w:pPr>
              <w:jc w:val="center"/>
              <w:rPr>
                <w:rFonts w:hint="default"/>
                <w:lang w:val="en-IN"/>
              </w:rPr>
            </w:pPr>
            <w:r>
              <w:rPr>
                <w:rFonts w:hint="default"/>
                <w:lang w:val="en-IN"/>
              </w:rPr>
              <w:t>Severity Prediction</w:t>
            </w:r>
          </w:p>
        </w:tc>
      </w:tr>
      <w:tr w14:paraId="0975E7C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67E6956">
            <w:r>
              <w:rPr>
                <w:rFonts w:ascii="Calibri" w:hAnsi="Calibri" w:eastAsia="Calibri"/>
                <w:b/>
                <w:i w:val="0"/>
                <w:color w:val="1F4E79"/>
                <w:sz w:val="17"/>
              </w:rPr>
              <w:t>Total CPU Score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A4CF5E6">
            <w:pPr>
              <w:jc w:val="center"/>
              <w:rPr>
                <w:rFonts w:hint="default"/>
                <w:lang w:val="en-IN"/>
              </w:rPr>
            </w:pPr>
            <w:r>
              <w:rPr>
                <w:rFonts w:hint="default"/>
                <w:lang w:val="en-IN"/>
              </w:rPr>
              <w:t>11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8E8A543">
            <w:pPr>
              <w:jc w:val="center"/>
              <w:rPr>
                <w:rFonts w:hint="default"/>
                <w:lang w:val="en-IN"/>
              </w:rPr>
            </w:pPr>
            <w:r>
              <w:rPr>
                <w:rFonts w:hint="default"/>
                <w:lang w:val="en-IN"/>
              </w:rPr>
              <w:t>-</w:t>
            </w:r>
          </w:p>
        </w:tc>
      </w:tr>
      <w:tr w14:paraId="1491B18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A5504D4">
            <w:r>
              <w:rPr>
                <w:rFonts w:ascii="Calibri" w:hAnsi="Calibri" w:eastAsia="Calibri"/>
                <w:b/>
                <w:i w:val="0"/>
                <w:color w:val="1F4E79"/>
                <w:sz w:val="17"/>
              </w:rPr>
              <w:t>Recommended vCPU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7870EE0">
            <w:pPr>
              <w:jc w:val="center"/>
            </w:pPr>
            <w:r>
              <w:rPr>
                <w:rFonts w:hint="default" w:ascii="Times New Roman" w:hAnsi="Times New Roman" w:eastAsia="SimSun" w:cs="Times New Roman"/>
                <w:sz w:val="24"/>
                <w:szCs w:val="24"/>
              </w:rPr>
              <w:t>Multiple VMs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5FCAAB2">
            <w:pPr>
              <w:jc w:val="center"/>
            </w:pPr>
          </w:p>
        </w:tc>
      </w:tr>
    </w:tbl>
    <w:p w14:paraId="106A21DE">
      <w:pPr>
        <w:spacing w:before="160" w:after="80"/>
      </w:pPr>
      <w:r>
        <w:rPr>
          <w:rFonts w:ascii="Calibri" w:hAnsi="Calibri" w:eastAsia="Calibri"/>
          <w:b/>
          <w:i w:val="0"/>
          <w:color w:val="1F4E79"/>
          <w:sz w:val="28"/>
        </w:rPr>
        <w:t>Activity 5: RAM Calibration</w:t>
      </w:r>
    </w:p>
    <w:p w14:paraId="7EEC728C">
      <w:pPr>
        <w:spacing w:before="0" w:after="80" w:line="264" w:lineRule="auto"/>
      </w:pPr>
      <w:r>
        <w:rPr>
          <w:rFonts w:ascii="Calibri" w:hAnsi="Calibri" w:eastAsia="Calibri"/>
          <w:b w:val="0"/>
          <w:i w:val="0"/>
          <w:color w:val="1F2937"/>
          <w:sz w:val="20"/>
        </w:rPr>
        <w:t>RAM must include operating system, runtime, application process, database/cache and a safety buffer.</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16770FD4">
        <w:tblPrEx>
          <w:tblCellMar>
            <w:top w:w="0" w:type="dxa"/>
            <w:left w:w="108" w:type="dxa"/>
            <w:bottom w:w="0" w:type="dxa"/>
            <w:right w:w="108" w:type="dxa"/>
          </w:tblCellMar>
        </w:tblPrEx>
        <w:trPr>
          <w:gridAfter w:val="1"/>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5FDC35C2">
            <w:r>
              <w:rPr>
                <w:rFonts w:ascii="Calibri" w:hAnsi="Calibri" w:eastAsia="Calibri"/>
                <w:b/>
                <w:i w:val="0"/>
                <w:color w:val="8A4B18"/>
                <w:sz w:val="19"/>
              </w:rPr>
              <w:t>RAM Formula</w:t>
            </w:r>
          </w:p>
          <w:p w14:paraId="19FA2B65">
            <w:r>
              <w:rPr>
                <w:rFonts w:ascii="Calibri" w:hAnsi="Calibri" w:eastAsia="Calibri"/>
                <w:b w:val="0"/>
                <w:i w:val="0"/>
                <w:color w:val="1F2937"/>
                <w:sz w:val="18"/>
              </w:rPr>
              <w:t>Estimated RAM = OS/runtime + app/API + database/cache + analytics/AI + 25% buffer. If database is managed separately, do not include full database memory in the app VM.</w:t>
            </w:r>
          </w:p>
        </w:tc>
      </w:tr>
      <w:tr w14:paraId="5DEE2E78">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1D44E8E4">
            <w:pPr>
              <w:jc w:val="center"/>
            </w:pPr>
            <w:r>
              <w:rPr>
                <w:rFonts w:ascii="Calibri" w:hAnsi="Calibri" w:eastAsia="Calibri"/>
                <w:b/>
                <w:i w:val="0"/>
                <w:color w:val="FFFFFF"/>
                <w:sz w:val="17"/>
              </w:rPr>
              <w:t>Component</w:t>
            </w:r>
          </w:p>
        </w:tc>
        <w:tc>
          <w:tcPr>
            <w:tcW w:w="4320" w:type="dxa"/>
            <w:tcBorders>
              <w:top w:val="single" w:color="1F4E79" w:sz="6" w:space="0"/>
              <w:left w:val="single" w:color="1F4E79" w:sz="6" w:space="0"/>
              <w:bottom w:val="single" w:color="1F4E79" w:sz="6" w:space="0"/>
              <w:right w:val="single" w:color="1F4E79" w:sz="6" w:space="0"/>
            </w:tcBorders>
            <w:shd w:val="clear" w:color="auto" w:fill="1F4E79"/>
          </w:tcPr>
          <w:p w14:paraId="2E15F44E">
            <w:pPr>
              <w:jc w:val="center"/>
            </w:pPr>
            <w:r>
              <w:rPr>
                <w:rFonts w:ascii="Calibri" w:hAnsi="Calibri" w:eastAsia="Calibri"/>
                <w:b/>
                <w:i w:val="0"/>
                <w:color w:val="FFFFFF"/>
                <w:sz w:val="17"/>
              </w:rPr>
              <w:t>Guidance</w:t>
            </w:r>
          </w:p>
        </w:tc>
        <w:tc>
          <w:tcPr>
            <w:tcW w:w="2952" w:type="dxa"/>
            <w:gridSpan w:val="2"/>
            <w:tcBorders>
              <w:top w:val="single" w:color="1F4E79" w:sz="6" w:space="0"/>
              <w:left w:val="single" w:color="1F4E79" w:sz="6" w:space="0"/>
              <w:bottom w:val="single" w:color="1F4E79" w:sz="6" w:space="0"/>
              <w:right w:val="single" w:color="1F4E79" w:sz="6" w:space="0"/>
            </w:tcBorders>
            <w:shd w:val="clear" w:color="auto" w:fill="1F4E79"/>
          </w:tcPr>
          <w:p w14:paraId="116A6BBC">
            <w:pPr>
              <w:jc w:val="center"/>
            </w:pPr>
            <w:r>
              <w:rPr>
                <w:rFonts w:ascii="Calibri" w:hAnsi="Calibri" w:eastAsia="Calibri"/>
                <w:b/>
                <w:i w:val="0"/>
                <w:color w:val="FFFFFF"/>
                <w:sz w:val="17"/>
              </w:rPr>
              <w:t>Student Estimate</w:t>
            </w:r>
          </w:p>
        </w:tc>
      </w:tr>
      <w:tr w14:paraId="5A1143B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9468143">
            <w:r>
              <w:rPr>
                <w:rFonts w:ascii="Calibri" w:hAnsi="Calibri" w:eastAsia="Calibri"/>
                <w:b/>
                <w:i w:val="0"/>
                <w:color w:val="1F4E79"/>
                <w:sz w:val="17"/>
              </w:rPr>
              <w:t>OS + runtime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41C1CB">
            <w:pPr>
              <w:jc w:val="center"/>
            </w:pPr>
            <w:r>
              <w:rPr>
                <w:rFonts w:ascii="Calibri" w:hAnsi="Calibri" w:eastAsia="Calibri"/>
                <w:b w:val="0"/>
                <w:i w:val="0"/>
                <w:color w:val="1F2937"/>
                <w:sz w:val="17"/>
              </w:rPr>
              <w:t>1-2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2D7EDB1">
            <w:pPr>
              <w:jc w:val="center"/>
              <w:rPr>
                <w:rFonts w:hint="default"/>
                <w:lang w:val="en-IN"/>
              </w:rPr>
            </w:pPr>
            <w:r>
              <w:rPr>
                <w:rFonts w:hint="default"/>
                <w:lang w:val="en-IN"/>
              </w:rPr>
              <w:t>2 GB</w:t>
            </w:r>
          </w:p>
        </w:tc>
      </w:tr>
      <w:tr w14:paraId="5EC50AA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03703A1">
            <w:r>
              <w:rPr>
                <w:rFonts w:ascii="Calibri" w:hAnsi="Calibri" w:eastAsia="Calibri"/>
                <w:b/>
                <w:i w:val="0"/>
                <w:color w:val="1F4E79"/>
                <w:sz w:val="17"/>
              </w:rPr>
              <w:t>Web/API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5B48689">
            <w:pPr>
              <w:jc w:val="center"/>
            </w:pPr>
            <w:r>
              <w:rPr>
                <w:rFonts w:ascii="Calibri" w:hAnsi="Calibri" w:eastAsia="Calibri"/>
                <w:b w:val="0"/>
                <w:i w:val="0"/>
                <w:color w:val="1F2937"/>
                <w:sz w:val="17"/>
              </w:rPr>
              <w:t>1-2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5C043DE">
            <w:pPr>
              <w:jc w:val="center"/>
              <w:rPr>
                <w:rFonts w:hint="default"/>
                <w:lang w:val="en-IN"/>
              </w:rPr>
            </w:pPr>
            <w:r>
              <w:rPr>
                <w:rFonts w:hint="default"/>
                <w:lang w:val="en-IN"/>
              </w:rPr>
              <w:t>2 GB</w:t>
            </w:r>
          </w:p>
        </w:tc>
      </w:tr>
      <w:tr w14:paraId="4269114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69728E">
            <w:r>
              <w:rPr>
                <w:rFonts w:ascii="Calibri" w:hAnsi="Calibri" w:eastAsia="Calibri"/>
                <w:b/>
                <w:i w:val="0"/>
                <w:color w:val="1F4E79"/>
                <w:sz w:val="17"/>
              </w:rPr>
              <w:t>Small 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D7F05B">
            <w:pPr>
              <w:jc w:val="center"/>
            </w:pPr>
            <w:r>
              <w:rPr>
                <w:rFonts w:ascii="Calibri" w:hAnsi="Calibri" w:eastAsia="Calibri"/>
                <w:b w:val="0"/>
                <w:i w:val="0"/>
                <w:color w:val="1F2937"/>
                <w:sz w:val="17"/>
              </w:rPr>
              <w:t>2-4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5012DC1">
            <w:pPr>
              <w:jc w:val="center"/>
              <w:rPr>
                <w:rFonts w:hint="default"/>
                <w:lang w:val="en-IN"/>
              </w:rPr>
            </w:pPr>
            <w:r>
              <w:rPr>
                <w:rFonts w:hint="default"/>
                <w:lang w:val="en-IN"/>
              </w:rPr>
              <w:t>4 GB</w:t>
            </w:r>
          </w:p>
        </w:tc>
      </w:tr>
      <w:tr w14:paraId="74775B3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D64500C">
            <w:r>
              <w:rPr>
                <w:rFonts w:ascii="Calibri" w:hAnsi="Calibri" w:eastAsia="Calibri"/>
                <w:b/>
                <w:i w:val="0"/>
                <w:color w:val="1F4E79"/>
                <w:sz w:val="17"/>
              </w:rPr>
              <w:t>Medium database/cache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B03A4F1">
            <w:pPr>
              <w:jc w:val="center"/>
            </w:pPr>
            <w:r>
              <w:rPr>
                <w:rFonts w:ascii="Calibri" w:hAnsi="Calibri" w:eastAsia="Calibri"/>
                <w:b w:val="0"/>
                <w:i w:val="0"/>
                <w:color w:val="1F2937"/>
                <w:sz w:val="17"/>
              </w:rPr>
              <w:t>4-8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C2985C2">
            <w:pPr>
              <w:jc w:val="center"/>
              <w:rPr>
                <w:rFonts w:hint="default"/>
                <w:lang w:val="en-IN"/>
              </w:rPr>
            </w:pPr>
            <w:r>
              <w:rPr>
                <w:rFonts w:hint="default"/>
                <w:lang w:val="en-IN"/>
              </w:rPr>
              <w:t>4 GB</w:t>
            </w:r>
          </w:p>
        </w:tc>
      </w:tr>
      <w:tr w14:paraId="5C28B13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8EF1B1">
            <w:r>
              <w:rPr>
                <w:rFonts w:ascii="Calibri" w:hAnsi="Calibri" w:eastAsia="Calibri"/>
                <w:b/>
                <w:i w:val="0"/>
                <w:color w:val="1F4E79"/>
                <w:sz w:val="17"/>
              </w:rPr>
              <w:t>Analytics/reporting</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E9B1CB4">
            <w:r>
              <w:rPr>
                <w:rFonts w:ascii="Calibri" w:hAnsi="Calibri" w:eastAsia="Calibri"/>
                <w:b w:val="0"/>
                <w:i w:val="0"/>
                <w:color w:val="1F2937"/>
                <w:sz w:val="17"/>
              </w:rPr>
              <w:t>4-8 GB extra</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04224EF">
            <w:pPr>
              <w:jc w:val="center"/>
              <w:rPr>
                <w:rFonts w:hint="default"/>
                <w:lang w:val="en-IN"/>
              </w:rPr>
            </w:pPr>
            <w:r>
              <w:rPr>
                <w:rFonts w:hint="default"/>
                <w:lang w:val="en-IN"/>
              </w:rPr>
              <w:t>4 GB</w:t>
            </w:r>
          </w:p>
        </w:tc>
      </w:tr>
      <w:tr w14:paraId="2E10D0C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CA9E581">
            <w:r>
              <w:rPr>
                <w:rFonts w:ascii="Calibri" w:hAnsi="Calibri" w:eastAsia="Calibri"/>
                <w:b/>
                <w:i w:val="0"/>
                <w:color w:val="1F4E79"/>
                <w:sz w:val="17"/>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897E72">
            <w:r>
              <w:rPr>
                <w:rFonts w:ascii="Calibri" w:hAnsi="Calibri" w:eastAsia="Calibri"/>
                <w:b w:val="0"/>
                <w:i w:val="0"/>
                <w:color w:val="1F2937"/>
                <w:sz w:val="17"/>
              </w:rPr>
              <w:t>4-16 GB extra</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F26D88A">
            <w:pPr>
              <w:jc w:val="center"/>
              <w:rPr>
                <w:rFonts w:hint="default"/>
                <w:lang w:val="en-IN"/>
              </w:rPr>
            </w:pPr>
            <w:r>
              <w:rPr>
                <w:rFonts w:hint="default"/>
                <w:lang w:val="en-IN"/>
              </w:rPr>
              <w:t>8 GB</w:t>
            </w:r>
          </w:p>
        </w:tc>
      </w:tr>
      <w:tr w14:paraId="00484CB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350CB2">
            <w:r>
              <w:rPr>
                <w:rFonts w:ascii="Calibri" w:hAnsi="Calibri" w:eastAsia="Calibri"/>
                <w:b/>
                <w:i w:val="0"/>
                <w:color w:val="1F4E79"/>
                <w:sz w:val="17"/>
              </w:rPr>
              <w:t>25% buffer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079386">
            <w:r>
              <w:rPr>
                <w:rFonts w:ascii="Calibri" w:hAnsi="Calibri" w:eastAsia="Calibri"/>
                <w:b w:val="0"/>
                <w:i w:val="0"/>
                <w:color w:val="1F2937"/>
                <w:sz w:val="17"/>
              </w:rPr>
              <w:t>Subtotal x 0.25</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A43F54C">
            <w:pPr>
              <w:jc w:val="center"/>
              <w:rPr>
                <w:rFonts w:hint="default"/>
                <w:lang w:val="en-IN"/>
              </w:rPr>
            </w:pPr>
            <w:r>
              <w:rPr>
                <w:rFonts w:hint="default"/>
                <w:lang w:val="en-IN"/>
              </w:rPr>
              <w:t>5 GB</w:t>
            </w:r>
          </w:p>
        </w:tc>
      </w:tr>
      <w:tr w14:paraId="10230F0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0692BBF">
            <w:pPr>
              <w:jc w:val="center"/>
            </w:pPr>
            <w:r>
              <w:rPr>
                <w:rFonts w:ascii="Calibri" w:hAnsi="Calibri" w:eastAsia="Calibri"/>
                <w:b/>
                <w:i w:val="0"/>
                <w:color w:val="1F4E79"/>
                <w:sz w:val="17"/>
              </w:rPr>
              <w:t>Final RAM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A403CE">
            <w:r>
              <w:rPr>
                <w:rFonts w:ascii="Calibri" w:hAnsi="Calibri" w:eastAsia="Calibri"/>
                <w:b w:val="0"/>
                <w:i w:val="0"/>
                <w:color w:val="1F2937"/>
                <w:sz w:val="17"/>
              </w:rPr>
              <w:t>Round up to standard size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F9CD914">
            <w:pPr>
              <w:jc w:val="center"/>
              <w:rPr>
                <w:rFonts w:hint="default"/>
                <w:lang w:val="en-IN"/>
              </w:rPr>
            </w:pPr>
            <w:r>
              <w:rPr>
                <w:rFonts w:hint="default"/>
                <w:lang w:val="en-IN"/>
              </w:rPr>
              <w:t>32 GB</w:t>
            </w:r>
          </w:p>
        </w:tc>
      </w:tr>
    </w:tbl>
    <w:p w14:paraId="1167B4B5">
      <w:pPr>
        <w:spacing w:before="160" w:after="80"/>
      </w:pPr>
      <w:r>
        <w:rPr>
          <w:rFonts w:ascii="Calibri" w:hAnsi="Calibri" w:eastAsia="Calibri"/>
          <w:b/>
          <w:i w:val="0"/>
          <w:color w:val="1F4E79"/>
          <w:sz w:val="28"/>
        </w:rPr>
        <w:t>Activity 6: Storage Calibration</w:t>
      </w:r>
    </w:p>
    <w:p w14:paraId="69EA5D6A">
      <w:pPr>
        <w:spacing w:before="0" w:after="80" w:line="264" w:lineRule="auto"/>
      </w:pPr>
      <w:r>
        <w:rPr>
          <w:rFonts w:ascii="Calibri" w:hAnsi="Calibri" w:eastAsia="Calibri"/>
          <w:b w:val="0"/>
          <w:i w:val="0"/>
          <w:color w:val="1F2937"/>
          <w:sz w:val="20"/>
        </w:rPr>
        <w:t>Storage must cover application files, database records, uploads, logs and backup/growth buffer.</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585125CB">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tcPr>
          <w:p w14:paraId="59EE4BFD">
            <w:pPr>
              <w:jc w:val="center"/>
            </w:pPr>
            <w:r>
              <w:rPr>
                <w:rFonts w:ascii="Calibri" w:hAnsi="Calibri" w:eastAsia="Calibri"/>
                <w:b/>
                <w:i w:val="0"/>
                <w:color w:val="FFFFFF"/>
                <w:sz w:val="16"/>
              </w:rPr>
              <w:t>Storage Item</w:t>
            </w:r>
          </w:p>
        </w:tc>
        <w:tc>
          <w:tcPr>
            <w:tcW w:w="5112" w:type="dxa"/>
            <w:tcBorders>
              <w:top w:val="single" w:color="1F4E79" w:sz="6" w:space="0"/>
              <w:left w:val="single" w:color="1F4E79" w:sz="6" w:space="0"/>
              <w:bottom w:val="single" w:color="1F4E79" w:sz="6" w:space="0"/>
              <w:right w:val="single" w:color="1F4E79" w:sz="6" w:space="0"/>
            </w:tcBorders>
            <w:shd w:val="clear" w:color="auto" w:fill="1F4E79"/>
          </w:tcPr>
          <w:p w14:paraId="1F406980">
            <w:pPr>
              <w:jc w:val="center"/>
            </w:pPr>
            <w:r>
              <w:rPr>
                <w:rFonts w:ascii="Calibri" w:hAnsi="Calibri" w:eastAsia="Calibri"/>
                <w:b/>
                <w:i w:val="0"/>
                <w:color w:val="FFFFFF"/>
                <w:sz w:val="16"/>
              </w:rPr>
              <w:t>Formula / Guidance</w:t>
            </w:r>
          </w:p>
        </w:tc>
        <w:tc>
          <w:tcPr>
            <w:tcW w:w="2304" w:type="dxa"/>
            <w:gridSpan w:val="2"/>
            <w:tcBorders>
              <w:top w:val="single" w:color="1F4E79" w:sz="6" w:space="0"/>
              <w:left w:val="single" w:color="1F4E79" w:sz="6" w:space="0"/>
              <w:bottom w:val="single" w:color="1F4E79" w:sz="6" w:space="0"/>
              <w:right w:val="single" w:color="1F4E79" w:sz="6" w:space="0"/>
            </w:tcBorders>
            <w:shd w:val="clear" w:color="auto" w:fill="1F4E79"/>
          </w:tcPr>
          <w:p w14:paraId="6F206651">
            <w:pPr>
              <w:jc w:val="center"/>
            </w:pPr>
            <w:r>
              <w:rPr>
                <w:rFonts w:ascii="Calibri" w:hAnsi="Calibri" w:eastAsia="Calibri"/>
                <w:b/>
                <w:i w:val="0"/>
                <w:color w:val="FFFFFF"/>
                <w:sz w:val="16"/>
              </w:rPr>
              <w:t>Student Estimate</w:t>
            </w:r>
          </w:p>
        </w:tc>
      </w:tr>
      <w:tr w14:paraId="2D1075C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842DDD">
            <w:r>
              <w:rPr>
                <w:rFonts w:ascii="Calibri" w:hAnsi="Calibri" w:eastAsia="Calibri"/>
                <w:b/>
                <w:i w:val="0"/>
                <w:color w:val="1F4E79"/>
                <w:sz w:val="16"/>
              </w:rPr>
              <w:t>OS and application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076D71">
            <w:pPr>
              <w:jc w:val="center"/>
            </w:pPr>
            <w:r>
              <w:rPr>
                <w:rFonts w:ascii="Calibri" w:hAnsi="Calibri" w:eastAsia="Calibri"/>
                <w:b w:val="0"/>
                <w:i w:val="0"/>
                <w:color w:val="1F2937"/>
                <w:sz w:val="16"/>
              </w:rPr>
              <w:t>20-40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B5C2837">
            <w:pPr>
              <w:jc w:val="center"/>
              <w:rPr>
                <w:rFonts w:hint="default"/>
                <w:lang w:val="en-IN"/>
              </w:rPr>
            </w:pPr>
            <w:r>
              <w:rPr>
                <w:rFonts w:hint="default"/>
                <w:lang w:val="en-IN"/>
              </w:rPr>
              <w:t>30 GB</w:t>
            </w:r>
          </w:p>
        </w:tc>
      </w:tr>
      <w:tr w14:paraId="3BE9AF2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239709C">
            <w:pPr>
              <w:jc w:val="center"/>
            </w:pPr>
            <w:r>
              <w:rPr>
                <w:rFonts w:ascii="Calibri" w:hAnsi="Calibri" w:eastAsia="Calibri"/>
                <w:b/>
                <w:i w:val="0"/>
                <w:color w:val="1F4E79"/>
                <w:sz w:val="16"/>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0D46363">
            <w:r>
              <w:rPr>
                <w:rFonts w:ascii="Calibri" w:hAnsi="Calibri" w:eastAsia="Calibri"/>
                <w:b w:val="0"/>
                <w:i w:val="0"/>
                <w:color w:val="1F2937"/>
                <w:sz w:val="16"/>
              </w:rPr>
              <w:t>Avg record KB x records/day x days x 1.3 / 1024 MB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879722A">
            <w:pPr>
              <w:jc w:val="center"/>
              <w:rPr>
                <w:rFonts w:hint="default"/>
                <w:lang w:val="en-IN"/>
              </w:rPr>
            </w:pPr>
            <w:r>
              <w:rPr>
                <w:rFonts w:hint="default"/>
                <w:lang w:val="en-IN"/>
              </w:rPr>
              <w:t>20 GB</w:t>
            </w:r>
          </w:p>
        </w:tc>
      </w:tr>
      <w:tr w14:paraId="44C79D2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EEE329">
            <w:r>
              <w:rPr>
                <w:rFonts w:ascii="Calibri" w:hAnsi="Calibri" w:eastAsia="Calibri"/>
                <w:b/>
                <w:i w:val="0"/>
                <w:color w:val="1F4E79"/>
                <w:sz w:val="16"/>
              </w:rPr>
              <w:t>File uploads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35C489">
            <w:r>
              <w:rPr>
                <w:rFonts w:ascii="Calibri" w:hAnsi="Calibri" w:eastAsia="Calibri"/>
                <w:b w:val="0"/>
                <w:i w:val="0"/>
                <w:color w:val="1F2937"/>
                <w:sz w:val="16"/>
              </w:rPr>
              <w:t>Avg file MB x files/day x days x 1.3</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AD309A9">
            <w:pPr>
              <w:jc w:val="center"/>
              <w:rPr>
                <w:rFonts w:hint="default"/>
                <w:lang w:val="en-IN"/>
              </w:rPr>
            </w:pPr>
            <w:r>
              <w:rPr>
                <w:rFonts w:hint="default"/>
                <w:lang w:val="en-IN"/>
              </w:rPr>
              <w:t>20 GB</w:t>
            </w:r>
          </w:p>
        </w:tc>
      </w:tr>
      <w:tr w14:paraId="4184442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2464A9B">
            <w:pPr>
              <w:jc w:val="center"/>
            </w:pPr>
            <w:r>
              <w:rPr>
                <w:rFonts w:ascii="Calibri" w:hAnsi="Calibri" w:eastAsia="Calibri"/>
                <w:b/>
                <w:i w:val="0"/>
                <w:color w:val="1F4E79"/>
                <w:sz w:val="16"/>
              </w:rPr>
              <w:t>Logs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FE8D63">
            <w:r>
              <w:rPr>
                <w:rFonts w:ascii="Calibri" w:hAnsi="Calibri" w:eastAsia="Calibri"/>
                <w:b w:val="0"/>
                <w:i w:val="0"/>
                <w:color w:val="1F2937"/>
                <w:sz w:val="16"/>
              </w:rPr>
              <w:t>Requests/day x log KB x days / 1024 MB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C874455">
            <w:pPr>
              <w:jc w:val="center"/>
              <w:rPr>
                <w:rFonts w:hint="default"/>
                <w:lang w:val="en-IN"/>
              </w:rPr>
            </w:pPr>
            <w:r>
              <w:rPr>
                <w:rFonts w:hint="default"/>
                <w:lang w:val="en-IN"/>
              </w:rPr>
              <w:t>10 GB</w:t>
            </w:r>
          </w:p>
        </w:tc>
      </w:tr>
      <w:tr w14:paraId="1885846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560C7A5">
            <w:r>
              <w:rPr>
                <w:rFonts w:ascii="Calibri" w:hAnsi="Calibri" w:eastAsia="Calibri"/>
                <w:b/>
                <w:i w:val="0"/>
                <w:color w:val="1F4E79"/>
                <w:sz w:val="16"/>
              </w:rPr>
              <w:t>Backup/growth buffer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F96AC51">
            <w:r>
              <w:rPr>
                <w:rFonts w:ascii="Calibri" w:hAnsi="Calibri" w:eastAsia="Calibri"/>
                <w:b w:val="0"/>
                <w:i w:val="0"/>
                <w:color w:val="1F2937"/>
                <w:sz w:val="16"/>
              </w:rPr>
              <w:t>Subtotal x 30%</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BC9B2AF">
            <w:pPr>
              <w:jc w:val="center"/>
              <w:rPr>
                <w:rFonts w:hint="default"/>
                <w:lang w:val="en-IN"/>
              </w:rPr>
            </w:pPr>
            <w:r>
              <w:rPr>
                <w:rFonts w:hint="default"/>
                <w:lang w:val="en-IN"/>
              </w:rPr>
              <w:t>20 GB</w:t>
            </w:r>
          </w:p>
        </w:tc>
      </w:tr>
      <w:tr w14:paraId="2D314F7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C6C5420">
            <w:r>
              <w:rPr>
                <w:rFonts w:ascii="Calibri" w:hAnsi="Calibri" w:eastAsia="Calibri"/>
                <w:b/>
                <w:i w:val="0"/>
                <w:color w:val="1F4E79"/>
                <w:sz w:val="16"/>
              </w:rPr>
              <w:t>Final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BE99BDB">
            <w:r>
              <w:rPr>
                <w:rFonts w:ascii="Calibri" w:hAnsi="Calibri" w:eastAsia="Calibri"/>
                <w:b w:val="0"/>
                <w:i w:val="0"/>
                <w:color w:val="1F2937"/>
                <w:sz w:val="16"/>
              </w:rPr>
              <w:t>Round up to standard disk size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607DC1C">
            <w:pPr>
              <w:jc w:val="center"/>
              <w:rPr>
                <w:rFonts w:hint="default"/>
                <w:lang w:val="en-IN"/>
              </w:rPr>
            </w:pPr>
            <w:r>
              <w:rPr>
                <w:rFonts w:hint="default"/>
                <w:lang w:val="en-IN"/>
              </w:rPr>
              <w:t>100 GB</w:t>
            </w:r>
          </w:p>
        </w:tc>
      </w:tr>
      <w:tr w14:paraId="5CD7AA28">
        <w:tblPrEx>
          <w:tblCellMar>
            <w:top w:w="0" w:type="dxa"/>
            <w:left w:w="108" w:type="dxa"/>
            <w:bottom w:w="0" w:type="dxa"/>
            <w:right w:w="108" w:type="dxa"/>
          </w:tblCellMar>
        </w:tblPrEx>
        <w:trPr>
          <w:gridAfter w:val="1"/>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0CC762A1">
            <w:r>
              <w:rPr>
                <w:rFonts w:ascii="Calibri" w:hAnsi="Calibri" w:eastAsia="Calibri"/>
                <w:b/>
                <w:i w:val="0"/>
                <w:color w:val="8A4B18"/>
                <w:sz w:val="19"/>
              </w:rPr>
              <w:t>Technical Tip</w:t>
            </w:r>
          </w:p>
          <w:p w14:paraId="045D311F">
            <w:r>
              <w:rPr>
                <w:rFonts w:ascii="Calibri" w:hAnsi="Calibri" w:eastAsia="Calibri"/>
                <w:b w:val="0"/>
                <w:i w:val="0"/>
                <w:color w:val="1F2937"/>
                <w:sz w:val="18"/>
              </w:rPr>
              <w:t>Do not store large uploads permanently inside the VM disk when object storage is available. VM disk is for OS and application. Object storage is better for images, PDFs, media and documents.</w:t>
            </w:r>
          </w:p>
        </w:tc>
      </w:tr>
    </w:tbl>
    <w:p w14:paraId="21AB0627">
      <w:pPr>
        <w:spacing w:before="160" w:after="80"/>
      </w:pPr>
      <w:r>
        <w:rPr>
          <w:rFonts w:ascii="Calibri" w:hAnsi="Calibri" w:eastAsia="Calibri"/>
          <w:b/>
          <w:i w:val="0"/>
          <w:color w:val="1F4E79"/>
          <w:sz w:val="28"/>
        </w:rPr>
        <w:t>Activity 7: Select the VM Plan</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5430C1EA">
        <w:tblPrEx>
          <w:tblCellMar>
            <w:top w:w="0" w:type="dxa"/>
            <w:left w:w="108" w:type="dxa"/>
            <w:bottom w:w="0" w:type="dxa"/>
            <w:right w:w="108" w:type="dxa"/>
          </w:tblCellMar>
        </w:tblPrEx>
        <w:trPr>
          <w:jc w:val="center"/>
        </w:trPr>
        <w:tc>
          <w:tcPr>
            <w:tcW w:w="3168" w:type="dxa"/>
            <w:tcBorders>
              <w:top w:val="single" w:color="1F4E79" w:sz="6" w:space="0"/>
              <w:left w:val="single" w:color="1F4E79" w:sz="6" w:space="0"/>
              <w:bottom w:val="single" w:color="1F4E79" w:sz="6" w:space="0"/>
              <w:right w:val="single" w:color="1F4E79" w:sz="6" w:space="0"/>
            </w:tcBorders>
            <w:shd w:val="clear" w:color="auto" w:fill="1F4E79"/>
          </w:tcPr>
          <w:p w14:paraId="40572531">
            <w:pPr>
              <w:jc w:val="center"/>
            </w:pPr>
            <w:r>
              <w:rPr>
                <w:rFonts w:ascii="Calibri" w:hAnsi="Calibri" w:eastAsia="Calibri"/>
                <w:b/>
                <w:i w:val="0"/>
                <w:color w:val="FFFFFF"/>
                <w:sz w:val="16"/>
              </w:rPr>
              <w:t>Plan</w:t>
            </w:r>
          </w:p>
        </w:tc>
        <w:tc>
          <w:tcPr>
            <w:tcW w:w="5328" w:type="dxa"/>
            <w:tcBorders>
              <w:top w:val="single" w:color="1F4E79" w:sz="6" w:space="0"/>
              <w:left w:val="single" w:color="1F4E79" w:sz="6" w:space="0"/>
              <w:bottom w:val="single" w:color="1F4E79" w:sz="6" w:space="0"/>
              <w:right w:val="single" w:color="1F4E79" w:sz="6" w:space="0"/>
            </w:tcBorders>
            <w:shd w:val="clear" w:color="auto" w:fill="1F4E79"/>
          </w:tcPr>
          <w:p w14:paraId="5254DC7F">
            <w:pPr>
              <w:jc w:val="center"/>
            </w:pPr>
            <w:r>
              <w:rPr>
                <w:rFonts w:ascii="Calibri" w:hAnsi="Calibri" w:eastAsia="Calibri"/>
                <w:b/>
                <w:i w:val="0"/>
                <w:color w:val="FFFFFF"/>
                <w:sz w:val="16"/>
              </w:rPr>
              <w:t>When It Fits</w:t>
            </w:r>
          </w:p>
        </w:tc>
        <w:tc>
          <w:tcPr>
            <w:tcW w:w="1800" w:type="dxa"/>
            <w:gridSpan w:val="2"/>
            <w:tcBorders>
              <w:top w:val="single" w:color="1F4E79" w:sz="6" w:space="0"/>
              <w:left w:val="single" w:color="1F4E79" w:sz="6" w:space="0"/>
              <w:bottom w:val="single" w:color="1F4E79" w:sz="6" w:space="0"/>
              <w:right w:val="single" w:color="1F4E79" w:sz="6" w:space="0"/>
            </w:tcBorders>
            <w:shd w:val="clear" w:color="auto" w:fill="1F4E79"/>
          </w:tcPr>
          <w:p w14:paraId="494BBCC9">
            <w:pPr>
              <w:jc w:val="center"/>
            </w:pPr>
            <w:r>
              <w:rPr>
                <w:rFonts w:ascii="Calibri" w:hAnsi="Calibri" w:eastAsia="Calibri"/>
                <w:b/>
                <w:i w:val="0"/>
                <w:color w:val="FFFFFF"/>
                <w:sz w:val="16"/>
              </w:rPr>
              <w:t>Student Choice</w:t>
            </w:r>
          </w:p>
        </w:tc>
      </w:tr>
      <w:tr w14:paraId="1E54F3B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9E5E21">
            <w:r>
              <w:rPr>
                <w:rFonts w:ascii="Calibri" w:hAnsi="Calibri" w:eastAsia="Calibri"/>
                <w:b/>
                <w:i w:val="0"/>
                <w:color w:val="1F4E79"/>
                <w:sz w:val="16"/>
              </w:rPr>
              <w:t>Single VM prototype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C3EEC1">
            <w:r>
              <w:rPr>
                <w:rFonts w:ascii="Calibri" w:hAnsi="Calibri" w:eastAsia="Calibri"/>
                <w:b w:val="0"/>
                <w:i w:val="0"/>
                <w:color w:val="1F2937"/>
                <w:sz w:val="16"/>
              </w:rPr>
              <w:t>Small demo, simple app, low traffic</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B7C4E22">
            <w:pPr>
              <w:jc w:val="center"/>
              <w:rPr>
                <w:rFonts w:hint="default"/>
                <w:lang w:val="en-IN"/>
              </w:rPr>
            </w:pPr>
            <w:r>
              <w:rPr>
                <w:rFonts w:hint="default"/>
                <w:lang w:val="en-IN"/>
              </w:rPr>
              <w:t>-</w:t>
            </w:r>
          </w:p>
        </w:tc>
      </w:tr>
      <w:tr w14:paraId="2A1FDFB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C03C48">
            <w:r>
              <w:rPr>
                <w:rFonts w:ascii="Calibri" w:hAnsi="Calibri" w:eastAsia="Calibri"/>
                <w:b/>
                <w:i w:val="0"/>
                <w:color w:val="1F4E79"/>
                <w:sz w:val="16"/>
              </w:rPr>
              <w:t>Two-tier design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993AF2">
            <w:r>
              <w:rPr>
                <w:rFonts w:ascii="Calibri" w:hAnsi="Calibri" w:eastAsia="Calibri"/>
                <w:b w:val="0"/>
                <w:i w:val="0"/>
                <w:color w:val="1F2937"/>
                <w:sz w:val="16"/>
              </w:rPr>
              <w:t>App VM + managed/separate database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B0064F8">
            <w:pPr>
              <w:jc w:val="center"/>
              <w:rPr>
                <w:rFonts w:hint="default"/>
                <w:lang w:val="en-IN"/>
              </w:rPr>
            </w:pPr>
            <w:r>
              <w:rPr>
                <w:rFonts w:hint="default"/>
                <w:lang w:val="en-IN"/>
              </w:rPr>
              <w:t>-</w:t>
            </w:r>
          </w:p>
        </w:tc>
      </w:tr>
      <w:tr w14:paraId="757C5D0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652A67C">
            <w:r>
              <w:rPr>
                <w:rFonts w:ascii="Calibri" w:hAnsi="Calibri" w:eastAsia="Calibri"/>
                <w:b/>
                <w:i w:val="0"/>
                <w:color w:val="1F4E79"/>
                <w:sz w:val="16"/>
              </w:rPr>
              <w:t>Three-tier design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8D8A3F">
            <w:r>
              <w:rPr>
                <w:rFonts w:ascii="Calibri" w:hAnsi="Calibri" w:eastAsia="Calibri"/>
                <w:b w:val="0"/>
                <w:i w:val="0"/>
                <w:color w:val="1F2937"/>
                <w:sz w:val="16"/>
              </w:rPr>
              <w:t>Frontend, backend/API and database separated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5B9A662">
            <w:pPr>
              <w:jc w:val="center"/>
              <w:rPr>
                <w:rFonts w:hint="default"/>
                <w:lang w:val="en-IN"/>
              </w:rPr>
            </w:pPr>
            <w:r>
              <w:rPr>
                <w:rFonts w:hint="default"/>
                <w:lang w:val="en-IN"/>
              </w:rPr>
              <w:t>Yes</w:t>
            </w:r>
          </w:p>
        </w:tc>
      </w:tr>
      <w:tr w14:paraId="0D71B20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27AD05E">
            <w:r>
              <w:rPr>
                <w:rFonts w:ascii="Calibri" w:hAnsi="Calibri" w:eastAsia="Calibri"/>
                <w:b/>
                <w:i w:val="0"/>
                <w:color w:val="1F4E79"/>
                <w:sz w:val="16"/>
              </w:rPr>
              <w:t>Containerized backend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38C7770">
            <w:r>
              <w:rPr>
                <w:rFonts w:ascii="Calibri" w:hAnsi="Calibri" w:eastAsia="Calibri"/>
                <w:b w:val="0"/>
                <w:i w:val="0"/>
                <w:color w:val="1F2937"/>
                <w:sz w:val="16"/>
              </w:rPr>
              <w:t>Microservices, portable API, CI/CD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2FC17FA">
            <w:pPr>
              <w:jc w:val="center"/>
              <w:rPr>
                <w:rFonts w:hint="default"/>
                <w:lang w:val="en-IN"/>
              </w:rPr>
            </w:pPr>
            <w:r>
              <w:rPr>
                <w:rFonts w:hint="default"/>
                <w:lang w:val="en-IN"/>
              </w:rPr>
              <w:t>Yes</w:t>
            </w:r>
          </w:p>
        </w:tc>
      </w:tr>
      <w:tr w14:paraId="1F31AB2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2DE570">
            <w:r>
              <w:rPr>
                <w:rFonts w:ascii="Calibri" w:hAnsi="Calibri" w:eastAsia="Calibri"/>
                <w:b/>
                <w:i w:val="0"/>
                <w:color w:val="1F4E79"/>
                <w:sz w:val="16"/>
              </w:rPr>
              <w:t>Serverless function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EBB23E">
            <w:r>
              <w:rPr>
                <w:rFonts w:ascii="Calibri" w:hAnsi="Calibri" w:eastAsia="Calibri"/>
                <w:b w:val="0"/>
                <w:i w:val="0"/>
                <w:color w:val="1F2937"/>
                <w:sz w:val="16"/>
              </w:rPr>
              <w:t>Event-based task, notification, small automation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7374D3A">
            <w:pPr>
              <w:jc w:val="center"/>
              <w:rPr>
                <w:rFonts w:hint="default"/>
                <w:lang w:val="en-IN"/>
              </w:rPr>
            </w:pPr>
            <w:r>
              <w:rPr>
                <w:rFonts w:hint="default"/>
                <w:lang w:val="en-IN"/>
              </w:rPr>
              <w:t>Optional</w:t>
            </w:r>
          </w:p>
        </w:tc>
      </w:tr>
      <w:tr w14:paraId="37AB162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BE9AB04">
            <w:r>
              <w:rPr>
                <w:rFonts w:ascii="Calibri" w:hAnsi="Calibri" w:eastAsia="Calibri"/>
                <w:b/>
                <w:i w:val="0"/>
                <w:color w:val="1F4E79"/>
                <w:sz w:val="16"/>
              </w:rPr>
              <w:t>Managed database/storage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63E8F70">
            <w:r>
              <w:rPr>
                <w:rFonts w:ascii="Calibri" w:hAnsi="Calibri" w:eastAsia="Calibri"/>
                <w:b w:val="0"/>
                <w:i w:val="0"/>
                <w:color w:val="1F2937"/>
                <w:sz w:val="16"/>
              </w:rPr>
              <w:t>Reliability, backup and scaling required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EABD936">
            <w:pPr>
              <w:jc w:val="center"/>
              <w:rPr>
                <w:rFonts w:hint="default"/>
                <w:lang w:val="en-IN"/>
              </w:rPr>
            </w:pPr>
            <w:r>
              <w:rPr>
                <w:rFonts w:hint="default"/>
                <w:lang w:val="en-IN"/>
              </w:rPr>
              <w:t>Yes</w:t>
            </w:r>
          </w:p>
        </w:tc>
      </w:tr>
      <w:tr w14:paraId="0D27616A">
        <w:tblPrEx>
          <w:tblCellMar>
            <w:top w:w="0" w:type="dxa"/>
            <w:left w:w="108" w:type="dxa"/>
            <w:bottom w:w="0" w:type="dxa"/>
            <w:right w:w="108" w:type="dxa"/>
          </w:tblCellMar>
        </w:tblPrEx>
        <w:trPr>
          <w:gridAfter w:val="1"/>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784EFACC">
            <w:r>
              <w:rPr>
                <w:rFonts w:ascii="Calibri" w:hAnsi="Calibri" w:eastAsia="Calibri"/>
                <w:b/>
                <w:i w:val="0"/>
                <w:color w:val="1F4E79"/>
                <w:sz w:val="19"/>
              </w:rPr>
              <w:t>Final VM Plan: selected plan, vCPU, RAM, storage and reason</w:t>
            </w:r>
          </w:p>
          <w:p w14:paraId="79160F15">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33"/>
              </w:rPr>
              <w:t>vCPU:</w:t>
            </w:r>
            <w:r>
              <w:t xml:space="preserve"> 8 </w:t>
            </w:r>
          </w:p>
          <w:p w14:paraId="411BC6F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RAM:</w:t>
            </w:r>
            <w:r>
              <w:t xml:space="preserve"> 32 GB </w:t>
            </w:r>
          </w:p>
          <w:p w14:paraId="48C246F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Storage:</w:t>
            </w:r>
            <w:r>
              <w:t xml:space="preserve"> 100 GB </w:t>
            </w:r>
          </w:p>
          <w:p w14:paraId="00B8C73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Reason:</w:t>
            </w:r>
            <w:r>
              <w:t xml:space="preserve"> Supports analytics, APIs, and AI module.</w:t>
            </w:r>
          </w:p>
        </w:tc>
      </w:tr>
    </w:tbl>
    <w:p w14:paraId="72497D8F">
      <w:pPr>
        <w:spacing w:before="160" w:after="80"/>
      </w:pPr>
      <w:r>
        <w:rPr>
          <w:rFonts w:ascii="Calibri" w:hAnsi="Calibri" w:eastAsia="Calibri"/>
          <w:b/>
          <w:i w:val="0"/>
          <w:color w:val="1F4E79"/>
          <w:sz w:val="28"/>
        </w:rPr>
        <w:t>Activity 8: Hypervisor and Virtualization Decision</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19C76062">
        <w:tblPrEx>
          <w:tblCellMar>
            <w:top w:w="0" w:type="dxa"/>
            <w:left w:w="108" w:type="dxa"/>
            <w:bottom w:w="0" w:type="dxa"/>
            <w:right w:w="108" w:type="dxa"/>
          </w:tblCellMar>
        </w:tblPrEx>
        <w:trPr>
          <w:jc w:val="center"/>
        </w:trPr>
        <w:tc>
          <w:tcPr>
            <w:tcW w:w="2592" w:type="dxa"/>
            <w:tcBorders>
              <w:top w:val="single" w:color="1F4E79" w:sz="6" w:space="0"/>
              <w:left w:val="single" w:color="1F4E79" w:sz="6" w:space="0"/>
              <w:bottom w:val="single" w:color="1F4E79" w:sz="6" w:space="0"/>
              <w:right w:val="single" w:color="1F4E79" w:sz="6" w:space="0"/>
            </w:tcBorders>
            <w:shd w:val="clear" w:color="auto" w:fill="1F4E79"/>
          </w:tcPr>
          <w:p w14:paraId="56E5788F">
            <w:pPr>
              <w:jc w:val="center"/>
            </w:pPr>
            <w:r>
              <w:rPr>
                <w:rFonts w:ascii="Calibri" w:hAnsi="Calibri" w:eastAsia="Calibri"/>
                <w:b/>
                <w:i w:val="0"/>
                <w:color w:val="FFFFFF"/>
                <w:sz w:val="16"/>
              </w:rPr>
              <w:t>Approach</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41FFB298">
            <w:pPr>
              <w:jc w:val="center"/>
            </w:pPr>
            <w:r>
              <w:rPr>
                <w:rFonts w:ascii="Calibri" w:hAnsi="Calibri" w:eastAsia="Calibri"/>
                <w:b/>
                <w:i w:val="0"/>
                <w:color w:val="FFFFFF"/>
                <w:sz w:val="16"/>
              </w:rPr>
              <w:t>Meaning</w:t>
            </w:r>
          </w:p>
        </w:tc>
        <w:tc>
          <w:tcPr>
            <w:tcW w:w="3672" w:type="dxa"/>
            <w:tcBorders>
              <w:top w:val="single" w:color="1F4E79" w:sz="6" w:space="0"/>
              <w:left w:val="single" w:color="1F4E79" w:sz="6" w:space="0"/>
              <w:bottom w:val="single" w:color="1F4E79" w:sz="6" w:space="0"/>
              <w:right w:val="single" w:color="1F4E79" w:sz="6" w:space="0"/>
            </w:tcBorders>
            <w:shd w:val="clear" w:color="auto" w:fill="1F4E79"/>
          </w:tcPr>
          <w:p w14:paraId="473537F5">
            <w:pPr>
              <w:jc w:val="center"/>
            </w:pPr>
            <w:r>
              <w:rPr>
                <w:rFonts w:ascii="Calibri" w:hAnsi="Calibri" w:eastAsia="Calibri"/>
                <w:b/>
                <w:i w:val="0"/>
                <w:color w:val="FFFFFF"/>
                <w:sz w:val="16"/>
              </w:rPr>
              <w:t>Best Use</w:t>
            </w:r>
          </w:p>
        </w:tc>
      </w:tr>
      <w:tr w14:paraId="72AD88D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8CD9DF">
            <w:r>
              <w:rPr>
                <w:rFonts w:ascii="Calibri" w:hAnsi="Calibri" w:eastAsia="Calibri"/>
                <w:b/>
                <w:i w:val="0"/>
                <w:color w:val="1F4E79"/>
                <w:sz w:val="16"/>
              </w:rPr>
              <w:t>Type 1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2EDF29">
            <w:r>
              <w:rPr>
                <w:rFonts w:ascii="Calibri" w:hAnsi="Calibri" w:eastAsia="Calibri"/>
                <w:b w:val="0"/>
                <w:i w:val="0"/>
                <w:color w:val="1F2937"/>
                <w:sz w:val="16"/>
              </w:rPr>
              <w:t>Runs directly on physical hardware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90E4FBA">
            <w:r>
              <w:rPr>
                <w:rFonts w:ascii="Calibri" w:hAnsi="Calibri" w:eastAsia="Calibri"/>
                <w:b w:val="0"/>
                <w:i w:val="0"/>
                <w:color w:val="1F2937"/>
                <w:sz w:val="16"/>
              </w:rPr>
              <w:t>Production data center and cloud provider infrastructure</w:t>
            </w:r>
          </w:p>
        </w:tc>
      </w:tr>
      <w:tr w14:paraId="69BF48E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B2BE99">
            <w:r>
              <w:rPr>
                <w:rFonts w:ascii="Calibri" w:hAnsi="Calibri" w:eastAsia="Calibri"/>
                <w:b/>
                <w:i w:val="0"/>
                <w:color w:val="1F4E79"/>
                <w:sz w:val="16"/>
              </w:rPr>
              <w:t>Type 2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FB0E748">
            <w:r>
              <w:rPr>
                <w:rFonts w:ascii="Calibri" w:hAnsi="Calibri" w:eastAsia="Calibri"/>
                <w:b w:val="0"/>
                <w:i w:val="0"/>
                <w:color w:val="1F2937"/>
                <w:sz w:val="16"/>
              </w:rPr>
              <w:t>Runs above an existing OS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8F972CB">
            <w:r>
              <w:rPr>
                <w:rFonts w:ascii="Calibri" w:hAnsi="Calibri" w:eastAsia="Calibri"/>
                <w:b w:val="0"/>
                <w:i w:val="0"/>
                <w:color w:val="1F2937"/>
                <w:sz w:val="16"/>
              </w:rPr>
              <w:t>Student lab, local testing, VirtualBox/VMware Workstation</w:t>
            </w:r>
          </w:p>
        </w:tc>
      </w:tr>
      <w:tr w14:paraId="27CB12D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CE2B7FA">
            <w:r>
              <w:rPr>
                <w:rFonts w:ascii="Calibri" w:hAnsi="Calibri" w:eastAsia="Calibri"/>
                <w:b/>
                <w:i w:val="0"/>
                <w:color w:val="1F4E79"/>
                <w:sz w:val="16"/>
              </w:rPr>
              <w:t>Cloud-managed virtualization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4124EF">
            <w:r>
              <w:rPr>
                <w:rFonts w:ascii="Calibri" w:hAnsi="Calibri" w:eastAsia="Calibri"/>
                <w:b w:val="0"/>
                <w:i w:val="0"/>
                <w:color w:val="1F2937"/>
                <w:sz w:val="16"/>
              </w:rPr>
              <w:t>Cloud provider hides hypervisor details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2278767">
            <w:r>
              <w:rPr>
                <w:rFonts w:ascii="Calibri" w:hAnsi="Calibri" w:eastAsia="Calibri"/>
                <w:b w:val="0"/>
                <w:i w:val="0"/>
                <w:color w:val="1F2937"/>
                <w:sz w:val="16"/>
              </w:rPr>
              <w:t>Most public cloud VM deployments</w:t>
            </w:r>
          </w:p>
        </w:tc>
      </w:tr>
      <w:tr w14:paraId="3FA6B9C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678B552">
            <w:r>
              <w:rPr>
                <w:rFonts w:ascii="Calibri" w:hAnsi="Calibri" w:eastAsia="Calibri"/>
                <w:b/>
                <w:i w:val="0"/>
                <w:color w:val="1F4E79"/>
                <w:sz w:val="16"/>
              </w:rPr>
              <w:t>Container runtime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5E7C0FA">
            <w:r>
              <w:rPr>
                <w:rFonts w:ascii="Calibri" w:hAnsi="Calibri" w:eastAsia="Calibri"/>
                <w:b w:val="0"/>
                <w:i w:val="0"/>
                <w:color w:val="1F2937"/>
                <w:sz w:val="16"/>
              </w:rPr>
              <w:t>OS-level process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D6D2E7">
            <w:r>
              <w:rPr>
                <w:rFonts w:ascii="Calibri" w:hAnsi="Calibri" w:eastAsia="Calibri"/>
                <w:b w:val="0"/>
                <w:i w:val="0"/>
                <w:color w:val="1F2937"/>
                <w:sz w:val="16"/>
              </w:rPr>
              <w:t>Lightweight APIs, microservices, fast deployment</w:t>
            </w:r>
          </w:p>
        </w:tc>
      </w:tr>
      <w:tr w14:paraId="2C692587">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tcPr>
          <w:p w14:paraId="7E68C1C1">
            <w:pPr>
              <w:jc w:val="center"/>
            </w:pPr>
            <w:r>
              <w:rPr>
                <w:rFonts w:ascii="Calibri" w:hAnsi="Calibri" w:eastAsia="Calibri"/>
                <w:b/>
                <w:i w:val="0"/>
                <w:color w:val="FFFFFF"/>
                <w:sz w:val="17"/>
              </w:rPr>
              <w:t>Context</w:t>
            </w:r>
          </w:p>
        </w:tc>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1FAF8FAA">
            <w:pPr>
              <w:jc w:val="center"/>
            </w:pPr>
            <w:r>
              <w:rPr>
                <w:rFonts w:ascii="Calibri" w:hAnsi="Calibri" w:eastAsia="Calibri"/>
                <w:b/>
                <w:i w:val="0"/>
                <w:color w:val="FFFFFF"/>
                <w:sz w:val="17"/>
              </w:rPr>
              <w:t>Selected Approach</w:t>
            </w:r>
          </w:p>
        </w:tc>
        <w:tc>
          <w:tcPr>
            <w:tcW w:w="4248" w:type="dxa"/>
            <w:tcBorders>
              <w:top w:val="single" w:color="1F4E79" w:sz="6" w:space="0"/>
              <w:left w:val="single" w:color="1F4E79" w:sz="6" w:space="0"/>
              <w:bottom w:val="single" w:color="1F4E79" w:sz="6" w:space="0"/>
              <w:right w:val="single" w:color="1F4E79" w:sz="6" w:space="0"/>
            </w:tcBorders>
            <w:shd w:val="clear" w:color="auto" w:fill="1F4E79"/>
          </w:tcPr>
          <w:p w14:paraId="773090CF">
            <w:pPr>
              <w:jc w:val="center"/>
            </w:pPr>
            <w:r>
              <w:rPr>
                <w:rFonts w:ascii="Calibri" w:hAnsi="Calibri" w:eastAsia="Calibri"/>
                <w:b/>
                <w:i w:val="0"/>
                <w:color w:val="FFFFFF"/>
                <w:sz w:val="17"/>
              </w:rPr>
              <w:t>Justification</w:t>
            </w:r>
          </w:p>
        </w:tc>
      </w:tr>
      <w:tr w14:paraId="1223497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9659E1A">
            <w:r>
              <w:rPr>
                <w:rFonts w:ascii="Calibri" w:hAnsi="Calibri" w:eastAsia="Calibri"/>
                <w:b/>
                <w:i w:val="0"/>
                <w:color w:val="1F4E79"/>
                <w:sz w:val="17"/>
              </w:rPr>
              <w:t>Local prototype/testing</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9165C5">
            <w:pPr>
              <w:jc w:val="center"/>
              <w:rPr>
                <w:rFonts w:hint="default"/>
                <w:lang w:val="en-IN"/>
              </w:rPr>
            </w:pPr>
            <w:r>
              <w:rPr>
                <w:rFonts w:hint="default"/>
                <w:lang w:val="en-IN"/>
              </w:rPr>
              <w:t>Type 2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2B37604">
            <w:pPr>
              <w:jc w:val="center"/>
              <w:rPr>
                <w:rFonts w:hint="default"/>
                <w:lang w:val="en-IN"/>
              </w:rPr>
            </w:pPr>
            <w:r>
              <w:rPr>
                <w:rFonts w:hint="default"/>
                <w:lang w:val="en-IN"/>
              </w:rPr>
              <w:t>Developement</w:t>
            </w:r>
          </w:p>
        </w:tc>
      </w:tr>
      <w:tr w14:paraId="275E767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64F008">
            <w:r>
              <w:rPr>
                <w:rFonts w:ascii="Calibri" w:hAnsi="Calibri" w:eastAsia="Calibri"/>
                <w:b/>
                <w:i w:val="0"/>
                <w:color w:val="1F4E79"/>
                <w:sz w:val="17"/>
              </w:rPr>
              <w:t>Cloud pilot deployment</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7270823">
            <w:pPr>
              <w:jc w:val="center"/>
              <w:rPr>
                <w:rFonts w:hint="default"/>
                <w:lang w:val="en-IN"/>
              </w:rPr>
            </w:pPr>
            <w:r>
              <w:rPr>
                <w:rFonts w:hint="default"/>
                <w:lang w:val="en-IN"/>
              </w:rPr>
              <w:t>Cloud-managed Virtualization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8D5C97">
            <w:pPr>
              <w:jc w:val="center"/>
              <w:rPr>
                <w:rFonts w:hint="default"/>
                <w:lang w:val="en-IN"/>
              </w:rPr>
            </w:pPr>
            <w:r>
              <w:rPr>
                <w:rFonts w:hint="default"/>
                <w:lang w:val="en-IN"/>
              </w:rPr>
              <w:t>GCP managed infrastructure</w:t>
            </w:r>
          </w:p>
        </w:tc>
      </w:tr>
      <w:tr w14:paraId="07A3609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6AF025">
            <w:r>
              <w:rPr>
                <w:rFonts w:ascii="Calibri" w:hAnsi="Calibri" w:eastAsia="Calibri"/>
                <w:b/>
                <w:i w:val="0"/>
                <w:color w:val="1F4E79"/>
                <w:sz w:val="17"/>
              </w:rPr>
              <w:t>Production growth scenario</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14E98C">
            <w:pPr>
              <w:jc w:val="center"/>
              <w:rPr>
                <w:rFonts w:hint="default"/>
                <w:lang w:val="en-IN"/>
              </w:rPr>
            </w:pPr>
            <w:r>
              <w:rPr>
                <w:rFonts w:hint="default"/>
                <w:lang w:val="en-IN"/>
              </w:rPr>
              <w:t>Container Runtime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84BAFB">
            <w:pPr>
              <w:jc w:val="center"/>
              <w:rPr>
                <w:rFonts w:hint="default"/>
                <w:lang w:val="en-IN"/>
              </w:rPr>
            </w:pPr>
            <w:r>
              <w:rPr>
                <w:rFonts w:hint="default"/>
                <w:lang w:val="en-IN"/>
              </w:rPr>
              <w:t>Easy Scaling</w:t>
            </w:r>
          </w:p>
        </w:tc>
      </w:tr>
      <w:tr w14:paraId="5E0338C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99AE2B">
            <w:r>
              <w:rPr>
                <w:rFonts w:ascii="Calibri" w:hAnsi="Calibri" w:eastAsia="Calibri"/>
                <w:b/>
                <w:i w:val="0"/>
                <w:color w:val="1F4E79"/>
                <w:sz w:val="17"/>
              </w:rPr>
              <w:t>Module suitable for 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0C5F044">
            <w:pPr>
              <w:jc w:val="center"/>
              <w:rPr>
                <w:rFonts w:hint="default"/>
                <w:lang w:val="en-IN"/>
              </w:rPr>
            </w:pPr>
            <w:r>
              <w:rPr>
                <w:rFonts w:hint="default"/>
                <w:lang w:val="en-IN"/>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8CFADD9">
            <w:pPr>
              <w:jc w:val="center"/>
              <w:rPr>
                <w:rFonts w:hint="default"/>
                <w:lang w:val="en-IN"/>
              </w:rPr>
            </w:pPr>
            <w:r>
              <w:rPr>
                <w:rFonts w:hint="default"/>
                <w:lang w:val="en-IN"/>
              </w:rPr>
              <w:t>Independent deployement</w:t>
            </w:r>
          </w:p>
        </w:tc>
      </w:tr>
    </w:tbl>
    <w:p w14:paraId="6C5CD832">
      <w:pPr>
        <w:spacing w:before="160" w:after="80"/>
      </w:pPr>
      <w:r>
        <w:rPr>
          <w:rFonts w:ascii="Calibri" w:hAnsi="Calibri" w:eastAsia="Calibri"/>
          <w:b/>
          <w:i w:val="0"/>
          <w:color w:val="1F4E79"/>
          <w:sz w:val="28"/>
        </w:rPr>
        <w:t>Activity 9: Snapshot and Clone Strategy</w:t>
      </w:r>
    </w:p>
    <w:p w14:paraId="1CBBC6E8">
      <w:pPr>
        <w:spacing w:before="0" w:after="80" w:line="264" w:lineRule="auto"/>
      </w:pPr>
      <w:r>
        <w:rPr>
          <w:rFonts w:ascii="Calibri" w:hAnsi="Calibri" w:eastAsia="Calibri"/>
          <w:b w:val="0"/>
          <w:i w:val="0"/>
          <w:color w:val="1F2937"/>
          <w:sz w:val="20"/>
        </w:rPr>
        <w:t>Snapshot protects a point in time. Clone creates a duplicate environment. Both are useful, but they are not the same.</w:t>
      </w:r>
    </w:p>
    <w:tbl>
      <w:tblPr>
        <w:tblStyle w:val="12"/>
        <w:tblW w:w="0" w:type="auto"/>
        <w:jc w:val="center"/>
        <w:tblLayout w:type="fixed"/>
        <w:tblCellMar>
          <w:top w:w="0" w:type="dxa"/>
          <w:left w:w="108" w:type="dxa"/>
          <w:bottom w:w="0" w:type="dxa"/>
          <w:right w:w="108" w:type="dxa"/>
        </w:tblCellMar>
      </w:tblPr>
      <w:tblGrid>
        <w:gridCol w:w="2613"/>
        <w:gridCol w:w="2613"/>
        <w:gridCol w:w="2613"/>
        <w:gridCol w:w="2613"/>
        <w:gridCol w:w="2"/>
      </w:tblGrid>
      <w:tr w14:paraId="499B3FCB">
        <w:tblPrEx>
          <w:tblCellMar>
            <w:top w:w="0" w:type="dxa"/>
            <w:left w:w="108" w:type="dxa"/>
            <w:bottom w:w="0" w:type="dxa"/>
            <w:right w:w="108" w:type="dxa"/>
          </w:tblCellMar>
        </w:tblPrEx>
        <w:trPr>
          <w:gridAfter w:val="1"/>
          <w:jc w:val="center"/>
        </w:trPr>
        <w:tc>
          <w:tcPr>
            <w:tcW w:w="3168" w:type="dxa"/>
            <w:tcBorders>
              <w:top w:val="single" w:color="1F4E79" w:sz="6" w:space="0"/>
              <w:left w:val="single" w:color="1F4E79" w:sz="6" w:space="0"/>
              <w:bottom w:val="single" w:color="1F4E79" w:sz="6" w:space="0"/>
              <w:right w:val="single" w:color="1F4E79" w:sz="6" w:space="0"/>
            </w:tcBorders>
            <w:shd w:val="clear" w:color="auto" w:fill="1F4E79"/>
          </w:tcPr>
          <w:p w14:paraId="068C5E19">
            <w:pPr>
              <w:jc w:val="center"/>
            </w:pPr>
            <w:r>
              <w:rPr>
                <w:rFonts w:ascii="Calibri" w:hAnsi="Calibri" w:eastAsia="Calibri"/>
                <w:b/>
                <w:i w:val="0"/>
                <w:color w:val="FFFFFF"/>
                <w:sz w:val="16"/>
              </w:rPr>
              <w:t>Event</w:t>
            </w:r>
          </w:p>
        </w:tc>
        <w:tc>
          <w:tcPr>
            <w:tcW w:w="2160" w:type="dxa"/>
            <w:tcBorders>
              <w:top w:val="single" w:color="1F4E79" w:sz="6" w:space="0"/>
              <w:left w:val="single" w:color="1F4E79" w:sz="6" w:space="0"/>
              <w:bottom w:val="single" w:color="1F4E79" w:sz="6" w:space="0"/>
              <w:right w:val="single" w:color="1F4E79" w:sz="6" w:space="0"/>
            </w:tcBorders>
            <w:shd w:val="clear" w:color="auto" w:fill="1F4E79"/>
          </w:tcPr>
          <w:p w14:paraId="6A4EB3CD">
            <w:pPr>
              <w:jc w:val="center"/>
            </w:pPr>
            <w:r>
              <w:rPr>
                <w:rFonts w:ascii="Calibri" w:hAnsi="Calibri" w:eastAsia="Calibri"/>
                <w:b/>
                <w:i w:val="0"/>
                <w:color w:val="FFFFFF"/>
                <w:sz w:val="16"/>
              </w:rPr>
              <w:t>Snapshot or Clone?</w:t>
            </w:r>
          </w:p>
        </w:tc>
        <w:tc>
          <w:tcPr>
            <w:tcW w:w="2376" w:type="dxa"/>
            <w:tcBorders>
              <w:top w:val="single" w:color="1F4E79" w:sz="6" w:space="0"/>
              <w:left w:val="single" w:color="1F4E79" w:sz="6" w:space="0"/>
              <w:bottom w:val="single" w:color="1F4E79" w:sz="6" w:space="0"/>
              <w:right w:val="single" w:color="1F4E79" w:sz="6" w:space="0"/>
            </w:tcBorders>
            <w:shd w:val="clear" w:color="auto" w:fill="1F4E79"/>
          </w:tcPr>
          <w:p w14:paraId="1BF23282">
            <w:pPr>
              <w:jc w:val="center"/>
            </w:pPr>
            <w:r>
              <w:rPr>
                <w:rFonts w:ascii="Calibri" w:hAnsi="Calibri" w:eastAsia="Calibri"/>
                <w:b/>
                <w:i w:val="0"/>
                <w:color w:val="FFFFFF"/>
                <w:sz w:val="16"/>
              </w:rPr>
              <w:t>Frequency / Timing</w:t>
            </w:r>
          </w:p>
        </w:tc>
        <w:tc>
          <w:tcPr>
            <w:tcW w:w="2592" w:type="dxa"/>
            <w:tcBorders>
              <w:top w:val="single" w:color="1F4E79" w:sz="6" w:space="0"/>
              <w:left w:val="single" w:color="1F4E79" w:sz="6" w:space="0"/>
              <w:bottom w:val="single" w:color="1F4E79" w:sz="6" w:space="0"/>
              <w:right w:val="single" w:color="1F4E79" w:sz="6" w:space="0"/>
            </w:tcBorders>
            <w:shd w:val="clear" w:color="auto" w:fill="1F4E79"/>
          </w:tcPr>
          <w:p w14:paraId="218BFDC2">
            <w:pPr>
              <w:jc w:val="center"/>
            </w:pPr>
            <w:r>
              <w:rPr>
                <w:rFonts w:ascii="Calibri" w:hAnsi="Calibri" w:eastAsia="Calibri"/>
                <w:b/>
                <w:i w:val="0"/>
                <w:color w:val="FFFFFF"/>
                <w:sz w:val="16"/>
              </w:rPr>
              <w:t>Retention / Reason</w:t>
            </w:r>
          </w:p>
        </w:tc>
      </w:tr>
      <w:tr w14:paraId="2DB7496C">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5F5B5A">
            <w:r>
              <w:rPr>
                <w:rFonts w:ascii="Calibri" w:hAnsi="Calibri" w:eastAsia="Calibri"/>
                <w:b/>
                <w:i w:val="0"/>
                <w:color w:val="1F4E79"/>
                <w:sz w:val="16"/>
              </w:rPr>
              <w:t>Before major deployment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68C5BA">
            <w:pPr>
              <w:jc w:val="center"/>
              <w:rPr>
                <w:rFonts w:hint="default"/>
                <w:lang w:val="en-IN"/>
              </w:rPr>
            </w:pPr>
            <w:r>
              <w:rPr>
                <w:rFonts w:hint="default"/>
                <w:lang w:val="en-IN"/>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D0663F">
            <w:pPr>
              <w:jc w:val="center"/>
              <w:rPr>
                <w:rFonts w:hint="default"/>
                <w:lang w:val="en-IN"/>
              </w:rPr>
            </w:pPr>
            <w:r>
              <w:rPr>
                <w:rFonts w:hint="default"/>
                <w:lang w:val="en-IN"/>
              </w:rPr>
              <w:t>Every release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4131C3">
            <w:pPr>
              <w:jc w:val="center"/>
              <w:rPr>
                <w:rFonts w:hint="default"/>
                <w:lang w:val="en-IN"/>
              </w:rPr>
            </w:pPr>
            <w:r>
              <w:rPr>
                <w:rFonts w:hint="default"/>
                <w:lang w:val="en-IN"/>
              </w:rPr>
              <w:t>Rollback</w:t>
            </w:r>
          </w:p>
        </w:tc>
      </w:tr>
      <w:tr w14:paraId="47909E5E">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E4A442E">
            <w:r>
              <w:rPr>
                <w:rFonts w:ascii="Calibri" w:hAnsi="Calibri" w:eastAsia="Calibri"/>
                <w:b/>
                <w:i w:val="0"/>
                <w:color w:val="1F4E79"/>
                <w:sz w:val="16"/>
              </w:rPr>
              <w:t>Before database schema change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D5936C">
            <w:pPr>
              <w:jc w:val="center"/>
              <w:rPr>
                <w:rFonts w:hint="default"/>
                <w:lang w:val="en-IN"/>
              </w:rPr>
            </w:pPr>
            <w:r>
              <w:rPr>
                <w:rFonts w:hint="default"/>
                <w:lang w:val="en-IN"/>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81D43E2">
            <w:pPr>
              <w:jc w:val="center"/>
              <w:rPr>
                <w:rFonts w:hint="default"/>
                <w:lang w:val="en-IN"/>
              </w:rPr>
            </w:pPr>
            <w:r>
              <w:rPr>
                <w:rFonts w:hint="default"/>
                <w:lang w:val="en-IN"/>
              </w:rPr>
              <w:t>Before changes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34E095D">
            <w:pPr>
              <w:jc w:val="center"/>
              <w:rPr>
                <w:rFonts w:hint="default"/>
                <w:lang w:val="en-IN"/>
              </w:rPr>
            </w:pPr>
            <w:r>
              <w:rPr>
                <w:rFonts w:hint="default"/>
                <w:lang w:val="en-IN"/>
              </w:rPr>
              <w:t>Data safety</w:t>
            </w:r>
          </w:p>
        </w:tc>
      </w:tr>
      <w:tr w14:paraId="7D046C70">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641F0B">
            <w:r>
              <w:rPr>
                <w:rFonts w:ascii="Calibri" w:hAnsi="Calibri" w:eastAsia="Calibri"/>
                <w:b/>
                <w:i w:val="0"/>
                <w:color w:val="1F4E79"/>
                <w:sz w:val="16"/>
              </w:rPr>
              <w:t>Before OS/package update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92315D">
            <w:pPr>
              <w:jc w:val="center"/>
              <w:rPr>
                <w:rFonts w:hint="default"/>
                <w:lang w:val="en-IN"/>
              </w:rPr>
            </w:pPr>
            <w:r>
              <w:rPr>
                <w:rFonts w:hint="default"/>
                <w:lang w:val="en-IN"/>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6D46155">
            <w:pPr>
              <w:jc w:val="center"/>
              <w:rPr>
                <w:rFonts w:hint="default"/>
                <w:lang w:val="en-IN"/>
              </w:rPr>
            </w:pPr>
            <w:r>
              <w:rPr>
                <w:rFonts w:hint="default"/>
                <w:lang w:val="en-IN"/>
              </w:rPr>
              <w:t>Monthly</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4909FC">
            <w:pPr>
              <w:jc w:val="center"/>
              <w:rPr>
                <w:rFonts w:hint="default"/>
                <w:lang w:val="en-IN"/>
              </w:rPr>
            </w:pPr>
            <w:r>
              <w:rPr>
                <w:rFonts w:hint="default"/>
                <w:lang w:val="en-IN"/>
              </w:rPr>
              <w:t>Recovery</w:t>
            </w:r>
          </w:p>
        </w:tc>
      </w:tr>
      <w:tr w14:paraId="5B396574">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F1ABBCD">
            <w:r>
              <w:rPr>
                <w:rFonts w:ascii="Calibri" w:hAnsi="Calibri" w:eastAsia="Calibri"/>
                <w:b/>
                <w:i w:val="0"/>
                <w:color w:val="1F4E79"/>
                <w:sz w:val="16"/>
              </w:rPr>
              <w:t>Before review/demo</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7EF219A">
            <w:pPr>
              <w:jc w:val="center"/>
              <w:rPr>
                <w:rFonts w:hint="default"/>
                <w:lang w:val="en-IN"/>
              </w:rPr>
            </w:pPr>
            <w:r>
              <w:rPr>
                <w:rFonts w:hint="default"/>
                <w:lang w:val="en-IN"/>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8F639D5">
            <w:pPr>
              <w:jc w:val="center"/>
              <w:rPr>
                <w:rFonts w:hint="default"/>
                <w:lang w:val="en-IN"/>
              </w:rPr>
            </w:pPr>
            <w:r>
              <w:rPr>
                <w:rFonts w:hint="default"/>
                <w:lang w:val="en-IN"/>
              </w:rPr>
              <w:t>Before Demo</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89ABC3">
            <w:pPr>
              <w:jc w:val="center"/>
              <w:rPr>
                <w:rFonts w:hint="default"/>
                <w:lang w:val="en-IN"/>
              </w:rPr>
            </w:pPr>
            <w:r>
              <w:rPr>
                <w:rFonts w:hint="default"/>
                <w:lang w:val="en-IN"/>
              </w:rPr>
              <w:t>Stable version</w:t>
            </w:r>
          </w:p>
        </w:tc>
      </w:tr>
      <w:tr w14:paraId="596903CB">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7BF236">
            <w:r>
              <w:rPr>
                <w:rFonts w:ascii="Calibri" w:hAnsi="Calibri" w:eastAsia="Calibri"/>
                <w:b/>
                <w:i w:val="0"/>
                <w:color w:val="1F4E79"/>
                <w:sz w:val="16"/>
              </w:rPr>
              <w:t>Create testing environment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8FE01F">
            <w:pPr>
              <w:jc w:val="center"/>
              <w:rPr>
                <w:rFonts w:hint="default"/>
                <w:lang w:val="en-IN"/>
              </w:rPr>
            </w:pPr>
            <w:r>
              <w:rPr>
                <w:rFonts w:hint="default"/>
                <w:lang w:val="en-IN"/>
              </w:rPr>
              <w:t>Clone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57D16E">
            <w:pPr>
              <w:jc w:val="center"/>
              <w:rPr>
                <w:rFonts w:hint="default"/>
                <w:lang w:val="en-IN"/>
              </w:rPr>
            </w:pPr>
            <w:r>
              <w:rPr>
                <w:rFonts w:hint="default"/>
                <w:lang w:val="en-IN"/>
              </w:rPr>
              <w:t>As needed</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91EC711">
            <w:pPr>
              <w:jc w:val="center"/>
              <w:rPr>
                <w:rFonts w:hint="default"/>
                <w:lang w:val="en-IN"/>
              </w:rPr>
            </w:pPr>
            <w:r>
              <w:rPr>
                <w:rFonts w:hint="default"/>
                <w:lang w:val="en-IN"/>
              </w:rPr>
              <w:t>Parallel testing</w:t>
            </w:r>
          </w:p>
        </w:tc>
      </w:tr>
      <w:tr w14:paraId="4037F907">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4B4E3CF">
            <w:r>
              <w:rPr>
                <w:rFonts w:ascii="Calibri" w:hAnsi="Calibri" w:eastAsia="Calibri"/>
                <w:b/>
                <w:i w:val="0"/>
                <w:color w:val="1F4E79"/>
                <w:sz w:val="16"/>
              </w:rPr>
              <w:t>Create team demo copy</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7FE5D1D">
            <w:pPr>
              <w:jc w:val="center"/>
              <w:rPr>
                <w:rFonts w:hint="default"/>
                <w:lang w:val="en-IN"/>
              </w:rPr>
            </w:pPr>
            <w:r>
              <w:rPr>
                <w:rFonts w:hint="default"/>
                <w:lang w:val="en-IN"/>
              </w:rPr>
              <w:t>Clone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1675F1">
            <w:pPr>
              <w:jc w:val="center"/>
              <w:rPr>
                <w:rFonts w:hint="default"/>
                <w:lang w:val="en-IN"/>
              </w:rPr>
            </w:pPr>
            <w:r>
              <w:rPr>
                <w:rFonts w:hint="default"/>
                <w:lang w:val="en-IN"/>
              </w:rPr>
              <w:t>As needed</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132B92E">
            <w:pPr>
              <w:jc w:val="center"/>
              <w:rPr>
                <w:rFonts w:hint="default"/>
                <w:lang w:val="en-IN"/>
              </w:rPr>
            </w:pPr>
            <w:r>
              <w:rPr>
                <w:rFonts w:hint="default"/>
                <w:lang w:val="en-IN"/>
              </w:rPr>
              <w:t>Independent Testing</w:t>
            </w:r>
          </w:p>
        </w:tc>
      </w:tr>
      <w:tr w14:paraId="021CBB2C">
        <w:tblPrEx>
          <w:tblCellMar>
            <w:top w:w="0" w:type="dxa"/>
            <w:left w:w="108" w:type="dxa"/>
            <w:bottom w:w="0" w:type="dxa"/>
            <w:right w:w="108" w:type="dxa"/>
          </w:tblCellMar>
        </w:tblPrEx>
        <w:trPr>
          <w:jc w:val="center"/>
        </w:trPr>
        <w:tc>
          <w:tcPr>
            <w:tcW w:w="10296" w:type="dxa"/>
            <w:gridSpan w:val="5"/>
            <w:tcBorders>
              <w:top w:val="single" w:color="E9A15D" w:sz="6" w:space="0"/>
              <w:left w:val="single" w:color="E9A15D" w:sz="6" w:space="0"/>
              <w:bottom w:val="single" w:color="E9A15D" w:sz="6" w:space="0"/>
              <w:right w:val="single" w:color="E9A15D" w:sz="6" w:space="0"/>
            </w:tcBorders>
            <w:shd w:val="clear" w:color="auto" w:fill="FFF7ED"/>
          </w:tcPr>
          <w:p w14:paraId="0E696575">
            <w:r>
              <w:rPr>
                <w:rFonts w:ascii="Calibri" w:hAnsi="Calibri" w:eastAsia="Calibri"/>
                <w:b/>
                <w:i w:val="0"/>
                <w:color w:val="8A4B18"/>
                <w:sz w:val="19"/>
              </w:rPr>
              <w:t>Technical Tip</w:t>
            </w:r>
          </w:p>
          <w:p w14:paraId="7F3B5E68">
            <w:r>
              <w:rPr>
                <w:rFonts w:ascii="Calibri" w:hAnsi="Calibri" w:eastAsia="Calibri"/>
                <w:b w:val="0"/>
                <w:i w:val="0"/>
                <w:color w:val="1F2937"/>
                <w:sz w:val="18"/>
              </w:rPr>
              <w:t>A snapshot is useful for rollback. A clone is useful for parallel testing. A clone should not be treated as the only backup.</w:t>
            </w:r>
          </w:p>
        </w:tc>
      </w:tr>
    </w:tbl>
    <w:p w14:paraId="4EF1B31D">
      <w:pPr>
        <w:spacing w:before="160" w:after="80"/>
      </w:pPr>
      <w:r>
        <w:rPr>
          <w:rFonts w:ascii="Calibri" w:hAnsi="Calibri" w:eastAsia="Calibri"/>
          <w:b/>
          <w:i w:val="0"/>
          <w:color w:val="1F4E79"/>
          <w:sz w:val="28"/>
        </w:rPr>
        <w:t>Activity 10: VM vs Container Decision</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374B06F7">
        <w:tblPrEx>
          <w:tblCellMar>
            <w:top w:w="0" w:type="dxa"/>
            <w:left w:w="108" w:type="dxa"/>
            <w:bottom w:w="0" w:type="dxa"/>
            <w:right w:w="108" w:type="dxa"/>
          </w:tblCellMar>
        </w:tblPrEx>
        <w:trPr>
          <w:jc w:val="center"/>
        </w:trPr>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31E6286D">
            <w:pPr>
              <w:jc w:val="center"/>
            </w:pPr>
            <w:r>
              <w:rPr>
                <w:rFonts w:ascii="Calibri" w:hAnsi="Calibri" w:eastAsia="Calibri"/>
                <w:b/>
                <w:i w:val="0"/>
                <w:color w:val="FFFFFF"/>
                <w:sz w:val="16"/>
              </w:rPr>
              <w:t>Criteria</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2DBD7F55">
            <w:pPr>
              <w:jc w:val="center"/>
            </w:pPr>
            <w:r>
              <w:rPr>
                <w:rFonts w:ascii="Calibri" w:hAnsi="Calibri" w:eastAsia="Calibri"/>
                <w:b/>
                <w:i w:val="0"/>
                <w:color w:val="FFFFFF"/>
                <w:sz w:val="16"/>
              </w:rPr>
              <w:t>Virtual Machine</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51053BAF">
            <w:pPr>
              <w:jc w:val="center"/>
            </w:pPr>
            <w:r>
              <w:rPr>
                <w:rFonts w:ascii="Calibri" w:hAnsi="Calibri" w:eastAsia="Calibri"/>
                <w:b/>
                <w:i w:val="0"/>
                <w:color w:val="FFFFFF"/>
                <w:sz w:val="16"/>
              </w:rPr>
              <w:t>Container</w:t>
            </w:r>
          </w:p>
        </w:tc>
      </w:tr>
      <w:tr w14:paraId="503819C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14A124">
            <w:pPr>
              <w:jc w:val="center"/>
            </w:pPr>
            <w:r>
              <w:rPr>
                <w:rFonts w:ascii="Calibri" w:hAnsi="Calibri" w:eastAsia="Calibri"/>
                <w:b/>
                <w:i w:val="0"/>
                <w:color w:val="1F4E79"/>
                <w:sz w:val="16"/>
              </w:rPr>
              <w:t>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1AAFCA">
            <w:r>
              <w:rPr>
                <w:rFonts w:ascii="Calibri" w:hAnsi="Calibri" w:eastAsia="Calibri"/>
                <w:b w:val="0"/>
                <w:i w:val="0"/>
                <w:color w:val="1F2937"/>
                <w:sz w:val="16"/>
              </w:rPr>
              <w:t>Strong OS-level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FDD8C6">
            <w:r>
              <w:rPr>
                <w:rFonts w:ascii="Calibri" w:hAnsi="Calibri" w:eastAsia="Calibri"/>
                <w:b w:val="0"/>
                <w:i w:val="0"/>
                <w:color w:val="1F2937"/>
                <w:sz w:val="16"/>
              </w:rPr>
              <w:t>Process-level isolation</w:t>
            </w:r>
          </w:p>
        </w:tc>
      </w:tr>
      <w:tr w14:paraId="5806E18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10CBC6">
            <w:pPr>
              <w:jc w:val="center"/>
            </w:pPr>
            <w:r>
              <w:rPr>
                <w:rFonts w:ascii="Calibri" w:hAnsi="Calibri" w:eastAsia="Calibri"/>
                <w:b/>
                <w:i w:val="0"/>
                <w:color w:val="1F4E79"/>
                <w:sz w:val="16"/>
              </w:rPr>
              <w:t>Startup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5EB2083">
            <w:pPr>
              <w:jc w:val="center"/>
            </w:pPr>
            <w:r>
              <w:rPr>
                <w:rFonts w:ascii="Calibri" w:hAnsi="Calibri" w:eastAsia="Calibri"/>
                <w:b w:val="0"/>
                <w:i w:val="0"/>
                <w:color w:val="1F2937"/>
                <w:sz w:val="16"/>
              </w:rPr>
              <w:t>Slower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AC95D1">
            <w:pPr>
              <w:jc w:val="center"/>
            </w:pPr>
            <w:r>
              <w:rPr>
                <w:rFonts w:ascii="Calibri" w:hAnsi="Calibri" w:eastAsia="Calibri"/>
                <w:b w:val="0"/>
                <w:i w:val="0"/>
                <w:color w:val="1F2937"/>
                <w:sz w:val="16"/>
              </w:rPr>
              <w:t>Faster</w:t>
            </w:r>
          </w:p>
        </w:tc>
      </w:tr>
      <w:tr w14:paraId="70F74AF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963168">
            <w:r>
              <w:rPr>
                <w:rFonts w:ascii="Calibri" w:hAnsi="Calibri" w:eastAsia="Calibri"/>
                <w:b/>
                <w:i w:val="0"/>
                <w:color w:val="1F4E79"/>
                <w:sz w:val="16"/>
              </w:rPr>
              <w:t>Resource use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F65D94">
            <w:pPr>
              <w:jc w:val="center"/>
            </w:pPr>
            <w:r>
              <w:rPr>
                <w:rFonts w:ascii="Calibri" w:hAnsi="Calibri" w:eastAsia="Calibri"/>
                <w:b w:val="0"/>
                <w:i w:val="0"/>
                <w:color w:val="1F2937"/>
                <w:sz w:val="16"/>
              </w:rPr>
              <w:t>Higher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B23B2E6">
            <w:pPr>
              <w:jc w:val="center"/>
            </w:pPr>
            <w:r>
              <w:rPr>
                <w:rFonts w:ascii="Calibri" w:hAnsi="Calibri" w:eastAsia="Calibri"/>
                <w:b w:val="0"/>
                <w:i w:val="0"/>
                <w:color w:val="1F2937"/>
                <w:sz w:val="16"/>
              </w:rPr>
              <w:t>Lower</w:t>
            </w:r>
          </w:p>
        </w:tc>
      </w:tr>
      <w:tr w14:paraId="7664C63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C57638">
            <w:pPr>
              <w:jc w:val="center"/>
            </w:pPr>
            <w:r>
              <w:rPr>
                <w:rFonts w:ascii="Calibri" w:hAnsi="Calibri" w:eastAsia="Calibri"/>
                <w:b/>
                <w:i w:val="0"/>
                <w:color w:val="1F4E79"/>
                <w:sz w:val="16"/>
              </w:rPr>
              <w:t>Best for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76FE6F">
            <w:r>
              <w:rPr>
                <w:rFonts w:ascii="Calibri" w:hAnsi="Calibri" w:eastAsia="Calibri"/>
                <w:b w:val="0"/>
                <w:i w:val="0"/>
                <w:color w:val="1F2937"/>
                <w:sz w:val="16"/>
              </w:rPr>
              <w:t>Full OS, legacy app, database VM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29A1C62">
            <w:r>
              <w:rPr>
                <w:rFonts w:ascii="Calibri" w:hAnsi="Calibri" w:eastAsia="Calibri"/>
                <w:b w:val="0"/>
                <w:i w:val="0"/>
                <w:color w:val="1F2937"/>
                <w:sz w:val="16"/>
              </w:rPr>
              <w:t>Microservices, APIs, portable services</w:t>
            </w:r>
          </w:p>
        </w:tc>
      </w:tr>
      <w:tr w14:paraId="4F3ACF3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BF3B9E">
            <w:r>
              <w:rPr>
                <w:rFonts w:ascii="Calibri" w:hAnsi="Calibri" w:eastAsia="Calibri"/>
                <w:b/>
                <w:i w:val="0"/>
                <w:color w:val="1F4E79"/>
                <w:sz w:val="16"/>
              </w:rPr>
              <w:t>Portability</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8ED634">
            <w:pPr>
              <w:jc w:val="center"/>
            </w:pPr>
            <w:r>
              <w:rPr>
                <w:rFonts w:ascii="Calibri" w:hAnsi="Calibri" w:eastAsia="Calibri"/>
                <w:b w:val="0"/>
                <w:i w:val="0"/>
                <w:color w:val="1F2937"/>
                <w:sz w:val="16"/>
              </w:rPr>
              <w:t>Moderate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2E0B009">
            <w:pPr>
              <w:jc w:val="center"/>
            </w:pPr>
            <w:r>
              <w:rPr>
                <w:rFonts w:ascii="Calibri" w:hAnsi="Calibri" w:eastAsia="Calibri"/>
                <w:b w:val="0"/>
                <w:i w:val="0"/>
                <w:color w:val="1F2937"/>
                <w:sz w:val="16"/>
              </w:rPr>
              <w:t>High</w:t>
            </w:r>
          </w:p>
        </w:tc>
      </w:tr>
      <w:tr w14:paraId="0AF5017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70B3ABB">
            <w:r>
              <w:rPr>
                <w:rFonts w:ascii="Calibri" w:hAnsi="Calibri" w:eastAsia="Calibri"/>
                <w:b/>
                <w:i w:val="0"/>
                <w:color w:val="1F4E79"/>
                <w:sz w:val="16"/>
              </w:rPr>
              <w:t>Student use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4D0326">
            <w:r>
              <w:rPr>
                <w:rFonts w:ascii="Calibri" w:hAnsi="Calibri" w:eastAsia="Calibri"/>
                <w:b w:val="0"/>
                <w:i w:val="0"/>
                <w:color w:val="1F2937"/>
                <w:sz w:val="16"/>
              </w:rPr>
              <w:t>Clear infrastructure learning</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9AE6363">
            <w:r>
              <w:rPr>
                <w:rFonts w:ascii="Calibri" w:hAnsi="Calibri" w:eastAsia="Calibri"/>
                <w:b w:val="0"/>
                <w:i w:val="0"/>
                <w:color w:val="1F2937"/>
                <w:sz w:val="16"/>
              </w:rPr>
              <w:t>Modern deployment learning</w:t>
            </w:r>
          </w:p>
        </w:tc>
      </w:tr>
      <w:tr w14:paraId="59204232">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tcPr>
          <w:p w14:paraId="58839DBF">
            <w:pPr>
              <w:jc w:val="center"/>
            </w:pPr>
            <w:r>
              <w:rPr>
                <w:rFonts w:ascii="Calibri" w:hAnsi="Calibri" w:eastAsia="Calibri"/>
                <w:b/>
                <w:i w:val="0"/>
                <w:color w:val="FFFFFF"/>
                <w:sz w:val="16"/>
              </w:rPr>
              <w:t>Capstone Module</w:t>
            </w:r>
          </w:p>
        </w:tc>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1AEB5771">
            <w:pPr>
              <w:jc w:val="center"/>
            </w:pPr>
            <w:r>
              <w:rPr>
                <w:rFonts w:ascii="Calibri" w:hAnsi="Calibri" w:eastAsia="Calibri"/>
                <w:b/>
                <w:i w:val="0"/>
                <w:color w:val="FFFFFF"/>
                <w:sz w:val="16"/>
              </w:rPr>
              <w:t>VM / Container / Managed Service</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22F90C25">
            <w:pPr>
              <w:jc w:val="center"/>
            </w:pPr>
            <w:r>
              <w:rPr>
                <w:rFonts w:ascii="Calibri" w:hAnsi="Calibri" w:eastAsia="Calibri"/>
                <w:b/>
                <w:i w:val="0"/>
                <w:color w:val="FFFFFF"/>
                <w:sz w:val="16"/>
              </w:rPr>
              <w:t>Reason</w:t>
            </w:r>
          </w:p>
        </w:tc>
      </w:tr>
      <w:tr w14:paraId="410A428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A59376E">
            <w:pPr>
              <w:jc w:val="center"/>
            </w:pPr>
            <w:r>
              <w:rPr>
                <w:rFonts w:ascii="Calibri" w:hAnsi="Calibri" w:eastAsia="Calibri"/>
                <w:b/>
                <w:i w:val="0"/>
                <w:color w:val="1F4E79"/>
                <w:sz w:val="16"/>
              </w:rPr>
              <w:t>Frontend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7E01AE">
            <w:pPr>
              <w:jc w:val="center"/>
              <w:rPr>
                <w:rFonts w:hint="default"/>
                <w:lang w:val="en-IN"/>
              </w:rPr>
            </w:pPr>
            <w:r>
              <w:rPr>
                <w:rFonts w:hint="default"/>
                <w:lang w:val="en-IN"/>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8EEAEED">
            <w:pPr>
              <w:jc w:val="center"/>
              <w:rPr>
                <w:rFonts w:hint="default"/>
                <w:lang w:val="en-IN"/>
              </w:rPr>
            </w:pPr>
            <w:r>
              <w:rPr>
                <w:rFonts w:hint="default"/>
                <w:lang w:val="en-IN"/>
              </w:rPr>
              <w:t>Easy Deployement</w:t>
            </w:r>
          </w:p>
        </w:tc>
      </w:tr>
      <w:tr w14:paraId="615FD53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1FA5EF4">
            <w:r>
              <w:rPr>
                <w:rFonts w:ascii="Calibri" w:hAnsi="Calibri" w:eastAsia="Calibri"/>
                <w:b/>
                <w:i w:val="0"/>
                <w:color w:val="1F4E79"/>
                <w:sz w:val="16"/>
              </w:rPr>
              <w:t>Backend/API</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BEB8B15">
            <w:pPr>
              <w:jc w:val="center"/>
              <w:rPr>
                <w:rFonts w:hint="default"/>
                <w:lang w:val="en-IN"/>
              </w:rPr>
            </w:pPr>
            <w:r>
              <w:rPr>
                <w:rFonts w:hint="default"/>
                <w:lang w:val="en-IN"/>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25071B">
            <w:pPr>
              <w:jc w:val="center"/>
              <w:rPr>
                <w:rFonts w:hint="default"/>
                <w:lang w:val="en-IN"/>
              </w:rPr>
            </w:pPr>
            <w:r>
              <w:rPr>
                <w:rFonts w:hint="default"/>
                <w:lang w:val="en-IN"/>
              </w:rPr>
              <w:t>Auto Scaling</w:t>
            </w:r>
          </w:p>
        </w:tc>
      </w:tr>
      <w:tr w14:paraId="502913B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942331">
            <w:pPr>
              <w:jc w:val="center"/>
            </w:pPr>
            <w:r>
              <w:rPr>
                <w:rFonts w:ascii="Calibri" w:hAnsi="Calibri" w:eastAsia="Calibri"/>
                <w:b/>
                <w:i w:val="0"/>
                <w:color w:val="1F4E79"/>
                <w:sz w:val="16"/>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8C281B">
            <w:pPr>
              <w:jc w:val="center"/>
              <w:rPr>
                <w:rFonts w:hint="default"/>
                <w:lang w:val="en-IN"/>
              </w:rPr>
            </w:pPr>
            <w:r>
              <w:rPr>
                <w:rFonts w:hint="default"/>
                <w:lang w:val="en-IN"/>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21350B6">
            <w:pPr>
              <w:jc w:val="center"/>
              <w:rPr>
                <w:rFonts w:hint="default"/>
                <w:lang w:val="en-IN"/>
              </w:rPr>
            </w:pPr>
            <w:r>
              <w:rPr>
                <w:rFonts w:hint="default"/>
                <w:lang w:val="en-IN"/>
              </w:rPr>
              <w:t>Reliable</w:t>
            </w:r>
          </w:p>
        </w:tc>
      </w:tr>
      <w:tr w14:paraId="4FD5C1D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DBEE2A">
            <w:r>
              <w:rPr>
                <w:rFonts w:ascii="Calibri" w:hAnsi="Calibri" w:eastAsia="Calibri"/>
                <w:b/>
                <w:i w:val="0"/>
                <w:color w:val="1F4E79"/>
                <w:sz w:val="16"/>
              </w:rPr>
              <w:t>File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B8B673A">
            <w:pPr>
              <w:jc w:val="center"/>
              <w:rPr>
                <w:rFonts w:hint="default"/>
                <w:lang w:val="en-IN"/>
              </w:rPr>
            </w:pPr>
            <w:r>
              <w:rPr>
                <w:rFonts w:hint="default"/>
                <w:lang w:val="en-IN"/>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DF2A22D">
            <w:pPr>
              <w:jc w:val="center"/>
              <w:rPr>
                <w:rFonts w:hint="default"/>
                <w:lang w:val="en-IN"/>
              </w:rPr>
            </w:pPr>
            <w:r>
              <w:rPr>
                <w:rFonts w:hint="default"/>
                <w:lang w:val="en-IN"/>
              </w:rPr>
              <w:t>Secure</w:t>
            </w:r>
          </w:p>
        </w:tc>
      </w:tr>
      <w:tr w14:paraId="7FF7E31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5C9F03">
            <w:r>
              <w:rPr>
                <w:rFonts w:ascii="Calibri" w:hAnsi="Calibri" w:eastAsia="Calibri"/>
                <w:b/>
                <w:i w:val="0"/>
                <w:color w:val="1F4E79"/>
                <w:sz w:val="16"/>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03BC14C">
            <w:pPr>
              <w:jc w:val="center"/>
              <w:rPr>
                <w:rFonts w:hint="default"/>
                <w:lang w:val="en-IN"/>
              </w:rPr>
            </w:pPr>
            <w:r>
              <w:rPr>
                <w:rFonts w:hint="default"/>
                <w:lang w:val="en-IN"/>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58CD3F">
            <w:pPr>
              <w:jc w:val="center"/>
              <w:rPr>
                <w:rFonts w:hint="default"/>
                <w:lang w:val="en-IN"/>
              </w:rPr>
            </w:pPr>
            <w:r>
              <w:rPr>
                <w:rFonts w:hint="default"/>
                <w:lang w:val="en-IN"/>
              </w:rPr>
              <w:t>Separate execution</w:t>
            </w:r>
          </w:p>
        </w:tc>
      </w:tr>
      <w:tr w14:paraId="207AA99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2DFEB7A">
            <w:r>
              <w:rPr>
                <w:rFonts w:ascii="Calibri" w:hAnsi="Calibri" w:eastAsia="Calibri"/>
                <w:b/>
                <w:i w:val="0"/>
                <w:color w:val="1F4E79"/>
                <w:sz w:val="16"/>
              </w:rPr>
              <w:t>Analytics/dashboard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C56A07C">
            <w:pPr>
              <w:jc w:val="center"/>
              <w:rPr>
                <w:rFonts w:hint="default"/>
                <w:lang w:val="en-IN"/>
              </w:rPr>
            </w:pPr>
            <w:r>
              <w:rPr>
                <w:rFonts w:hint="default"/>
                <w:lang w:val="en-IN"/>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9A0FEF2">
            <w:pPr>
              <w:jc w:val="center"/>
              <w:rPr>
                <w:rFonts w:hint="default"/>
                <w:lang w:val="en-IN"/>
              </w:rPr>
            </w:pPr>
            <w:r>
              <w:rPr>
                <w:rFonts w:hint="default"/>
                <w:lang w:val="en-IN"/>
              </w:rPr>
              <w:t>Flexible scaling</w:t>
            </w:r>
          </w:p>
        </w:tc>
      </w:tr>
      <w:tr w14:paraId="60212A7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F91393">
            <w:r>
              <w:rPr>
                <w:rFonts w:ascii="Calibri" w:hAnsi="Calibri" w:eastAsia="Calibri"/>
                <w:b/>
                <w:i w:val="0"/>
                <w:color w:val="1F4E79"/>
                <w:sz w:val="16"/>
              </w:rPr>
              <w:t>Notification/background jobs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AD1148">
            <w:pPr>
              <w:jc w:val="center"/>
              <w:rPr>
                <w:rFonts w:hint="default"/>
                <w:lang w:val="en-IN"/>
              </w:rPr>
            </w:pPr>
            <w:r>
              <w:rPr>
                <w:rFonts w:hint="default"/>
                <w:lang w:val="en-IN"/>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598BA1">
            <w:pPr>
              <w:jc w:val="center"/>
              <w:rPr>
                <w:rFonts w:hint="default"/>
                <w:lang w:val="en-IN"/>
              </w:rPr>
            </w:pPr>
            <w:r>
              <w:rPr>
                <w:rFonts w:hint="default"/>
                <w:lang w:val="en-IN"/>
              </w:rPr>
              <w:t>Background Processing</w:t>
            </w:r>
          </w:p>
        </w:tc>
      </w:tr>
    </w:tbl>
    <w:p w14:paraId="51CE7CB2">
      <w:pPr>
        <w:spacing w:before="160" w:after="80"/>
      </w:pPr>
      <w:r>
        <w:rPr>
          <w:rFonts w:ascii="Calibri" w:hAnsi="Calibri" w:eastAsia="Calibri"/>
          <w:b/>
          <w:i w:val="0"/>
          <w:color w:val="1F4E79"/>
          <w:sz w:val="28"/>
        </w:rPr>
        <w:t>Activity 11: Final Recommendation</w:t>
      </w:r>
    </w:p>
    <w:tbl>
      <w:tblPr>
        <w:tblStyle w:val="12"/>
        <w:tblW w:w="0" w:type="auto"/>
        <w:jc w:val="center"/>
        <w:tblLayout w:type="fixed"/>
        <w:tblCellMar>
          <w:top w:w="0" w:type="dxa"/>
          <w:left w:w="108" w:type="dxa"/>
          <w:bottom w:w="0" w:type="dxa"/>
          <w:right w:w="108" w:type="dxa"/>
        </w:tblCellMar>
      </w:tblPr>
      <w:tblGrid>
        <w:gridCol w:w="10454"/>
      </w:tblGrid>
      <w:tr w14:paraId="23B85175">
        <w:tblPrEx>
          <w:tblCellMar>
            <w:top w:w="0" w:type="dxa"/>
            <w:left w:w="108" w:type="dxa"/>
            <w:bottom w:w="0" w:type="dxa"/>
            <w:right w:w="108" w:type="dxa"/>
          </w:tblCellMar>
        </w:tblPrEx>
        <w:trPr>
          <w:jc w:val="center"/>
        </w:trPr>
        <w:tc>
          <w:tcPr>
            <w:tcW w:w="10296" w:type="dxa"/>
            <w:tcBorders>
              <w:top w:val="single" w:color="B7C9D9" w:sz="6" w:space="0"/>
              <w:left w:val="single" w:color="B7C9D9" w:sz="6" w:space="0"/>
              <w:bottom w:val="single" w:color="B7C9D9" w:sz="6" w:space="0"/>
              <w:right w:val="single" w:color="B7C9D9" w:sz="6" w:space="0"/>
            </w:tcBorders>
            <w:shd w:val="clear" w:color="auto" w:fill="FFFFFF"/>
          </w:tcPr>
          <w:p w14:paraId="2C60CA24">
            <w:r>
              <w:rPr>
                <w:rFonts w:ascii="Calibri" w:hAnsi="Calibri" w:eastAsia="Calibri"/>
                <w:b/>
                <w:i w:val="0"/>
                <w:color w:val="1F4E79"/>
                <w:sz w:val="19"/>
              </w:rPr>
              <w:t>Write the final infrastructure recommendation in 8-12 technical lines. Include VM size, hypervisor/virtualization approach, storage plan, snapshot/clone plan and VM-container decision.</w:t>
            </w:r>
          </w:p>
          <w:p w14:paraId="3247C622">
            <w:pPr>
              <w:jc w:val="both"/>
            </w:pPr>
            <w:r>
              <w:rPr>
                <w:rFonts w:hint="default" w:ascii="Times New Roman" w:hAnsi="Times New Roman" w:eastAsia="SimSun" w:cs="Times New Roman"/>
                <w:b w:val="0"/>
                <w:bCs w:val="0"/>
                <w:sz w:val="24"/>
                <w:szCs w:val="24"/>
              </w:rPr>
              <w:t xml:space="preserve">CareRoute will use a </w:t>
            </w:r>
            <w:r>
              <w:rPr>
                <w:rStyle w:val="33"/>
                <w:rFonts w:hint="default" w:ascii="Times New Roman" w:hAnsi="Times New Roman" w:eastAsia="SimSun" w:cs="Times New Roman"/>
                <w:b w:val="0"/>
                <w:bCs w:val="0"/>
                <w:sz w:val="24"/>
                <w:szCs w:val="24"/>
              </w:rPr>
              <w:t>three-tier cloud architecture</w:t>
            </w:r>
            <w:r>
              <w:rPr>
                <w:rFonts w:hint="default" w:ascii="Times New Roman" w:hAnsi="Times New Roman" w:eastAsia="SimSun" w:cs="Times New Roman"/>
                <w:b w:val="0"/>
                <w:bCs w:val="0"/>
                <w:sz w:val="24"/>
                <w:szCs w:val="24"/>
              </w:rPr>
              <w:t xml:space="preserve"> with </w:t>
            </w:r>
            <w:r>
              <w:rPr>
                <w:rStyle w:val="33"/>
                <w:rFonts w:hint="default" w:ascii="Times New Roman" w:hAnsi="Times New Roman" w:eastAsia="SimSun" w:cs="Times New Roman"/>
                <w:b w:val="0"/>
                <w:bCs w:val="0"/>
                <w:sz w:val="24"/>
                <w:szCs w:val="24"/>
              </w:rPr>
              <w:t>containerized backend services</w:t>
            </w:r>
            <w:r>
              <w:rPr>
                <w:rFonts w:hint="default" w:ascii="Times New Roman" w:hAnsi="Times New Roman" w:eastAsia="SimSun" w:cs="Times New Roman"/>
                <w:b w:val="0"/>
                <w:bCs w:val="0"/>
                <w:sz w:val="24"/>
                <w:szCs w:val="24"/>
              </w:rPr>
              <w:t xml:space="preserve">, </w:t>
            </w:r>
            <w:r>
              <w:rPr>
                <w:rStyle w:val="33"/>
                <w:rFonts w:hint="default" w:ascii="Times New Roman" w:hAnsi="Times New Roman" w:eastAsia="SimSun" w:cs="Times New Roman"/>
                <w:b w:val="0"/>
                <w:bCs w:val="0"/>
                <w:sz w:val="24"/>
                <w:szCs w:val="24"/>
              </w:rPr>
              <w:t>Google Cloud Platform</w:t>
            </w:r>
            <w:r>
              <w:rPr>
                <w:rFonts w:hint="default" w:ascii="Times New Roman" w:hAnsi="Times New Roman" w:eastAsia="SimSun" w:cs="Times New Roman"/>
                <w:b w:val="0"/>
                <w:bCs w:val="0"/>
                <w:sz w:val="24"/>
                <w:szCs w:val="24"/>
              </w:rPr>
              <w:t xml:space="preserve">, </w:t>
            </w:r>
            <w:r>
              <w:rPr>
                <w:rStyle w:val="33"/>
                <w:rFonts w:hint="default" w:ascii="Times New Roman" w:hAnsi="Times New Roman" w:eastAsia="SimSun" w:cs="Times New Roman"/>
                <w:b w:val="0"/>
                <w:bCs w:val="0"/>
                <w:sz w:val="24"/>
                <w:szCs w:val="24"/>
              </w:rPr>
              <w:t>Firebase</w:t>
            </w:r>
            <w:r>
              <w:rPr>
                <w:rFonts w:hint="default" w:ascii="Times New Roman" w:hAnsi="Times New Roman" w:eastAsia="SimSun" w:cs="Times New Roman"/>
                <w:b w:val="0"/>
                <w:bCs w:val="0"/>
                <w:sz w:val="24"/>
                <w:szCs w:val="24"/>
              </w:rPr>
              <w:t xml:space="preserve">, and </w:t>
            </w:r>
            <w:r>
              <w:rPr>
                <w:rStyle w:val="33"/>
                <w:rFonts w:hint="default" w:ascii="Times New Roman" w:hAnsi="Times New Roman" w:eastAsia="SimSun" w:cs="Times New Roman"/>
                <w:b w:val="0"/>
                <w:bCs w:val="0"/>
                <w:sz w:val="24"/>
                <w:szCs w:val="24"/>
              </w:rPr>
              <w:t>Google Maps API</w:t>
            </w:r>
            <w:r>
              <w:rPr>
                <w:rFonts w:hint="default" w:ascii="Times New Roman" w:hAnsi="Times New Roman" w:eastAsia="SimSun" w:cs="Times New Roman"/>
                <w:b w:val="0"/>
                <w:bCs w:val="0"/>
                <w:sz w:val="24"/>
                <w:szCs w:val="24"/>
              </w:rPr>
              <w:t xml:space="preserve">. The recommended configuration is </w:t>
            </w:r>
            <w:r>
              <w:rPr>
                <w:rStyle w:val="33"/>
                <w:rFonts w:hint="default" w:ascii="Times New Roman" w:hAnsi="Times New Roman" w:eastAsia="SimSun" w:cs="Times New Roman"/>
                <w:b w:val="0"/>
                <w:bCs w:val="0"/>
                <w:sz w:val="24"/>
                <w:szCs w:val="24"/>
              </w:rPr>
              <w:t>8 vCPU, 32 GB RAM, and 100 GB storage</w:t>
            </w:r>
            <w:r>
              <w:rPr>
                <w:rFonts w:hint="default" w:ascii="Times New Roman" w:hAnsi="Times New Roman" w:eastAsia="SimSun" w:cs="Times New Roman"/>
                <w:b w:val="0"/>
                <w:bCs w:val="0"/>
                <w:sz w:val="24"/>
                <w:szCs w:val="24"/>
              </w:rPr>
              <w:t xml:space="preserve"> with a </w:t>
            </w:r>
            <w:r>
              <w:rPr>
                <w:rStyle w:val="33"/>
                <w:rFonts w:hint="default" w:ascii="Times New Roman" w:hAnsi="Times New Roman" w:eastAsia="SimSun" w:cs="Times New Roman"/>
                <w:b w:val="0"/>
                <w:bCs w:val="0"/>
                <w:sz w:val="24"/>
                <w:szCs w:val="24"/>
              </w:rPr>
              <w:t>managed database</w:t>
            </w:r>
            <w:r>
              <w:rPr>
                <w:rFonts w:hint="default" w:ascii="Times New Roman" w:hAnsi="Times New Roman" w:eastAsia="SimSun" w:cs="Times New Roman"/>
                <w:b w:val="0"/>
                <w:bCs w:val="0"/>
                <w:sz w:val="24"/>
                <w:szCs w:val="24"/>
              </w:rPr>
              <w:t>. Snapshots will be used before deployments and database updates, while clones will support testing. Containers are preferred for the backend and AI module because they provide better scalability, portability, and easier cloud deployment. This architecture ensures reliable, secure, and scalable emergency ambulance dispatch.</w:t>
            </w:r>
          </w:p>
        </w:tc>
      </w:tr>
    </w:tbl>
    <w:p w14:paraId="5BDC9542">
      <w:pPr>
        <w:spacing w:before="160" w:after="80"/>
      </w:pPr>
      <w:r>
        <w:rPr>
          <w:rFonts w:ascii="Calibri" w:hAnsi="Calibri" w:eastAsia="Calibri"/>
          <w:b/>
          <w:i w:val="0"/>
          <w:color w:val="1F4E79"/>
          <w:sz w:val="28"/>
        </w:rPr>
        <w:t>Carry-Forward to CO2 AT2 and CO2 AT3</w:t>
      </w:r>
    </w:p>
    <w:tbl>
      <w:tblPr>
        <w:tblStyle w:val="12"/>
        <w:tblW w:w="0" w:type="auto"/>
        <w:jc w:val="center"/>
        <w:tblLayout w:type="fixed"/>
        <w:tblCellMar>
          <w:top w:w="0" w:type="dxa"/>
          <w:left w:w="108" w:type="dxa"/>
          <w:bottom w:w="0" w:type="dxa"/>
          <w:right w:w="108" w:type="dxa"/>
        </w:tblCellMar>
      </w:tblPr>
      <w:tblGrid>
        <w:gridCol w:w="5227"/>
        <w:gridCol w:w="5227"/>
      </w:tblGrid>
      <w:tr w14:paraId="28C94067">
        <w:tblPrEx>
          <w:tblCellMar>
            <w:top w:w="0" w:type="dxa"/>
            <w:left w:w="108" w:type="dxa"/>
            <w:bottom w:w="0" w:type="dxa"/>
            <w:right w:w="108" w:type="dxa"/>
          </w:tblCellMar>
        </w:tblPrEx>
        <w:trPr>
          <w:jc w:val="center"/>
        </w:trPr>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51FF8F2C">
            <w:pPr>
              <w:jc w:val="center"/>
            </w:pPr>
            <w:r>
              <w:rPr>
                <w:rFonts w:ascii="Calibri" w:hAnsi="Calibri" w:eastAsia="Calibri"/>
                <w:b/>
                <w:i w:val="0"/>
                <w:color w:val="FFFFFF"/>
                <w:sz w:val="17"/>
              </w:rPr>
              <w:t>Output from CO2 AT1</w:t>
            </w:r>
          </w:p>
        </w:tc>
        <w:tc>
          <w:tcPr>
            <w:tcW w:w="6264" w:type="dxa"/>
            <w:tcBorders>
              <w:top w:val="single" w:color="1F4E79" w:sz="6" w:space="0"/>
              <w:left w:val="single" w:color="1F4E79" w:sz="6" w:space="0"/>
              <w:bottom w:val="single" w:color="1F4E79" w:sz="6" w:space="0"/>
              <w:right w:val="single" w:color="1F4E79" w:sz="6" w:space="0"/>
            </w:tcBorders>
            <w:shd w:val="clear" w:color="auto" w:fill="1F4E79"/>
          </w:tcPr>
          <w:p w14:paraId="350660D3">
            <w:pPr>
              <w:jc w:val="center"/>
            </w:pPr>
            <w:r>
              <w:rPr>
                <w:rFonts w:ascii="Calibri" w:hAnsi="Calibri" w:eastAsia="Calibri"/>
                <w:b/>
                <w:i w:val="0"/>
                <w:color w:val="FFFFFF"/>
                <w:sz w:val="17"/>
              </w:rPr>
              <w:t>How It Will Be Used Later</w:t>
            </w:r>
          </w:p>
        </w:tc>
      </w:tr>
      <w:tr w14:paraId="75A96FB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9F3493">
            <w:r>
              <w:rPr>
                <w:rFonts w:ascii="Calibri" w:hAnsi="Calibri" w:eastAsia="Calibri"/>
                <w:b/>
                <w:i w:val="0"/>
                <w:color w:val="1F4E79"/>
                <w:sz w:val="17"/>
              </w:rPr>
              <w:t>VM sizing values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03C6BA">
            <w:r>
              <w:rPr>
                <w:rFonts w:ascii="Calibri" w:hAnsi="Calibri" w:eastAsia="Calibri"/>
                <w:b w:val="0"/>
                <w:i w:val="0"/>
                <w:color w:val="1F2937"/>
                <w:sz w:val="17"/>
              </w:rPr>
              <w:t>Used as configuration target in CO2 AT2 practical evidence</w:t>
            </w:r>
          </w:p>
        </w:tc>
      </w:tr>
      <w:tr w14:paraId="245DAED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31AD9B9">
            <w:r>
              <w:rPr>
                <w:rFonts w:ascii="Calibri" w:hAnsi="Calibri" w:eastAsia="Calibri"/>
                <w:b/>
                <w:i w:val="0"/>
                <w:color w:val="1F4E79"/>
                <w:sz w:val="17"/>
              </w:rPr>
              <w:t>Hypervisor/virtualization choice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39FF8FE">
            <w:r>
              <w:rPr>
                <w:rFonts w:ascii="Calibri" w:hAnsi="Calibri" w:eastAsia="Calibri"/>
                <w:b w:val="0"/>
                <w:i w:val="0"/>
                <w:color w:val="1F2937"/>
                <w:sz w:val="17"/>
              </w:rPr>
              <w:t>Used to justify deployment environment</w:t>
            </w:r>
          </w:p>
        </w:tc>
      </w:tr>
      <w:tr w14:paraId="3F6F366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B2C8BA9">
            <w:r>
              <w:rPr>
                <w:rFonts w:ascii="Calibri" w:hAnsi="Calibri" w:eastAsia="Calibri"/>
                <w:b/>
                <w:i w:val="0"/>
                <w:color w:val="1F4E79"/>
                <w:sz w:val="17"/>
              </w:rPr>
              <w:t>Snapshot/clone plan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61F4CF1">
            <w:r>
              <w:rPr>
                <w:rFonts w:ascii="Calibri" w:hAnsi="Calibri" w:eastAsia="Calibri"/>
                <w:b w:val="0"/>
                <w:i w:val="0"/>
                <w:color w:val="1F2937"/>
                <w:sz w:val="17"/>
              </w:rPr>
              <w:t>Used as backup and testing evidence</w:t>
            </w:r>
          </w:p>
        </w:tc>
      </w:tr>
      <w:tr w14:paraId="6FA268D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89BF8C">
            <w:r>
              <w:rPr>
                <w:rFonts w:ascii="Calibri" w:hAnsi="Calibri" w:eastAsia="Calibri"/>
                <w:b/>
                <w:i w:val="0"/>
                <w:color w:val="1F4E79"/>
                <w:sz w:val="17"/>
              </w:rPr>
              <w:t>VM/container comparison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FE471D">
            <w:r>
              <w:rPr>
                <w:rFonts w:ascii="Calibri" w:hAnsi="Calibri" w:eastAsia="Calibri"/>
                <w:b w:val="0"/>
                <w:i w:val="0"/>
                <w:color w:val="1F2937"/>
                <w:sz w:val="17"/>
              </w:rPr>
              <w:t>Used in CO2 AT3 infrastructure design case</w:t>
            </w:r>
          </w:p>
        </w:tc>
      </w:tr>
      <w:tr w14:paraId="2288D3E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8E89404">
            <w:r>
              <w:rPr>
                <w:rFonts w:ascii="Calibri" w:hAnsi="Calibri" w:eastAsia="Calibri"/>
                <w:b/>
                <w:i w:val="0"/>
                <w:color w:val="1F4E79"/>
                <w:sz w:val="17"/>
              </w:rPr>
              <w:t>Final recommendation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82D7A22">
            <w:r>
              <w:rPr>
                <w:rFonts w:ascii="Calibri" w:hAnsi="Calibri" w:eastAsia="Calibri"/>
                <w:b w:val="0"/>
                <w:i w:val="0"/>
                <w:color w:val="1F2937"/>
                <w:sz w:val="17"/>
              </w:rPr>
              <w:t>Used as the capstone infrastructure baseline</w:t>
            </w:r>
          </w:p>
        </w:tc>
      </w:tr>
    </w:tbl>
    <w:p w14:paraId="3C934892">
      <w:pPr>
        <w:spacing w:before="160" w:after="80"/>
      </w:pPr>
      <w:r>
        <w:rPr>
          <w:rFonts w:ascii="Calibri" w:hAnsi="Calibri" w:eastAsia="Calibri"/>
          <w:b/>
          <w:i w:val="0"/>
          <w:color w:val="1F4E79"/>
          <w:sz w:val="28"/>
        </w:rPr>
        <w:t>GitHub Submission Checklist</w:t>
      </w:r>
    </w:p>
    <w:p w14:paraId="10CB2228">
      <w:pPr>
        <w:pStyle w:val="23"/>
        <w:spacing w:after="40"/>
      </w:pPr>
      <w:r>
        <w:rPr>
          <w:rFonts w:ascii="Calibri" w:hAnsi="Calibri" w:eastAsia="Calibri"/>
          <w:b w:val="0"/>
          <w:i w:val="0"/>
          <w:color w:val="1F2937"/>
          <w:sz w:val="19"/>
        </w:rPr>
        <w:t>Completed workbook file.</w:t>
      </w:r>
    </w:p>
    <w:p w14:paraId="2CCD53E3">
      <w:pPr>
        <w:pStyle w:val="23"/>
        <w:spacing w:after="40"/>
      </w:pPr>
      <w:r>
        <w:rPr>
          <w:rFonts w:ascii="Calibri" w:hAnsi="Calibri" w:eastAsia="Calibri"/>
          <w:b w:val="0"/>
          <w:i w:val="0"/>
          <w:color w:val="1F2937"/>
          <w:sz w:val="19"/>
        </w:rPr>
        <w:t>README with capstone title, sizing summary and final recommendation.</w:t>
      </w:r>
    </w:p>
    <w:p w14:paraId="74093220">
      <w:pPr>
        <w:pStyle w:val="23"/>
        <w:spacing w:after="40"/>
      </w:pPr>
      <w:r>
        <w:rPr>
          <w:rFonts w:ascii="Calibri" w:hAnsi="Calibri" w:eastAsia="Calibri"/>
          <w:b w:val="0"/>
          <w:i w:val="0"/>
          <w:color w:val="1F2937"/>
          <w:sz w:val="19"/>
        </w:rPr>
        <w:t>Optional architecture diagram or table exported as image/PDF.</w:t>
      </w:r>
    </w:p>
    <w:p w14:paraId="71603422">
      <w:pPr>
        <w:pStyle w:val="23"/>
        <w:spacing w:after="40"/>
      </w:pPr>
      <w:r>
        <w:rPr>
          <w:rFonts w:ascii="Calibri" w:hAnsi="Calibri" w:eastAsia="Calibri"/>
          <w:b w:val="0"/>
          <w:i w:val="0"/>
          <w:color w:val="1F2937"/>
          <w:sz w:val="19"/>
        </w:rPr>
        <w:t>Repository link submitted in Google Classroom.</w:t>
      </w:r>
    </w:p>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8A697">
    <w:pPr>
      <w:pStyle w:val="18"/>
      <w:jc w:val="center"/>
    </w:pPr>
    <w:r>
      <w:rPr>
        <w:rFonts w:ascii="Calibri" w:hAnsi="Calibri" w:eastAsia="Calibri"/>
        <w:b w:val="0"/>
        <w:i w:val="0"/>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AE808">
    <w:pPr>
      <w:pStyle w:val="19"/>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AT1 | Student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DC56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1292</Words>
  <Characters>7377</Characters>
  <Lines>0</Lines>
  <Paragraphs>0</Paragraphs>
  <TotalTime>18</TotalTime>
  <ScaleCrop>false</ScaleCrop>
  <LinksUpToDate>false</LinksUpToDate>
  <CharactersWithSpaces>8373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AT1; Virtualization; VM sizing; Dr. C. Rajesh Babu; SSETSCS-415</cp:keywords>
  <cp:lastModifiedBy>rahim</cp:lastModifiedBy>
  <dcterms:modified xsi:type="dcterms:W3CDTF">2026-07-22T03:27:14Z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1033-12.1.0.26880</vt:lpwstr>
  </property>
  <property fmtid="{D5CDD505-2E9C-101B-9397-08002B2CF9AE}" pid="4" name="ICV">
    <vt:lpwstr>C0BD9939100040D08A700DF47A926010_12</vt:lpwstr>
  </property>
</Properties>
</file>